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B4B6C97" w14:textId="77777777" w:rsidR="005F2544" w:rsidRDefault="005F2544">
      <w:pPr>
        <w:spacing w:after="0"/>
        <w:rPr>
          <w:noProof/>
          <w:sz w:val="24"/>
        </w:rPr>
      </w:pPr>
      <w:bookmarkStart w:id="0" w:name="_GoBack"/>
      <w:bookmarkEnd w:id="0"/>
    </w:p>
    <w:p w14:paraId="4791DC88" w14:textId="77777777" w:rsidR="006A765F" w:rsidRPr="00D03BB0" w:rsidRDefault="006A765F" w:rsidP="003D1CA8">
      <w:pPr>
        <w:pStyle w:val="CoverPreparedFor"/>
        <w:ind w:left="0"/>
      </w:pPr>
    </w:p>
    <w:p w14:paraId="41C63B07" w14:textId="77777777" w:rsidR="00B8338F" w:rsidRPr="00B8338F" w:rsidRDefault="00B40430" w:rsidP="005218BE">
      <w:pPr>
        <w:pStyle w:val="CoverNormal"/>
      </w:pPr>
      <w:r>
        <w:object w:dxaOrig="2978" w:dyaOrig="2736" w14:anchorId="4550A1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quot;&quot;" style="width:126.9pt;height:130.45pt" o:ole="" fillcolor="window">
            <v:imagedata r:id="rId11" o:title=""/>
          </v:shape>
          <o:OLEObject Type="Embed" ProgID="Word.Picture.8" ShapeID="_x0000_i1025" DrawAspect="Content" ObjectID="_1520854939" r:id="rId12"/>
        </w:object>
      </w:r>
      <w:r w:rsidR="00896E7B">
        <w:rPr>
          <w:noProof/>
        </w:rPr>
        <mc:AlternateContent>
          <mc:Choice Requires="wps">
            <w:drawing>
              <wp:inline distT="0" distB="0" distL="0" distR="0" wp14:anchorId="4145B9FC" wp14:editId="2AFCCDD1">
                <wp:extent cx="4846320" cy="635"/>
                <wp:effectExtent l="9525" t="10160" r="11430" b="8255"/>
                <wp:docPr id="1" name="AutoShape 2" descr="Description: &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320" cy="635"/>
                        </a:xfrm>
                        <a:prstGeom prst="straightConnector1">
                          <a:avLst/>
                        </a:prstGeom>
                        <a:noFill/>
                        <a:ln w="12700">
                          <a:solidFill>
                            <a:srgbClr val="8CAA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243F60">
                                    <a:alpha val="50000"/>
                                  </a:srgbClr>
                                </a:outerShdw>
                              </a:effectLst>
                            </a14:hiddenEffects>
                          </a:ext>
                        </a:extLst>
                      </wps:spPr>
                      <wps:bodyPr/>
                    </wps:wsp>
                  </a:graphicData>
                </a:graphic>
              </wp:inline>
            </w:drawing>
          </mc:Choice>
          <mc:Fallback xmlns:cx="http://schemas.microsoft.com/office/drawing/2014/chartex" xmlns:cx1="http://schemas.microsoft.com/office/drawing/2015/9/8/chartex" xmlns:w16se="http://schemas.microsoft.com/office/word/2015/wordml/symex">
            <w:pict>
              <v:shapetype w14:anchorId="1B2C7DC0" id="_x0000_t32" coordsize="21600,21600" o:spt="32" o:oned="t" path="m,l21600,21600e" filled="f">
                <v:path arrowok="t" fillok="f" o:connecttype="none"/>
                <o:lock v:ext="edit" shapetype="t"/>
              </v:shapetype>
              <v:shape id="AutoShape 2" o:spid="_x0000_s1026" type="#_x0000_t32" alt="Description: &quot;&quot;" style="width:381.6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aNwQIAALoFAAAOAAAAZHJzL2Uyb0RvYy54bWysVE2P0zAQvSPxH6wcuGXz2TQN26JuknJZ&#10;YKVdxNmNncYisYPtNq0Q/52x04btckFoe3D9kXnz5s2zbz8cuxYdqFRM8KUT3PgOorwShPHd0vn6&#10;tHFTBymNOcGt4HTpnKhyPqzevrkd+oyGohEtoRIBCFfZ0C+dRus+8zxVNbTD6kb0lMNhLWSHNSzl&#10;ziMSD4DetV7o+4k3CEl6KSqqFOwW46Gzsvh1TSv9pa4V1ahdOsBN21HacWtGb3WLs53EfcOqMw38&#10;Hyw6zDgknaAKrDHaS/YXVMcqKZSo9U0lOk/UNauorQGqCfwX1Tw2uKe2FhBH9ZNM6vVgq8+HB4kY&#10;gd45iOMOWrTea2Ezo9BBhKoK5CrMH+s1dDlD737shX4/jkbAoVcZ4OT8QRoJqiN/7O9F9V0hLvIG&#10;8x21cE+nHtADE+FdhZiF6oHGdvgkCHyDgYFV81jLzkCCTuhom3aamkaPGlWwGadxEoXQ2wrOkmhm&#10;8XF2Ce2l0h+p6JCZLB2lJWa7RueCczCHkIFNhA/3ShtiOLsEmLxcbFjbWo+0HA3APpz7vo1QomXE&#10;nJrvlNxt81aiAwabpfl6XeRnGlefSbHnxKI1FJPyPNeYteMcsrfc4FHr3JESrI4apnYfarau+rnw&#10;F2VaprEbh0npxn5RuOtNHrvJJpjPiqjI8yL4ZYgGcdYwQig3XC8OD+J/c9D5ro3enDw+qeJdo1v5&#10;gOw10/Vm5s/jKHXn81nkxlHpu3fpJnfXeZAk8/IuvytfMC1t9ep1yE5SGlZir6l8bMiACDNuCNNo&#10;AQ8UYWDxKPUTfzF3EG538JRVWjpICv2N6cba1xjPYFz1OoyjTTLu47Zv8OiAmQ+/iwFGa1htpvSj&#10;Upcmm9XUpnPxf7QEU1wMYK+NuSnjndsKcnqQl+sED4QNOj9m5gV6vob58yd39RsAAP//AwBQSwME&#10;FAAGAAgAAAAhAJxsyTXYAAAAAgEAAA8AAABkcnMvZG93bnJldi54bWxMj81OwzAQhO9IvIO1SFwQ&#10;ddpCg0KcCiEhrvRH4rqJlzgiXrux04a3x+0FLiOtZjTzbbmebC+ONITOsYL5LANB3Djdcatgv3u7&#10;fwIRIrLG3jEp+KEA6+r6qsRCuxNv6LiNrUglHApUYGL0hZShMWQxzJwnTt6XGyzGdA6t1AOeUrnt&#10;5SLLVtJix2nBoKdXQ833drQKHqd8fPCHj/y9XlJkb+hzv7tT6vZmenkGEWmKf2E44yd0qBJT7UbW&#10;QfQK0iPxosnLV8sFiPocklUp/6NXvwAAAP//AwBQSwECLQAUAAYACAAAACEAtoM4kv4AAADhAQAA&#10;EwAAAAAAAAAAAAAAAAAAAAAAW0NvbnRlbnRfVHlwZXNdLnhtbFBLAQItABQABgAIAAAAIQA4/SH/&#10;1gAAAJQBAAALAAAAAAAAAAAAAAAAAC8BAABfcmVscy8ucmVsc1BLAQItABQABgAIAAAAIQBmkWaN&#10;wQIAALoFAAAOAAAAAAAAAAAAAAAAAC4CAABkcnMvZTJvRG9jLnhtbFBLAQItABQABgAIAAAAIQCc&#10;bMk12AAAAAIBAAAPAAAAAAAAAAAAAAAAABsFAABkcnMvZG93bnJldi54bWxQSwUGAAAAAAQABADz&#10;AAAAIAYAAAAA&#10;" strokecolor="#8caadc" strokeweight="1pt">
                <v:shadow color="#243f60" opacity=".5" offset="1pt"/>
                <w10:anchorlock/>
              </v:shape>
            </w:pict>
          </mc:Fallback>
        </mc:AlternateContent>
      </w:r>
    </w:p>
    <w:p w14:paraId="6CD34B6A" w14:textId="77777777" w:rsidR="00B8338F" w:rsidRDefault="00B8338F" w:rsidP="0079008A">
      <w:pPr>
        <w:pStyle w:val="CoverNormal"/>
      </w:pPr>
    </w:p>
    <w:p w14:paraId="0101137A" w14:textId="77777777" w:rsidR="00B8338F" w:rsidRPr="00E11701" w:rsidRDefault="00B8338F" w:rsidP="005218BE">
      <w:pPr>
        <w:pStyle w:val="CoverNormal"/>
      </w:pPr>
    </w:p>
    <w:p w14:paraId="2154ED70" w14:textId="77777777" w:rsidR="00933144" w:rsidRPr="00933144" w:rsidRDefault="00933144" w:rsidP="005218BE">
      <w:pPr>
        <w:pStyle w:val="CoverTitle"/>
      </w:pPr>
      <w:r w:rsidRPr="00933144">
        <w:rPr>
          <w:sz w:val="32"/>
        </w:rPr>
        <w:t>Appendix A – Offeror Response Form</w:t>
      </w:r>
    </w:p>
    <w:p w14:paraId="5225AB6B" w14:textId="77777777" w:rsidR="00320234" w:rsidRPr="00533900" w:rsidRDefault="2DF7D8DC" w:rsidP="00F85FAD">
      <w:pPr>
        <w:pStyle w:val="CoverTitle"/>
      </w:pPr>
      <w:r>
        <w:t>RFP-</w:t>
      </w:r>
      <w:r w:rsidR="00941CC2">
        <w:t xml:space="preserve"> </w:t>
      </w:r>
      <w:r w:rsidRPr="00941CC2">
        <w:t>ERP16001</w:t>
      </w:r>
    </w:p>
    <w:p w14:paraId="0A2E0306" w14:textId="77777777" w:rsidR="007727AF" w:rsidRPr="00533900" w:rsidRDefault="00533900" w:rsidP="005218BE">
      <w:pPr>
        <w:pStyle w:val="CoverTitle"/>
      </w:pPr>
      <w:r w:rsidRPr="00533900">
        <w:t xml:space="preserve">RFP Title: </w:t>
      </w:r>
      <w:r w:rsidR="00941CC2">
        <w:t xml:space="preserve"> </w:t>
      </w:r>
      <w:r w:rsidR="0079008A">
        <w:t>Sealed Offers for En</w:t>
      </w:r>
      <w:r w:rsidR="00AC0FE0">
        <w:t>terprise Payroll</w:t>
      </w:r>
      <w:r w:rsidR="0079008A">
        <w:t xml:space="preserve"> </w:t>
      </w:r>
      <w:r w:rsidR="00B82CF7">
        <w:t>Solution</w:t>
      </w:r>
    </w:p>
    <w:p w14:paraId="2236C291" w14:textId="77777777" w:rsidR="001203C4" w:rsidRPr="00E11701" w:rsidRDefault="001203C4" w:rsidP="005218BE">
      <w:pPr>
        <w:pStyle w:val="CoverNormal"/>
      </w:pPr>
    </w:p>
    <w:p w14:paraId="29D2EFCC" w14:textId="77777777" w:rsidR="001203C4" w:rsidRDefault="001203C4" w:rsidP="005218BE">
      <w:pPr>
        <w:pStyle w:val="CoverDate"/>
      </w:pPr>
    </w:p>
    <w:p w14:paraId="1C4624A7" w14:textId="77777777" w:rsidR="00FC5B10" w:rsidRDefault="00FC5B10">
      <w:pPr>
        <w:spacing w:after="0"/>
      </w:pPr>
      <w:r>
        <w:br w:type="page"/>
      </w:r>
    </w:p>
    <w:p w14:paraId="49F8CF58" w14:textId="77777777" w:rsidR="006A2667" w:rsidRPr="00264B22" w:rsidRDefault="006A2667" w:rsidP="005218BE">
      <w:pPr>
        <w:sectPr w:rsidR="006A2667" w:rsidRPr="00264B22" w:rsidSect="00B51206">
          <w:footerReference w:type="default" r:id="rId13"/>
          <w:footnotePr>
            <w:numRestart w:val="eachPage"/>
          </w:footnotePr>
          <w:pgSz w:w="12240" w:h="15840" w:code="1"/>
          <w:pgMar w:top="1440" w:right="1440" w:bottom="1440" w:left="1440" w:header="576" w:footer="576" w:gutter="0"/>
          <w:pgNumType w:fmt="lowerRoman" w:start="1"/>
          <w:cols w:space="720"/>
          <w:docGrid w:linePitch="299"/>
        </w:sectPr>
      </w:pPr>
    </w:p>
    <w:p w14:paraId="6937310B" w14:textId="77777777" w:rsidR="00071F8C" w:rsidRPr="003458E8" w:rsidRDefault="00071F8C" w:rsidP="00071F8C">
      <w:pPr>
        <w:pStyle w:val="TOCTitle"/>
      </w:pPr>
      <w:r w:rsidRPr="003458E8">
        <w:lastRenderedPageBreak/>
        <w:t>Table of Contents</w:t>
      </w:r>
    </w:p>
    <w:p w14:paraId="0561572E" w14:textId="77777777" w:rsidR="00071F8C" w:rsidRPr="003458E8" w:rsidRDefault="00071F8C" w:rsidP="00071F8C"/>
    <w:p w14:paraId="2790C3E1" w14:textId="2E8B3B62" w:rsidR="00647FC4" w:rsidRDefault="0089771A">
      <w:pPr>
        <w:pStyle w:val="TOC1"/>
        <w:rPr>
          <w:rFonts w:asciiTheme="minorHAnsi" w:eastAsiaTheme="minorEastAsia" w:hAnsiTheme="minorHAnsi" w:cstheme="minorBidi"/>
          <w:b w:val="0"/>
          <w:sz w:val="22"/>
        </w:rPr>
      </w:pPr>
      <w:r>
        <w:fldChar w:fldCharType="begin"/>
      </w:r>
      <w:r w:rsidR="00071F8C">
        <w:instrText xml:space="preserve"> TOC \h \z \t "Heading 1,1,Heading 2,2,Heading 3,3,Heading 4,4,Num-Heading 1,1,Num-Heading 2,2,Num-Heading 3,3,Num-Heading 4,4" </w:instrText>
      </w:r>
      <w:r>
        <w:fldChar w:fldCharType="separate"/>
      </w:r>
      <w:hyperlink w:anchor="_Toc445794198" w:history="1">
        <w:r w:rsidR="00647FC4" w:rsidRPr="004C53CB">
          <w:rPr>
            <w:rStyle w:val="Hyperlink"/>
          </w:rPr>
          <w:t>1.0</w:t>
        </w:r>
        <w:r w:rsidR="00647FC4">
          <w:rPr>
            <w:rFonts w:asciiTheme="minorHAnsi" w:eastAsiaTheme="minorEastAsia" w:hAnsiTheme="minorHAnsi" w:cstheme="minorBidi"/>
            <w:b w:val="0"/>
            <w:sz w:val="22"/>
          </w:rPr>
          <w:tab/>
        </w:r>
        <w:r w:rsidR="00647FC4" w:rsidRPr="004C53CB">
          <w:rPr>
            <w:rStyle w:val="Hyperlink"/>
          </w:rPr>
          <w:t>Offer Transmittal Letter</w:t>
        </w:r>
        <w:r w:rsidR="00647FC4">
          <w:rPr>
            <w:webHidden/>
          </w:rPr>
          <w:tab/>
        </w:r>
        <w:r w:rsidR="00647FC4">
          <w:rPr>
            <w:webHidden/>
          </w:rPr>
          <w:fldChar w:fldCharType="begin"/>
        </w:r>
        <w:r w:rsidR="00647FC4">
          <w:rPr>
            <w:webHidden/>
          </w:rPr>
          <w:instrText xml:space="preserve"> PAGEREF _Toc445794198 \h </w:instrText>
        </w:r>
        <w:r w:rsidR="00647FC4">
          <w:rPr>
            <w:webHidden/>
          </w:rPr>
        </w:r>
        <w:r w:rsidR="00647FC4">
          <w:rPr>
            <w:webHidden/>
          </w:rPr>
          <w:fldChar w:fldCharType="separate"/>
        </w:r>
        <w:r w:rsidR="00647FC4">
          <w:rPr>
            <w:webHidden/>
          </w:rPr>
          <w:t>1</w:t>
        </w:r>
        <w:r w:rsidR="00647FC4">
          <w:rPr>
            <w:webHidden/>
          </w:rPr>
          <w:fldChar w:fldCharType="end"/>
        </w:r>
      </w:hyperlink>
    </w:p>
    <w:p w14:paraId="77B766E3" w14:textId="69C90B5F" w:rsidR="00647FC4" w:rsidRDefault="008955C3">
      <w:pPr>
        <w:pStyle w:val="TOC1"/>
        <w:rPr>
          <w:rFonts w:asciiTheme="minorHAnsi" w:eastAsiaTheme="minorEastAsia" w:hAnsiTheme="minorHAnsi" w:cstheme="minorBidi"/>
          <w:b w:val="0"/>
          <w:sz w:val="22"/>
        </w:rPr>
      </w:pPr>
      <w:hyperlink w:anchor="_Toc445794199" w:history="1">
        <w:r w:rsidR="00647FC4" w:rsidRPr="004C53CB">
          <w:rPr>
            <w:rStyle w:val="Hyperlink"/>
          </w:rPr>
          <w:t>2.0</w:t>
        </w:r>
        <w:r w:rsidR="00647FC4">
          <w:rPr>
            <w:rFonts w:asciiTheme="minorHAnsi" w:eastAsiaTheme="minorEastAsia" w:hAnsiTheme="minorHAnsi" w:cstheme="minorBidi"/>
            <w:b w:val="0"/>
            <w:sz w:val="22"/>
          </w:rPr>
          <w:tab/>
        </w:r>
        <w:r w:rsidR="00647FC4" w:rsidRPr="004C53CB">
          <w:rPr>
            <w:rStyle w:val="Hyperlink"/>
          </w:rPr>
          <w:t>Offer Form OF-1</w:t>
        </w:r>
        <w:r w:rsidR="00647FC4">
          <w:rPr>
            <w:webHidden/>
          </w:rPr>
          <w:tab/>
        </w:r>
        <w:r w:rsidR="00647FC4">
          <w:rPr>
            <w:webHidden/>
          </w:rPr>
          <w:fldChar w:fldCharType="begin"/>
        </w:r>
        <w:r w:rsidR="00647FC4">
          <w:rPr>
            <w:webHidden/>
          </w:rPr>
          <w:instrText xml:space="preserve"> PAGEREF _Toc445794199 \h </w:instrText>
        </w:r>
        <w:r w:rsidR="00647FC4">
          <w:rPr>
            <w:webHidden/>
          </w:rPr>
        </w:r>
        <w:r w:rsidR="00647FC4">
          <w:rPr>
            <w:webHidden/>
          </w:rPr>
          <w:fldChar w:fldCharType="separate"/>
        </w:r>
        <w:r w:rsidR="00647FC4">
          <w:rPr>
            <w:webHidden/>
          </w:rPr>
          <w:t>2</w:t>
        </w:r>
        <w:r w:rsidR="00647FC4">
          <w:rPr>
            <w:webHidden/>
          </w:rPr>
          <w:fldChar w:fldCharType="end"/>
        </w:r>
      </w:hyperlink>
    </w:p>
    <w:p w14:paraId="51F31A59" w14:textId="72C10C96" w:rsidR="00647FC4" w:rsidRDefault="008955C3">
      <w:pPr>
        <w:pStyle w:val="TOC1"/>
        <w:rPr>
          <w:rFonts w:asciiTheme="minorHAnsi" w:eastAsiaTheme="minorEastAsia" w:hAnsiTheme="minorHAnsi" w:cstheme="minorBidi"/>
          <w:b w:val="0"/>
          <w:sz w:val="22"/>
        </w:rPr>
      </w:pPr>
      <w:hyperlink w:anchor="_Toc445794200" w:history="1">
        <w:r w:rsidR="00647FC4" w:rsidRPr="004C53CB">
          <w:rPr>
            <w:rStyle w:val="Hyperlink"/>
          </w:rPr>
          <w:t>3.0</w:t>
        </w:r>
        <w:r w:rsidR="00647FC4">
          <w:rPr>
            <w:rFonts w:asciiTheme="minorHAnsi" w:eastAsiaTheme="minorEastAsia" w:hAnsiTheme="minorHAnsi" w:cstheme="minorBidi"/>
            <w:b w:val="0"/>
            <w:sz w:val="22"/>
          </w:rPr>
          <w:tab/>
        </w:r>
        <w:r w:rsidR="00647FC4" w:rsidRPr="004C53CB">
          <w:rPr>
            <w:rStyle w:val="Hyperlink"/>
          </w:rPr>
          <w:t>Executive Summary</w:t>
        </w:r>
        <w:r w:rsidR="00647FC4">
          <w:rPr>
            <w:webHidden/>
          </w:rPr>
          <w:tab/>
        </w:r>
        <w:r w:rsidR="00647FC4">
          <w:rPr>
            <w:webHidden/>
          </w:rPr>
          <w:fldChar w:fldCharType="begin"/>
        </w:r>
        <w:r w:rsidR="00647FC4">
          <w:rPr>
            <w:webHidden/>
          </w:rPr>
          <w:instrText xml:space="preserve"> PAGEREF _Toc445794200 \h </w:instrText>
        </w:r>
        <w:r w:rsidR="00647FC4">
          <w:rPr>
            <w:webHidden/>
          </w:rPr>
        </w:r>
        <w:r w:rsidR="00647FC4">
          <w:rPr>
            <w:webHidden/>
          </w:rPr>
          <w:fldChar w:fldCharType="separate"/>
        </w:r>
        <w:r w:rsidR="00647FC4">
          <w:rPr>
            <w:webHidden/>
          </w:rPr>
          <w:t>4</w:t>
        </w:r>
        <w:r w:rsidR="00647FC4">
          <w:rPr>
            <w:webHidden/>
          </w:rPr>
          <w:fldChar w:fldCharType="end"/>
        </w:r>
      </w:hyperlink>
    </w:p>
    <w:p w14:paraId="76469E92" w14:textId="736C196C" w:rsidR="00647FC4" w:rsidRDefault="008955C3">
      <w:pPr>
        <w:pStyle w:val="TOC1"/>
        <w:rPr>
          <w:rFonts w:asciiTheme="minorHAnsi" w:eastAsiaTheme="minorEastAsia" w:hAnsiTheme="minorHAnsi" w:cstheme="minorBidi"/>
          <w:b w:val="0"/>
          <w:sz w:val="22"/>
        </w:rPr>
      </w:pPr>
      <w:hyperlink w:anchor="_Toc445794201" w:history="1">
        <w:r w:rsidR="00647FC4" w:rsidRPr="004C53CB">
          <w:rPr>
            <w:rStyle w:val="Hyperlink"/>
          </w:rPr>
          <w:t>4.0</w:t>
        </w:r>
        <w:r w:rsidR="00647FC4">
          <w:rPr>
            <w:rFonts w:asciiTheme="minorHAnsi" w:eastAsiaTheme="minorEastAsia" w:hAnsiTheme="minorHAnsi" w:cstheme="minorBidi"/>
            <w:b w:val="0"/>
            <w:sz w:val="22"/>
          </w:rPr>
          <w:tab/>
        </w:r>
        <w:r w:rsidR="00647FC4" w:rsidRPr="004C53CB">
          <w:rPr>
            <w:rStyle w:val="Hyperlink"/>
          </w:rPr>
          <w:t>Administrative Requirements Response</w:t>
        </w:r>
        <w:r w:rsidR="00647FC4">
          <w:rPr>
            <w:webHidden/>
          </w:rPr>
          <w:tab/>
        </w:r>
        <w:r w:rsidR="00647FC4">
          <w:rPr>
            <w:webHidden/>
          </w:rPr>
          <w:fldChar w:fldCharType="begin"/>
        </w:r>
        <w:r w:rsidR="00647FC4">
          <w:rPr>
            <w:webHidden/>
          </w:rPr>
          <w:instrText xml:space="preserve"> PAGEREF _Toc445794201 \h </w:instrText>
        </w:r>
        <w:r w:rsidR="00647FC4">
          <w:rPr>
            <w:webHidden/>
          </w:rPr>
        </w:r>
        <w:r w:rsidR="00647FC4">
          <w:rPr>
            <w:webHidden/>
          </w:rPr>
          <w:fldChar w:fldCharType="separate"/>
        </w:r>
        <w:r w:rsidR="00647FC4">
          <w:rPr>
            <w:webHidden/>
          </w:rPr>
          <w:t>4</w:t>
        </w:r>
        <w:r w:rsidR="00647FC4">
          <w:rPr>
            <w:webHidden/>
          </w:rPr>
          <w:fldChar w:fldCharType="end"/>
        </w:r>
      </w:hyperlink>
    </w:p>
    <w:p w14:paraId="0E3E49DE" w14:textId="7F409F99" w:rsidR="00647FC4" w:rsidRDefault="008955C3">
      <w:pPr>
        <w:pStyle w:val="TOC1"/>
        <w:rPr>
          <w:rFonts w:asciiTheme="minorHAnsi" w:eastAsiaTheme="minorEastAsia" w:hAnsiTheme="minorHAnsi" w:cstheme="minorBidi"/>
          <w:b w:val="0"/>
          <w:sz w:val="22"/>
        </w:rPr>
      </w:pPr>
      <w:hyperlink w:anchor="_Toc445794202" w:history="1">
        <w:r w:rsidR="00647FC4" w:rsidRPr="004C53CB">
          <w:rPr>
            <w:rStyle w:val="Hyperlink"/>
          </w:rPr>
          <w:t>5.0</w:t>
        </w:r>
        <w:r w:rsidR="00647FC4">
          <w:rPr>
            <w:rFonts w:asciiTheme="minorHAnsi" w:eastAsiaTheme="minorEastAsia" w:hAnsiTheme="minorHAnsi" w:cstheme="minorBidi"/>
            <w:b w:val="0"/>
            <w:sz w:val="22"/>
          </w:rPr>
          <w:tab/>
        </w:r>
        <w:r w:rsidR="00647FC4" w:rsidRPr="004C53CB">
          <w:rPr>
            <w:rStyle w:val="Hyperlink"/>
          </w:rPr>
          <w:t>Offeror Qualifications</w:t>
        </w:r>
        <w:r w:rsidR="00647FC4">
          <w:rPr>
            <w:webHidden/>
          </w:rPr>
          <w:tab/>
        </w:r>
        <w:r w:rsidR="00647FC4">
          <w:rPr>
            <w:webHidden/>
          </w:rPr>
          <w:fldChar w:fldCharType="begin"/>
        </w:r>
        <w:r w:rsidR="00647FC4">
          <w:rPr>
            <w:webHidden/>
          </w:rPr>
          <w:instrText xml:space="preserve"> PAGEREF _Toc445794202 \h </w:instrText>
        </w:r>
        <w:r w:rsidR="00647FC4">
          <w:rPr>
            <w:webHidden/>
          </w:rPr>
        </w:r>
        <w:r w:rsidR="00647FC4">
          <w:rPr>
            <w:webHidden/>
          </w:rPr>
          <w:fldChar w:fldCharType="separate"/>
        </w:r>
        <w:r w:rsidR="00647FC4">
          <w:rPr>
            <w:webHidden/>
          </w:rPr>
          <w:t>4</w:t>
        </w:r>
        <w:r w:rsidR="00647FC4">
          <w:rPr>
            <w:webHidden/>
          </w:rPr>
          <w:fldChar w:fldCharType="end"/>
        </w:r>
      </w:hyperlink>
    </w:p>
    <w:p w14:paraId="06A482D3" w14:textId="701BFE53" w:rsidR="00647FC4" w:rsidRDefault="008955C3">
      <w:pPr>
        <w:pStyle w:val="TOC2"/>
        <w:rPr>
          <w:rFonts w:asciiTheme="minorHAnsi" w:eastAsiaTheme="minorEastAsia" w:hAnsiTheme="minorHAnsi" w:cstheme="minorBidi"/>
        </w:rPr>
      </w:pPr>
      <w:hyperlink w:anchor="_Toc445794203" w:history="1">
        <w:r w:rsidR="00647FC4" w:rsidRPr="004C53CB">
          <w:rPr>
            <w:rStyle w:val="Hyperlink"/>
          </w:rPr>
          <w:t>5.1</w:t>
        </w:r>
        <w:r w:rsidR="00647FC4">
          <w:rPr>
            <w:rFonts w:asciiTheme="minorHAnsi" w:eastAsiaTheme="minorEastAsia" w:hAnsiTheme="minorHAnsi" w:cstheme="minorBidi"/>
          </w:rPr>
          <w:tab/>
        </w:r>
        <w:r w:rsidR="00647FC4" w:rsidRPr="004C53CB">
          <w:rPr>
            <w:rStyle w:val="Hyperlink"/>
          </w:rPr>
          <w:t>Offeror Minimum Qualifications</w:t>
        </w:r>
        <w:r w:rsidR="00647FC4">
          <w:rPr>
            <w:webHidden/>
          </w:rPr>
          <w:tab/>
        </w:r>
        <w:r w:rsidR="00647FC4">
          <w:rPr>
            <w:webHidden/>
          </w:rPr>
          <w:fldChar w:fldCharType="begin"/>
        </w:r>
        <w:r w:rsidR="00647FC4">
          <w:rPr>
            <w:webHidden/>
          </w:rPr>
          <w:instrText xml:space="preserve"> PAGEREF _Toc445794203 \h </w:instrText>
        </w:r>
        <w:r w:rsidR="00647FC4">
          <w:rPr>
            <w:webHidden/>
          </w:rPr>
        </w:r>
        <w:r w:rsidR="00647FC4">
          <w:rPr>
            <w:webHidden/>
          </w:rPr>
          <w:fldChar w:fldCharType="separate"/>
        </w:r>
        <w:r w:rsidR="00647FC4">
          <w:rPr>
            <w:webHidden/>
          </w:rPr>
          <w:t>4</w:t>
        </w:r>
        <w:r w:rsidR="00647FC4">
          <w:rPr>
            <w:webHidden/>
          </w:rPr>
          <w:fldChar w:fldCharType="end"/>
        </w:r>
      </w:hyperlink>
    </w:p>
    <w:p w14:paraId="703B7C77" w14:textId="7B6C6144" w:rsidR="00647FC4" w:rsidRDefault="008955C3">
      <w:pPr>
        <w:pStyle w:val="TOC2"/>
        <w:rPr>
          <w:rFonts w:asciiTheme="minorHAnsi" w:eastAsiaTheme="minorEastAsia" w:hAnsiTheme="minorHAnsi" w:cstheme="minorBidi"/>
        </w:rPr>
      </w:pPr>
      <w:hyperlink w:anchor="_Toc445794204" w:history="1">
        <w:r w:rsidR="00647FC4" w:rsidRPr="004C53CB">
          <w:rPr>
            <w:rStyle w:val="Hyperlink"/>
          </w:rPr>
          <w:t>5.2</w:t>
        </w:r>
        <w:r w:rsidR="00647FC4">
          <w:rPr>
            <w:rFonts w:asciiTheme="minorHAnsi" w:eastAsiaTheme="minorEastAsia" w:hAnsiTheme="minorHAnsi" w:cstheme="minorBidi"/>
          </w:rPr>
          <w:tab/>
        </w:r>
        <w:r w:rsidR="00647FC4" w:rsidRPr="004C53CB">
          <w:rPr>
            <w:rStyle w:val="Hyperlink"/>
          </w:rPr>
          <w:t>Offeror References</w:t>
        </w:r>
        <w:r w:rsidR="00647FC4">
          <w:rPr>
            <w:webHidden/>
          </w:rPr>
          <w:tab/>
        </w:r>
        <w:r w:rsidR="00647FC4">
          <w:rPr>
            <w:webHidden/>
          </w:rPr>
          <w:fldChar w:fldCharType="begin"/>
        </w:r>
        <w:r w:rsidR="00647FC4">
          <w:rPr>
            <w:webHidden/>
          </w:rPr>
          <w:instrText xml:space="preserve"> PAGEREF _Toc445794204 \h </w:instrText>
        </w:r>
        <w:r w:rsidR="00647FC4">
          <w:rPr>
            <w:webHidden/>
          </w:rPr>
        </w:r>
        <w:r w:rsidR="00647FC4">
          <w:rPr>
            <w:webHidden/>
          </w:rPr>
          <w:fldChar w:fldCharType="separate"/>
        </w:r>
        <w:r w:rsidR="00647FC4">
          <w:rPr>
            <w:webHidden/>
          </w:rPr>
          <w:t>5</w:t>
        </w:r>
        <w:r w:rsidR="00647FC4">
          <w:rPr>
            <w:webHidden/>
          </w:rPr>
          <w:fldChar w:fldCharType="end"/>
        </w:r>
      </w:hyperlink>
    </w:p>
    <w:p w14:paraId="3522DAB1" w14:textId="1B6D80C6" w:rsidR="00647FC4" w:rsidRDefault="008955C3">
      <w:pPr>
        <w:pStyle w:val="TOC2"/>
        <w:rPr>
          <w:rFonts w:asciiTheme="minorHAnsi" w:eastAsiaTheme="minorEastAsia" w:hAnsiTheme="minorHAnsi" w:cstheme="minorBidi"/>
        </w:rPr>
      </w:pPr>
      <w:hyperlink w:anchor="_Toc445794205" w:history="1">
        <w:r w:rsidR="00647FC4" w:rsidRPr="004C53CB">
          <w:rPr>
            <w:rStyle w:val="Hyperlink"/>
          </w:rPr>
          <w:t>5.3</w:t>
        </w:r>
        <w:r w:rsidR="00647FC4">
          <w:rPr>
            <w:rFonts w:asciiTheme="minorHAnsi" w:eastAsiaTheme="minorEastAsia" w:hAnsiTheme="minorHAnsi" w:cstheme="minorBidi"/>
          </w:rPr>
          <w:tab/>
        </w:r>
        <w:r w:rsidR="00647FC4" w:rsidRPr="004C53CB">
          <w:rPr>
            <w:rStyle w:val="Hyperlink"/>
          </w:rPr>
          <w:t>Offeror Background and Experience</w:t>
        </w:r>
        <w:r w:rsidR="00647FC4">
          <w:rPr>
            <w:webHidden/>
          </w:rPr>
          <w:tab/>
        </w:r>
        <w:r w:rsidR="00647FC4">
          <w:rPr>
            <w:webHidden/>
          </w:rPr>
          <w:fldChar w:fldCharType="begin"/>
        </w:r>
        <w:r w:rsidR="00647FC4">
          <w:rPr>
            <w:webHidden/>
          </w:rPr>
          <w:instrText xml:space="preserve"> PAGEREF _Toc445794205 \h </w:instrText>
        </w:r>
        <w:r w:rsidR="00647FC4">
          <w:rPr>
            <w:webHidden/>
          </w:rPr>
        </w:r>
        <w:r w:rsidR="00647FC4">
          <w:rPr>
            <w:webHidden/>
          </w:rPr>
          <w:fldChar w:fldCharType="separate"/>
        </w:r>
        <w:r w:rsidR="00647FC4">
          <w:rPr>
            <w:webHidden/>
          </w:rPr>
          <w:t>6</w:t>
        </w:r>
        <w:r w:rsidR="00647FC4">
          <w:rPr>
            <w:webHidden/>
          </w:rPr>
          <w:fldChar w:fldCharType="end"/>
        </w:r>
      </w:hyperlink>
    </w:p>
    <w:p w14:paraId="152C7CB7" w14:textId="176104BF" w:rsidR="00647FC4" w:rsidRDefault="008955C3">
      <w:pPr>
        <w:pStyle w:val="TOC3"/>
        <w:tabs>
          <w:tab w:val="left" w:pos="1980"/>
        </w:tabs>
        <w:rPr>
          <w:rFonts w:asciiTheme="minorHAnsi" w:eastAsiaTheme="minorEastAsia" w:hAnsiTheme="minorHAnsi" w:cstheme="minorBidi"/>
        </w:rPr>
      </w:pPr>
      <w:hyperlink w:anchor="_Toc445794206" w:history="1">
        <w:r w:rsidR="00647FC4" w:rsidRPr="004C53CB">
          <w:rPr>
            <w:rStyle w:val="Hyperlink"/>
          </w:rPr>
          <w:t>5.3.1</w:t>
        </w:r>
        <w:r w:rsidR="00647FC4">
          <w:rPr>
            <w:rFonts w:asciiTheme="minorHAnsi" w:eastAsiaTheme="minorEastAsia" w:hAnsiTheme="minorHAnsi" w:cstheme="minorBidi"/>
          </w:rPr>
          <w:tab/>
        </w:r>
        <w:r w:rsidR="00647FC4" w:rsidRPr="004C53CB">
          <w:rPr>
            <w:rStyle w:val="Hyperlink"/>
          </w:rPr>
          <w:t>Description of Projects</w:t>
        </w:r>
        <w:r w:rsidR="00647FC4">
          <w:rPr>
            <w:webHidden/>
          </w:rPr>
          <w:tab/>
        </w:r>
        <w:r w:rsidR="00647FC4">
          <w:rPr>
            <w:webHidden/>
          </w:rPr>
          <w:fldChar w:fldCharType="begin"/>
        </w:r>
        <w:r w:rsidR="00647FC4">
          <w:rPr>
            <w:webHidden/>
          </w:rPr>
          <w:instrText xml:space="preserve"> PAGEREF _Toc445794206 \h </w:instrText>
        </w:r>
        <w:r w:rsidR="00647FC4">
          <w:rPr>
            <w:webHidden/>
          </w:rPr>
        </w:r>
        <w:r w:rsidR="00647FC4">
          <w:rPr>
            <w:webHidden/>
          </w:rPr>
          <w:fldChar w:fldCharType="separate"/>
        </w:r>
        <w:r w:rsidR="00647FC4">
          <w:rPr>
            <w:webHidden/>
          </w:rPr>
          <w:t>7</w:t>
        </w:r>
        <w:r w:rsidR="00647FC4">
          <w:rPr>
            <w:webHidden/>
          </w:rPr>
          <w:fldChar w:fldCharType="end"/>
        </w:r>
      </w:hyperlink>
    </w:p>
    <w:p w14:paraId="66B925BC" w14:textId="702080DF" w:rsidR="00647FC4" w:rsidRDefault="008955C3">
      <w:pPr>
        <w:pStyle w:val="TOC3"/>
        <w:tabs>
          <w:tab w:val="left" w:pos="1980"/>
        </w:tabs>
        <w:rPr>
          <w:rFonts w:asciiTheme="minorHAnsi" w:eastAsiaTheme="minorEastAsia" w:hAnsiTheme="minorHAnsi" w:cstheme="minorBidi"/>
        </w:rPr>
      </w:pPr>
      <w:hyperlink w:anchor="_Toc445794207" w:history="1">
        <w:r w:rsidR="00647FC4" w:rsidRPr="004C53CB">
          <w:rPr>
            <w:rStyle w:val="Hyperlink"/>
          </w:rPr>
          <w:t>5.3.2</w:t>
        </w:r>
        <w:r w:rsidR="00647FC4">
          <w:rPr>
            <w:rFonts w:asciiTheme="minorHAnsi" w:eastAsiaTheme="minorEastAsia" w:hAnsiTheme="minorHAnsi" w:cstheme="minorBidi"/>
          </w:rPr>
          <w:tab/>
        </w:r>
        <w:r w:rsidR="00647FC4" w:rsidRPr="004C53CB">
          <w:rPr>
            <w:rStyle w:val="Hyperlink"/>
          </w:rPr>
          <w:t>Certification of No Conflict of Interest</w:t>
        </w:r>
        <w:r w:rsidR="00647FC4">
          <w:rPr>
            <w:webHidden/>
          </w:rPr>
          <w:tab/>
        </w:r>
        <w:r w:rsidR="00647FC4">
          <w:rPr>
            <w:webHidden/>
          </w:rPr>
          <w:fldChar w:fldCharType="begin"/>
        </w:r>
        <w:r w:rsidR="00647FC4">
          <w:rPr>
            <w:webHidden/>
          </w:rPr>
          <w:instrText xml:space="preserve"> PAGEREF _Toc445794207 \h </w:instrText>
        </w:r>
        <w:r w:rsidR="00647FC4">
          <w:rPr>
            <w:webHidden/>
          </w:rPr>
        </w:r>
        <w:r w:rsidR="00647FC4">
          <w:rPr>
            <w:webHidden/>
          </w:rPr>
          <w:fldChar w:fldCharType="separate"/>
        </w:r>
        <w:r w:rsidR="00647FC4">
          <w:rPr>
            <w:webHidden/>
          </w:rPr>
          <w:t>7</w:t>
        </w:r>
        <w:r w:rsidR="00647FC4">
          <w:rPr>
            <w:webHidden/>
          </w:rPr>
          <w:fldChar w:fldCharType="end"/>
        </w:r>
      </w:hyperlink>
    </w:p>
    <w:p w14:paraId="67E99268" w14:textId="52267C3A" w:rsidR="00647FC4" w:rsidRDefault="008955C3">
      <w:pPr>
        <w:pStyle w:val="TOC3"/>
        <w:tabs>
          <w:tab w:val="left" w:pos="1980"/>
        </w:tabs>
        <w:rPr>
          <w:rFonts w:asciiTheme="minorHAnsi" w:eastAsiaTheme="minorEastAsia" w:hAnsiTheme="minorHAnsi" w:cstheme="minorBidi"/>
        </w:rPr>
      </w:pPr>
      <w:hyperlink w:anchor="_Toc445794208" w:history="1">
        <w:r w:rsidR="00647FC4" w:rsidRPr="004C53CB">
          <w:rPr>
            <w:rStyle w:val="Hyperlink"/>
          </w:rPr>
          <w:t>5.3.3</w:t>
        </w:r>
        <w:r w:rsidR="00647FC4">
          <w:rPr>
            <w:rFonts w:asciiTheme="minorHAnsi" w:eastAsiaTheme="minorEastAsia" w:hAnsiTheme="minorHAnsi" w:cstheme="minorBidi"/>
          </w:rPr>
          <w:tab/>
        </w:r>
        <w:r w:rsidR="00647FC4" w:rsidRPr="004C53CB">
          <w:rPr>
            <w:rStyle w:val="Hyperlink"/>
          </w:rPr>
          <w:t>Pending Legal Actions</w:t>
        </w:r>
        <w:r w:rsidR="00647FC4">
          <w:rPr>
            <w:webHidden/>
          </w:rPr>
          <w:tab/>
        </w:r>
        <w:r w:rsidR="00647FC4">
          <w:rPr>
            <w:webHidden/>
          </w:rPr>
          <w:fldChar w:fldCharType="begin"/>
        </w:r>
        <w:r w:rsidR="00647FC4">
          <w:rPr>
            <w:webHidden/>
          </w:rPr>
          <w:instrText xml:space="preserve"> PAGEREF _Toc445794208 \h </w:instrText>
        </w:r>
        <w:r w:rsidR="00647FC4">
          <w:rPr>
            <w:webHidden/>
          </w:rPr>
        </w:r>
        <w:r w:rsidR="00647FC4">
          <w:rPr>
            <w:webHidden/>
          </w:rPr>
          <w:fldChar w:fldCharType="separate"/>
        </w:r>
        <w:r w:rsidR="00647FC4">
          <w:rPr>
            <w:webHidden/>
          </w:rPr>
          <w:t>7</w:t>
        </w:r>
        <w:r w:rsidR="00647FC4">
          <w:rPr>
            <w:webHidden/>
          </w:rPr>
          <w:fldChar w:fldCharType="end"/>
        </w:r>
      </w:hyperlink>
    </w:p>
    <w:p w14:paraId="06A29C51" w14:textId="6BF6E035" w:rsidR="00647FC4" w:rsidRDefault="008955C3">
      <w:pPr>
        <w:pStyle w:val="TOC2"/>
        <w:rPr>
          <w:rFonts w:asciiTheme="minorHAnsi" w:eastAsiaTheme="minorEastAsia" w:hAnsiTheme="minorHAnsi" w:cstheme="minorBidi"/>
        </w:rPr>
      </w:pPr>
      <w:hyperlink w:anchor="_Toc445794209" w:history="1">
        <w:r w:rsidR="00647FC4" w:rsidRPr="004C53CB">
          <w:rPr>
            <w:rStyle w:val="Hyperlink"/>
          </w:rPr>
          <w:t>5.4</w:t>
        </w:r>
        <w:r w:rsidR="00647FC4">
          <w:rPr>
            <w:rFonts w:asciiTheme="minorHAnsi" w:eastAsiaTheme="minorEastAsia" w:hAnsiTheme="minorHAnsi" w:cstheme="minorBidi"/>
          </w:rPr>
          <w:tab/>
        </w:r>
        <w:r w:rsidR="00647FC4" w:rsidRPr="004C53CB">
          <w:rPr>
            <w:rStyle w:val="Hyperlink"/>
          </w:rPr>
          <w:t>Project Organization and Staffing</w:t>
        </w:r>
        <w:r w:rsidR="00647FC4">
          <w:rPr>
            <w:webHidden/>
          </w:rPr>
          <w:tab/>
        </w:r>
        <w:r w:rsidR="00647FC4">
          <w:rPr>
            <w:webHidden/>
          </w:rPr>
          <w:fldChar w:fldCharType="begin"/>
        </w:r>
        <w:r w:rsidR="00647FC4">
          <w:rPr>
            <w:webHidden/>
          </w:rPr>
          <w:instrText xml:space="preserve"> PAGEREF _Toc445794209 \h </w:instrText>
        </w:r>
        <w:r w:rsidR="00647FC4">
          <w:rPr>
            <w:webHidden/>
          </w:rPr>
        </w:r>
        <w:r w:rsidR="00647FC4">
          <w:rPr>
            <w:webHidden/>
          </w:rPr>
          <w:fldChar w:fldCharType="separate"/>
        </w:r>
        <w:r w:rsidR="00647FC4">
          <w:rPr>
            <w:webHidden/>
          </w:rPr>
          <w:t>7</w:t>
        </w:r>
        <w:r w:rsidR="00647FC4">
          <w:rPr>
            <w:webHidden/>
          </w:rPr>
          <w:fldChar w:fldCharType="end"/>
        </w:r>
      </w:hyperlink>
    </w:p>
    <w:p w14:paraId="27537E8F" w14:textId="4F060FEC" w:rsidR="00647FC4" w:rsidRDefault="008955C3">
      <w:pPr>
        <w:pStyle w:val="TOC3"/>
        <w:tabs>
          <w:tab w:val="left" w:pos="1980"/>
        </w:tabs>
        <w:rPr>
          <w:rFonts w:asciiTheme="minorHAnsi" w:eastAsiaTheme="minorEastAsia" w:hAnsiTheme="minorHAnsi" w:cstheme="minorBidi"/>
        </w:rPr>
      </w:pPr>
      <w:hyperlink w:anchor="_Toc445794210" w:history="1">
        <w:r w:rsidR="00647FC4" w:rsidRPr="004C53CB">
          <w:rPr>
            <w:rStyle w:val="Hyperlink"/>
          </w:rPr>
          <w:t>5.4.1</w:t>
        </w:r>
        <w:r w:rsidR="00647FC4">
          <w:rPr>
            <w:rFonts w:asciiTheme="minorHAnsi" w:eastAsiaTheme="minorEastAsia" w:hAnsiTheme="minorHAnsi" w:cstheme="minorBidi"/>
          </w:rPr>
          <w:tab/>
        </w:r>
        <w:r w:rsidR="00647FC4" w:rsidRPr="004C53CB">
          <w:rPr>
            <w:rStyle w:val="Hyperlink"/>
          </w:rPr>
          <w:t>Project Organization Chart</w:t>
        </w:r>
        <w:r w:rsidR="00647FC4">
          <w:rPr>
            <w:webHidden/>
          </w:rPr>
          <w:tab/>
        </w:r>
        <w:r w:rsidR="00647FC4">
          <w:rPr>
            <w:webHidden/>
          </w:rPr>
          <w:fldChar w:fldCharType="begin"/>
        </w:r>
        <w:r w:rsidR="00647FC4">
          <w:rPr>
            <w:webHidden/>
          </w:rPr>
          <w:instrText xml:space="preserve"> PAGEREF _Toc445794210 \h </w:instrText>
        </w:r>
        <w:r w:rsidR="00647FC4">
          <w:rPr>
            <w:webHidden/>
          </w:rPr>
        </w:r>
        <w:r w:rsidR="00647FC4">
          <w:rPr>
            <w:webHidden/>
          </w:rPr>
          <w:fldChar w:fldCharType="separate"/>
        </w:r>
        <w:r w:rsidR="00647FC4">
          <w:rPr>
            <w:webHidden/>
          </w:rPr>
          <w:t>7</w:t>
        </w:r>
        <w:r w:rsidR="00647FC4">
          <w:rPr>
            <w:webHidden/>
          </w:rPr>
          <w:fldChar w:fldCharType="end"/>
        </w:r>
      </w:hyperlink>
    </w:p>
    <w:p w14:paraId="492AF117" w14:textId="5C27D220" w:rsidR="00647FC4" w:rsidRDefault="008955C3">
      <w:pPr>
        <w:pStyle w:val="TOC3"/>
        <w:tabs>
          <w:tab w:val="left" w:pos="1980"/>
        </w:tabs>
        <w:rPr>
          <w:rFonts w:asciiTheme="minorHAnsi" w:eastAsiaTheme="minorEastAsia" w:hAnsiTheme="minorHAnsi" w:cstheme="minorBidi"/>
        </w:rPr>
      </w:pPr>
      <w:hyperlink w:anchor="_Toc445794211" w:history="1">
        <w:r w:rsidR="00647FC4" w:rsidRPr="004C53CB">
          <w:rPr>
            <w:rStyle w:val="Hyperlink"/>
          </w:rPr>
          <w:t>5.4.2</w:t>
        </w:r>
        <w:r w:rsidR="00647FC4">
          <w:rPr>
            <w:rFonts w:asciiTheme="minorHAnsi" w:eastAsiaTheme="minorEastAsia" w:hAnsiTheme="minorHAnsi" w:cstheme="minorBidi"/>
          </w:rPr>
          <w:tab/>
        </w:r>
        <w:r w:rsidR="00647FC4" w:rsidRPr="004C53CB">
          <w:rPr>
            <w:rStyle w:val="Hyperlink"/>
          </w:rPr>
          <w:t>Offeror Staffing Plan Description</w:t>
        </w:r>
        <w:r w:rsidR="00647FC4">
          <w:rPr>
            <w:webHidden/>
          </w:rPr>
          <w:tab/>
        </w:r>
        <w:r w:rsidR="00647FC4">
          <w:rPr>
            <w:webHidden/>
          </w:rPr>
          <w:fldChar w:fldCharType="begin"/>
        </w:r>
        <w:r w:rsidR="00647FC4">
          <w:rPr>
            <w:webHidden/>
          </w:rPr>
          <w:instrText xml:space="preserve"> PAGEREF _Toc445794211 \h </w:instrText>
        </w:r>
        <w:r w:rsidR="00647FC4">
          <w:rPr>
            <w:webHidden/>
          </w:rPr>
        </w:r>
        <w:r w:rsidR="00647FC4">
          <w:rPr>
            <w:webHidden/>
          </w:rPr>
          <w:fldChar w:fldCharType="separate"/>
        </w:r>
        <w:r w:rsidR="00647FC4">
          <w:rPr>
            <w:webHidden/>
          </w:rPr>
          <w:t>8</w:t>
        </w:r>
        <w:r w:rsidR="00647FC4">
          <w:rPr>
            <w:webHidden/>
          </w:rPr>
          <w:fldChar w:fldCharType="end"/>
        </w:r>
      </w:hyperlink>
    </w:p>
    <w:p w14:paraId="0F6FE197" w14:textId="557D2E5F" w:rsidR="00647FC4" w:rsidRDefault="008955C3">
      <w:pPr>
        <w:pStyle w:val="TOC3"/>
        <w:tabs>
          <w:tab w:val="left" w:pos="1980"/>
        </w:tabs>
        <w:rPr>
          <w:rFonts w:asciiTheme="minorHAnsi" w:eastAsiaTheme="minorEastAsia" w:hAnsiTheme="minorHAnsi" w:cstheme="minorBidi"/>
        </w:rPr>
      </w:pPr>
      <w:hyperlink w:anchor="_Toc445794212" w:history="1">
        <w:r w:rsidR="00647FC4" w:rsidRPr="004C53CB">
          <w:rPr>
            <w:rStyle w:val="Hyperlink"/>
          </w:rPr>
          <w:t>5.4.3</w:t>
        </w:r>
        <w:r w:rsidR="00647FC4">
          <w:rPr>
            <w:rFonts w:asciiTheme="minorHAnsi" w:eastAsiaTheme="minorEastAsia" w:hAnsiTheme="minorHAnsi" w:cstheme="minorBidi"/>
          </w:rPr>
          <w:tab/>
        </w:r>
        <w:r w:rsidR="00647FC4" w:rsidRPr="004C53CB">
          <w:rPr>
            <w:rStyle w:val="Hyperlink"/>
          </w:rPr>
          <w:t>State Staffing Plan</w:t>
        </w:r>
        <w:r w:rsidR="00647FC4">
          <w:rPr>
            <w:webHidden/>
          </w:rPr>
          <w:tab/>
        </w:r>
        <w:r w:rsidR="00647FC4">
          <w:rPr>
            <w:webHidden/>
          </w:rPr>
          <w:fldChar w:fldCharType="begin"/>
        </w:r>
        <w:r w:rsidR="00647FC4">
          <w:rPr>
            <w:webHidden/>
          </w:rPr>
          <w:instrText xml:space="preserve"> PAGEREF _Toc445794212 \h </w:instrText>
        </w:r>
        <w:r w:rsidR="00647FC4">
          <w:rPr>
            <w:webHidden/>
          </w:rPr>
        </w:r>
        <w:r w:rsidR="00647FC4">
          <w:rPr>
            <w:webHidden/>
          </w:rPr>
          <w:fldChar w:fldCharType="separate"/>
        </w:r>
        <w:r w:rsidR="00647FC4">
          <w:rPr>
            <w:webHidden/>
          </w:rPr>
          <w:t>8</w:t>
        </w:r>
        <w:r w:rsidR="00647FC4">
          <w:rPr>
            <w:webHidden/>
          </w:rPr>
          <w:fldChar w:fldCharType="end"/>
        </w:r>
      </w:hyperlink>
    </w:p>
    <w:p w14:paraId="522E165A" w14:textId="4B67314C" w:rsidR="00647FC4" w:rsidRDefault="008955C3">
      <w:pPr>
        <w:pStyle w:val="TOC3"/>
        <w:tabs>
          <w:tab w:val="left" w:pos="1980"/>
        </w:tabs>
        <w:rPr>
          <w:rFonts w:asciiTheme="minorHAnsi" w:eastAsiaTheme="minorEastAsia" w:hAnsiTheme="minorHAnsi" w:cstheme="minorBidi"/>
        </w:rPr>
      </w:pPr>
      <w:hyperlink w:anchor="_Toc445794213" w:history="1">
        <w:r w:rsidR="00647FC4" w:rsidRPr="004C53CB">
          <w:rPr>
            <w:rStyle w:val="Hyperlink"/>
          </w:rPr>
          <w:t>5.4.4</w:t>
        </w:r>
        <w:r w:rsidR="00647FC4">
          <w:rPr>
            <w:rFonts w:asciiTheme="minorHAnsi" w:eastAsiaTheme="minorEastAsia" w:hAnsiTheme="minorHAnsi" w:cstheme="minorBidi"/>
          </w:rPr>
          <w:tab/>
        </w:r>
        <w:r w:rsidR="00647FC4" w:rsidRPr="004C53CB">
          <w:rPr>
            <w:rStyle w:val="Hyperlink"/>
          </w:rPr>
          <w:t>Project Team</w:t>
        </w:r>
        <w:r w:rsidR="00647FC4">
          <w:rPr>
            <w:webHidden/>
          </w:rPr>
          <w:tab/>
        </w:r>
        <w:r w:rsidR="00647FC4">
          <w:rPr>
            <w:webHidden/>
          </w:rPr>
          <w:fldChar w:fldCharType="begin"/>
        </w:r>
        <w:r w:rsidR="00647FC4">
          <w:rPr>
            <w:webHidden/>
          </w:rPr>
          <w:instrText xml:space="preserve"> PAGEREF _Toc445794213 \h </w:instrText>
        </w:r>
        <w:r w:rsidR="00647FC4">
          <w:rPr>
            <w:webHidden/>
          </w:rPr>
        </w:r>
        <w:r w:rsidR="00647FC4">
          <w:rPr>
            <w:webHidden/>
          </w:rPr>
          <w:fldChar w:fldCharType="separate"/>
        </w:r>
        <w:r w:rsidR="00647FC4">
          <w:rPr>
            <w:webHidden/>
          </w:rPr>
          <w:t>8</w:t>
        </w:r>
        <w:r w:rsidR="00647FC4">
          <w:rPr>
            <w:webHidden/>
          </w:rPr>
          <w:fldChar w:fldCharType="end"/>
        </w:r>
      </w:hyperlink>
    </w:p>
    <w:p w14:paraId="4D1C52E3" w14:textId="46C7C6E3" w:rsidR="00647FC4" w:rsidRDefault="008955C3">
      <w:pPr>
        <w:pStyle w:val="TOC3"/>
        <w:tabs>
          <w:tab w:val="left" w:pos="1980"/>
        </w:tabs>
        <w:rPr>
          <w:rFonts w:asciiTheme="minorHAnsi" w:eastAsiaTheme="minorEastAsia" w:hAnsiTheme="minorHAnsi" w:cstheme="minorBidi"/>
        </w:rPr>
      </w:pPr>
      <w:hyperlink w:anchor="_Toc445794214" w:history="1">
        <w:r w:rsidR="00647FC4" w:rsidRPr="004C53CB">
          <w:rPr>
            <w:rStyle w:val="Hyperlink"/>
          </w:rPr>
          <w:t>5.4.5</w:t>
        </w:r>
        <w:r w:rsidR="00647FC4">
          <w:rPr>
            <w:rFonts w:asciiTheme="minorHAnsi" w:eastAsiaTheme="minorEastAsia" w:hAnsiTheme="minorHAnsi" w:cstheme="minorBidi"/>
          </w:rPr>
          <w:tab/>
        </w:r>
        <w:r w:rsidR="00647FC4" w:rsidRPr="004C53CB">
          <w:rPr>
            <w:rStyle w:val="Hyperlink"/>
          </w:rPr>
          <w:t>Staff Resumes</w:t>
        </w:r>
        <w:r w:rsidR="00647FC4">
          <w:rPr>
            <w:webHidden/>
          </w:rPr>
          <w:tab/>
        </w:r>
        <w:r w:rsidR="00647FC4">
          <w:rPr>
            <w:webHidden/>
          </w:rPr>
          <w:fldChar w:fldCharType="begin"/>
        </w:r>
        <w:r w:rsidR="00647FC4">
          <w:rPr>
            <w:webHidden/>
          </w:rPr>
          <w:instrText xml:space="preserve"> PAGEREF _Toc445794214 \h </w:instrText>
        </w:r>
        <w:r w:rsidR="00647FC4">
          <w:rPr>
            <w:webHidden/>
          </w:rPr>
        </w:r>
        <w:r w:rsidR="00647FC4">
          <w:rPr>
            <w:webHidden/>
          </w:rPr>
          <w:fldChar w:fldCharType="separate"/>
        </w:r>
        <w:r w:rsidR="00647FC4">
          <w:rPr>
            <w:webHidden/>
          </w:rPr>
          <w:t>8</w:t>
        </w:r>
        <w:r w:rsidR="00647FC4">
          <w:rPr>
            <w:webHidden/>
          </w:rPr>
          <w:fldChar w:fldCharType="end"/>
        </w:r>
      </w:hyperlink>
    </w:p>
    <w:p w14:paraId="52A4A049" w14:textId="3A037466" w:rsidR="00647FC4" w:rsidRDefault="008955C3">
      <w:pPr>
        <w:pStyle w:val="TOC3"/>
        <w:tabs>
          <w:tab w:val="left" w:pos="1980"/>
        </w:tabs>
        <w:rPr>
          <w:rFonts w:asciiTheme="minorHAnsi" w:eastAsiaTheme="minorEastAsia" w:hAnsiTheme="minorHAnsi" w:cstheme="minorBidi"/>
        </w:rPr>
      </w:pPr>
      <w:hyperlink w:anchor="_Toc445794215" w:history="1">
        <w:r w:rsidR="00647FC4" w:rsidRPr="004C53CB">
          <w:rPr>
            <w:rStyle w:val="Hyperlink"/>
          </w:rPr>
          <w:t>5.4.6</w:t>
        </w:r>
        <w:r w:rsidR="00647FC4">
          <w:rPr>
            <w:rFonts w:asciiTheme="minorHAnsi" w:eastAsiaTheme="minorEastAsia" w:hAnsiTheme="minorHAnsi" w:cstheme="minorBidi"/>
          </w:rPr>
          <w:tab/>
        </w:r>
        <w:r w:rsidR="00647FC4" w:rsidRPr="004C53CB">
          <w:rPr>
            <w:rStyle w:val="Hyperlink"/>
          </w:rPr>
          <w:t>Project References</w:t>
        </w:r>
        <w:r w:rsidR="00647FC4">
          <w:rPr>
            <w:webHidden/>
          </w:rPr>
          <w:tab/>
        </w:r>
        <w:r w:rsidR="00647FC4">
          <w:rPr>
            <w:webHidden/>
          </w:rPr>
          <w:fldChar w:fldCharType="begin"/>
        </w:r>
        <w:r w:rsidR="00647FC4">
          <w:rPr>
            <w:webHidden/>
          </w:rPr>
          <w:instrText xml:space="preserve"> PAGEREF _Toc445794215 \h </w:instrText>
        </w:r>
        <w:r w:rsidR="00647FC4">
          <w:rPr>
            <w:webHidden/>
          </w:rPr>
        </w:r>
        <w:r w:rsidR="00647FC4">
          <w:rPr>
            <w:webHidden/>
          </w:rPr>
          <w:fldChar w:fldCharType="separate"/>
        </w:r>
        <w:r w:rsidR="00647FC4">
          <w:rPr>
            <w:webHidden/>
          </w:rPr>
          <w:t>8</w:t>
        </w:r>
        <w:r w:rsidR="00647FC4">
          <w:rPr>
            <w:webHidden/>
          </w:rPr>
          <w:fldChar w:fldCharType="end"/>
        </w:r>
      </w:hyperlink>
    </w:p>
    <w:p w14:paraId="10A5F7D9" w14:textId="795BC0D3" w:rsidR="00647FC4" w:rsidRDefault="008955C3">
      <w:pPr>
        <w:pStyle w:val="TOC1"/>
        <w:rPr>
          <w:rFonts w:asciiTheme="minorHAnsi" w:eastAsiaTheme="minorEastAsia" w:hAnsiTheme="minorHAnsi" w:cstheme="minorBidi"/>
          <w:b w:val="0"/>
          <w:sz w:val="22"/>
        </w:rPr>
      </w:pPr>
      <w:hyperlink w:anchor="_Toc445794216" w:history="1">
        <w:r w:rsidR="00647FC4" w:rsidRPr="004C53CB">
          <w:rPr>
            <w:rStyle w:val="Hyperlink"/>
          </w:rPr>
          <w:t>6.</w:t>
        </w:r>
        <w:r w:rsidR="00647FC4">
          <w:rPr>
            <w:rFonts w:asciiTheme="minorHAnsi" w:eastAsiaTheme="minorEastAsia" w:hAnsiTheme="minorHAnsi" w:cstheme="minorBidi"/>
            <w:b w:val="0"/>
            <w:sz w:val="22"/>
          </w:rPr>
          <w:tab/>
        </w:r>
        <w:r w:rsidR="00647FC4" w:rsidRPr="004C53CB">
          <w:rPr>
            <w:rStyle w:val="Hyperlink"/>
          </w:rPr>
          <w:t>Business Solution</w:t>
        </w:r>
        <w:r w:rsidR="00647FC4">
          <w:rPr>
            <w:webHidden/>
          </w:rPr>
          <w:tab/>
        </w:r>
        <w:r w:rsidR="00647FC4">
          <w:rPr>
            <w:webHidden/>
          </w:rPr>
          <w:fldChar w:fldCharType="begin"/>
        </w:r>
        <w:r w:rsidR="00647FC4">
          <w:rPr>
            <w:webHidden/>
          </w:rPr>
          <w:instrText xml:space="preserve"> PAGEREF _Toc445794216 \h </w:instrText>
        </w:r>
        <w:r w:rsidR="00647FC4">
          <w:rPr>
            <w:webHidden/>
          </w:rPr>
        </w:r>
        <w:r w:rsidR="00647FC4">
          <w:rPr>
            <w:webHidden/>
          </w:rPr>
          <w:fldChar w:fldCharType="separate"/>
        </w:r>
        <w:r w:rsidR="00647FC4">
          <w:rPr>
            <w:webHidden/>
          </w:rPr>
          <w:t>9</w:t>
        </w:r>
        <w:r w:rsidR="00647FC4">
          <w:rPr>
            <w:webHidden/>
          </w:rPr>
          <w:fldChar w:fldCharType="end"/>
        </w:r>
      </w:hyperlink>
    </w:p>
    <w:p w14:paraId="4A2205D1" w14:textId="2171AE52" w:rsidR="00647FC4" w:rsidRDefault="008955C3">
      <w:pPr>
        <w:pStyle w:val="TOC2"/>
        <w:rPr>
          <w:rFonts w:asciiTheme="minorHAnsi" w:eastAsiaTheme="minorEastAsia" w:hAnsiTheme="minorHAnsi" w:cstheme="minorBidi"/>
        </w:rPr>
      </w:pPr>
      <w:hyperlink w:anchor="_Toc445794217" w:history="1">
        <w:r w:rsidR="00647FC4" w:rsidRPr="004C53CB">
          <w:rPr>
            <w:rStyle w:val="Hyperlink"/>
          </w:rPr>
          <w:t>6.1</w:t>
        </w:r>
        <w:r w:rsidR="00647FC4">
          <w:rPr>
            <w:rFonts w:asciiTheme="minorHAnsi" w:eastAsiaTheme="minorEastAsia" w:hAnsiTheme="minorHAnsi" w:cstheme="minorBidi"/>
          </w:rPr>
          <w:tab/>
        </w:r>
        <w:r w:rsidR="00647FC4" w:rsidRPr="004C53CB">
          <w:rPr>
            <w:rStyle w:val="Hyperlink"/>
          </w:rPr>
          <w:t>Functional Requirements</w:t>
        </w:r>
        <w:r w:rsidR="00647FC4">
          <w:rPr>
            <w:webHidden/>
          </w:rPr>
          <w:tab/>
        </w:r>
        <w:r w:rsidR="00647FC4">
          <w:rPr>
            <w:webHidden/>
          </w:rPr>
          <w:fldChar w:fldCharType="begin"/>
        </w:r>
        <w:r w:rsidR="00647FC4">
          <w:rPr>
            <w:webHidden/>
          </w:rPr>
          <w:instrText xml:space="preserve"> PAGEREF _Toc445794217 \h </w:instrText>
        </w:r>
        <w:r w:rsidR="00647FC4">
          <w:rPr>
            <w:webHidden/>
          </w:rPr>
        </w:r>
        <w:r w:rsidR="00647FC4">
          <w:rPr>
            <w:webHidden/>
          </w:rPr>
          <w:fldChar w:fldCharType="separate"/>
        </w:r>
        <w:r w:rsidR="00647FC4">
          <w:rPr>
            <w:webHidden/>
          </w:rPr>
          <w:t>9</w:t>
        </w:r>
        <w:r w:rsidR="00647FC4">
          <w:rPr>
            <w:webHidden/>
          </w:rPr>
          <w:fldChar w:fldCharType="end"/>
        </w:r>
      </w:hyperlink>
    </w:p>
    <w:p w14:paraId="1645EF6E" w14:textId="055AB038" w:rsidR="00647FC4" w:rsidRDefault="008955C3">
      <w:pPr>
        <w:pStyle w:val="TOC3"/>
        <w:tabs>
          <w:tab w:val="left" w:pos="1980"/>
        </w:tabs>
        <w:rPr>
          <w:rFonts w:asciiTheme="minorHAnsi" w:eastAsiaTheme="minorEastAsia" w:hAnsiTheme="minorHAnsi" w:cstheme="minorBidi"/>
        </w:rPr>
      </w:pPr>
      <w:hyperlink w:anchor="_Toc445794218" w:history="1">
        <w:r w:rsidR="00647FC4" w:rsidRPr="004C53CB">
          <w:rPr>
            <w:rStyle w:val="Hyperlink"/>
          </w:rPr>
          <w:t>6.1.1</w:t>
        </w:r>
        <w:r w:rsidR="00647FC4">
          <w:rPr>
            <w:rFonts w:asciiTheme="minorHAnsi" w:eastAsiaTheme="minorEastAsia" w:hAnsiTheme="minorHAnsi" w:cstheme="minorBidi"/>
          </w:rPr>
          <w:tab/>
        </w:r>
        <w:r w:rsidR="00647FC4" w:rsidRPr="004C53CB">
          <w:rPr>
            <w:rStyle w:val="Hyperlink"/>
          </w:rPr>
          <w:t>Functional Requirements Overview</w:t>
        </w:r>
        <w:r w:rsidR="00647FC4">
          <w:rPr>
            <w:webHidden/>
          </w:rPr>
          <w:tab/>
        </w:r>
        <w:r w:rsidR="00647FC4">
          <w:rPr>
            <w:webHidden/>
          </w:rPr>
          <w:fldChar w:fldCharType="begin"/>
        </w:r>
        <w:r w:rsidR="00647FC4">
          <w:rPr>
            <w:webHidden/>
          </w:rPr>
          <w:instrText xml:space="preserve"> PAGEREF _Toc445794218 \h </w:instrText>
        </w:r>
        <w:r w:rsidR="00647FC4">
          <w:rPr>
            <w:webHidden/>
          </w:rPr>
        </w:r>
        <w:r w:rsidR="00647FC4">
          <w:rPr>
            <w:webHidden/>
          </w:rPr>
          <w:fldChar w:fldCharType="separate"/>
        </w:r>
        <w:r w:rsidR="00647FC4">
          <w:rPr>
            <w:webHidden/>
          </w:rPr>
          <w:t>9</w:t>
        </w:r>
        <w:r w:rsidR="00647FC4">
          <w:rPr>
            <w:webHidden/>
          </w:rPr>
          <w:fldChar w:fldCharType="end"/>
        </w:r>
      </w:hyperlink>
    </w:p>
    <w:p w14:paraId="13FF13E6" w14:textId="05D88FFD" w:rsidR="00647FC4" w:rsidRDefault="008955C3">
      <w:pPr>
        <w:pStyle w:val="TOC3"/>
        <w:tabs>
          <w:tab w:val="left" w:pos="1980"/>
        </w:tabs>
        <w:rPr>
          <w:rFonts w:asciiTheme="minorHAnsi" w:eastAsiaTheme="minorEastAsia" w:hAnsiTheme="minorHAnsi" w:cstheme="minorBidi"/>
        </w:rPr>
      </w:pPr>
      <w:hyperlink w:anchor="_Toc445794219" w:history="1">
        <w:r w:rsidR="00647FC4" w:rsidRPr="004C53CB">
          <w:rPr>
            <w:rStyle w:val="Hyperlink"/>
          </w:rPr>
          <w:t>6.1.2</w:t>
        </w:r>
        <w:r w:rsidR="00647FC4">
          <w:rPr>
            <w:rFonts w:asciiTheme="minorHAnsi" w:eastAsiaTheme="minorEastAsia" w:hAnsiTheme="minorHAnsi" w:cstheme="minorBidi"/>
          </w:rPr>
          <w:tab/>
        </w:r>
        <w:r w:rsidR="00647FC4" w:rsidRPr="004C53CB">
          <w:rPr>
            <w:rStyle w:val="Hyperlink"/>
          </w:rPr>
          <w:t>Detailed Functional Requirements Response</w:t>
        </w:r>
        <w:r w:rsidR="00647FC4">
          <w:rPr>
            <w:webHidden/>
          </w:rPr>
          <w:tab/>
        </w:r>
        <w:r w:rsidR="00647FC4">
          <w:rPr>
            <w:webHidden/>
          </w:rPr>
          <w:fldChar w:fldCharType="begin"/>
        </w:r>
        <w:r w:rsidR="00647FC4">
          <w:rPr>
            <w:webHidden/>
          </w:rPr>
          <w:instrText xml:space="preserve"> PAGEREF _Toc445794219 \h </w:instrText>
        </w:r>
        <w:r w:rsidR="00647FC4">
          <w:rPr>
            <w:webHidden/>
          </w:rPr>
        </w:r>
        <w:r w:rsidR="00647FC4">
          <w:rPr>
            <w:webHidden/>
          </w:rPr>
          <w:fldChar w:fldCharType="separate"/>
        </w:r>
        <w:r w:rsidR="00647FC4">
          <w:rPr>
            <w:webHidden/>
          </w:rPr>
          <w:t>19</w:t>
        </w:r>
        <w:r w:rsidR="00647FC4">
          <w:rPr>
            <w:webHidden/>
          </w:rPr>
          <w:fldChar w:fldCharType="end"/>
        </w:r>
      </w:hyperlink>
    </w:p>
    <w:p w14:paraId="3BAB163A" w14:textId="64A44CD1" w:rsidR="00647FC4" w:rsidRDefault="008955C3">
      <w:pPr>
        <w:pStyle w:val="TOC2"/>
        <w:rPr>
          <w:rFonts w:asciiTheme="minorHAnsi" w:eastAsiaTheme="minorEastAsia" w:hAnsiTheme="minorHAnsi" w:cstheme="minorBidi"/>
        </w:rPr>
      </w:pPr>
      <w:hyperlink w:anchor="_Toc445794220" w:history="1">
        <w:r w:rsidR="00647FC4" w:rsidRPr="004C53CB">
          <w:rPr>
            <w:rStyle w:val="Hyperlink"/>
          </w:rPr>
          <w:t>6.2</w:t>
        </w:r>
        <w:r w:rsidR="00647FC4">
          <w:rPr>
            <w:rFonts w:asciiTheme="minorHAnsi" w:eastAsiaTheme="minorEastAsia" w:hAnsiTheme="minorHAnsi" w:cstheme="minorBidi"/>
          </w:rPr>
          <w:tab/>
        </w:r>
        <w:r w:rsidR="00647FC4" w:rsidRPr="004C53CB">
          <w:rPr>
            <w:rStyle w:val="Hyperlink"/>
          </w:rPr>
          <w:t>Technical Requirements</w:t>
        </w:r>
        <w:r w:rsidR="00647FC4">
          <w:rPr>
            <w:webHidden/>
          </w:rPr>
          <w:tab/>
        </w:r>
        <w:r w:rsidR="00647FC4">
          <w:rPr>
            <w:webHidden/>
          </w:rPr>
          <w:fldChar w:fldCharType="begin"/>
        </w:r>
        <w:r w:rsidR="00647FC4">
          <w:rPr>
            <w:webHidden/>
          </w:rPr>
          <w:instrText xml:space="preserve"> PAGEREF _Toc445794220 \h </w:instrText>
        </w:r>
        <w:r w:rsidR="00647FC4">
          <w:rPr>
            <w:webHidden/>
          </w:rPr>
        </w:r>
        <w:r w:rsidR="00647FC4">
          <w:rPr>
            <w:webHidden/>
          </w:rPr>
          <w:fldChar w:fldCharType="separate"/>
        </w:r>
        <w:r w:rsidR="00647FC4">
          <w:rPr>
            <w:webHidden/>
          </w:rPr>
          <w:t>20</w:t>
        </w:r>
        <w:r w:rsidR="00647FC4">
          <w:rPr>
            <w:webHidden/>
          </w:rPr>
          <w:fldChar w:fldCharType="end"/>
        </w:r>
      </w:hyperlink>
    </w:p>
    <w:p w14:paraId="2D808756" w14:textId="77E41653" w:rsidR="00647FC4" w:rsidRDefault="008955C3">
      <w:pPr>
        <w:pStyle w:val="TOC3"/>
        <w:tabs>
          <w:tab w:val="left" w:pos="1980"/>
        </w:tabs>
        <w:rPr>
          <w:rFonts w:asciiTheme="minorHAnsi" w:eastAsiaTheme="minorEastAsia" w:hAnsiTheme="minorHAnsi" w:cstheme="minorBidi"/>
        </w:rPr>
      </w:pPr>
      <w:hyperlink w:anchor="_Toc445794221" w:history="1">
        <w:r w:rsidR="00647FC4" w:rsidRPr="004C53CB">
          <w:rPr>
            <w:rStyle w:val="Hyperlink"/>
          </w:rPr>
          <w:t>6.2.1</w:t>
        </w:r>
        <w:r w:rsidR="00647FC4">
          <w:rPr>
            <w:rFonts w:asciiTheme="minorHAnsi" w:eastAsiaTheme="minorEastAsia" w:hAnsiTheme="minorHAnsi" w:cstheme="minorBidi"/>
          </w:rPr>
          <w:tab/>
        </w:r>
        <w:r w:rsidR="00647FC4" w:rsidRPr="004C53CB">
          <w:rPr>
            <w:rStyle w:val="Hyperlink"/>
          </w:rPr>
          <w:t>Technical Requirements Overview</w:t>
        </w:r>
        <w:r w:rsidR="00647FC4">
          <w:rPr>
            <w:webHidden/>
          </w:rPr>
          <w:tab/>
        </w:r>
        <w:r w:rsidR="00647FC4">
          <w:rPr>
            <w:webHidden/>
          </w:rPr>
          <w:fldChar w:fldCharType="begin"/>
        </w:r>
        <w:r w:rsidR="00647FC4">
          <w:rPr>
            <w:webHidden/>
          </w:rPr>
          <w:instrText xml:space="preserve"> PAGEREF _Toc445794221 \h </w:instrText>
        </w:r>
        <w:r w:rsidR="00647FC4">
          <w:rPr>
            <w:webHidden/>
          </w:rPr>
        </w:r>
        <w:r w:rsidR="00647FC4">
          <w:rPr>
            <w:webHidden/>
          </w:rPr>
          <w:fldChar w:fldCharType="separate"/>
        </w:r>
        <w:r w:rsidR="00647FC4">
          <w:rPr>
            <w:webHidden/>
          </w:rPr>
          <w:t>20</w:t>
        </w:r>
        <w:r w:rsidR="00647FC4">
          <w:rPr>
            <w:webHidden/>
          </w:rPr>
          <w:fldChar w:fldCharType="end"/>
        </w:r>
      </w:hyperlink>
    </w:p>
    <w:p w14:paraId="36D4C708" w14:textId="508C22D8" w:rsidR="00647FC4" w:rsidRDefault="008955C3">
      <w:pPr>
        <w:pStyle w:val="TOC3"/>
        <w:tabs>
          <w:tab w:val="left" w:pos="1980"/>
        </w:tabs>
        <w:rPr>
          <w:rFonts w:asciiTheme="minorHAnsi" w:eastAsiaTheme="minorEastAsia" w:hAnsiTheme="minorHAnsi" w:cstheme="minorBidi"/>
        </w:rPr>
      </w:pPr>
      <w:hyperlink w:anchor="_Toc445794222" w:history="1">
        <w:r w:rsidR="00647FC4" w:rsidRPr="004C53CB">
          <w:rPr>
            <w:rStyle w:val="Hyperlink"/>
          </w:rPr>
          <w:t>6.2.2</w:t>
        </w:r>
        <w:r w:rsidR="00647FC4">
          <w:rPr>
            <w:rFonts w:asciiTheme="minorHAnsi" w:eastAsiaTheme="minorEastAsia" w:hAnsiTheme="minorHAnsi" w:cstheme="minorBidi"/>
          </w:rPr>
          <w:tab/>
        </w:r>
        <w:r w:rsidR="00647FC4" w:rsidRPr="004C53CB">
          <w:rPr>
            <w:rStyle w:val="Hyperlink"/>
          </w:rPr>
          <w:t>Detailed Technical Requirements Response</w:t>
        </w:r>
        <w:r w:rsidR="00647FC4">
          <w:rPr>
            <w:webHidden/>
          </w:rPr>
          <w:tab/>
        </w:r>
        <w:r w:rsidR="00647FC4">
          <w:rPr>
            <w:webHidden/>
          </w:rPr>
          <w:fldChar w:fldCharType="begin"/>
        </w:r>
        <w:r w:rsidR="00647FC4">
          <w:rPr>
            <w:webHidden/>
          </w:rPr>
          <w:instrText xml:space="preserve"> PAGEREF _Toc445794222 \h </w:instrText>
        </w:r>
        <w:r w:rsidR="00647FC4">
          <w:rPr>
            <w:webHidden/>
          </w:rPr>
        </w:r>
        <w:r w:rsidR="00647FC4">
          <w:rPr>
            <w:webHidden/>
          </w:rPr>
          <w:fldChar w:fldCharType="separate"/>
        </w:r>
        <w:r w:rsidR="00647FC4">
          <w:rPr>
            <w:webHidden/>
          </w:rPr>
          <w:t>27</w:t>
        </w:r>
        <w:r w:rsidR="00647FC4">
          <w:rPr>
            <w:webHidden/>
          </w:rPr>
          <w:fldChar w:fldCharType="end"/>
        </w:r>
      </w:hyperlink>
    </w:p>
    <w:p w14:paraId="1BE4611D" w14:textId="26EF83D9" w:rsidR="00647FC4" w:rsidRDefault="008955C3">
      <w:pPr>
        <w:pStyle w:val="TOC2"/>
        <w:rPr>
          <w:rFonts w:asciiTheme="minorHAnsi" w:eastAsiaTheme="minorEastAsia" w:hAnsiTheme="minorHAnsi" w:cstheme="minorBidi"/>
        </w:rPr>
      </w:pPr>
      <w:hyperlink w:anchor="_Toc445794223" w:history="1">
        <w:r w:rsidR="00647FC4" w:rsidRPr="004C53CB">
          <w:rPr>
            <w:rStyle w:val="Hyperlink"/>
          </w:rPr>
          <w:t>6.3</w:t>
        </w:r>
        <w:r w:rsidR="00647FC4">
          <w:rPr>
            <w:rFonts w:asciiTheme="minorHAnsi" w:eastAsiaTheme="minorEastAsia" w:hAnsiTheme="minorHAnsi" w:cstheme="minorBidi"/>
          </w:rPr>
          <w:tab/>
        </w:r>
        <w:r w:rsidR="00647FC4" w:rsidRPr="004C53CB">
          <w:rPr>
            <w:rStyle w:val="Hyperlink"/>
          </w:rPr>
          <w:t>Implementation Services Requirements</w:t>
        </w:r>
        <w:r w:rsidR="00647FC4">
          <w:rPr>
            <w:webHidden/>
          </w:rPr>
          <w:tab/>
        </w:r>
        <w:r w:rsidR="00647FC4">
          <w:rPr>
            <w:webHidden/>
          </w:rPr>
          <w:fldChar w:fldCharType="begin"/>
        </w:r>
        <w:r w:rsidR="00647FC4">
          <w:rPr>
            <w:webHidden/>
          </w:rPr>
          <w:instrText xml:space="preserve"> PAGEREF _Toc445794223 \h </w:instrText>
        </w:r>
        <w:r w:rsidR="00647FC4">
          <w:rPr>
            <w:webHidden/>
          </w:rPr>
        </w:r>
        <w:r w:rsidR="00647FC4">
          <w:rPr>
            <w:webHidden/>
          </w:rPr>
          <w:fldChar w:fldCharType="separate"/>
        </w:r>
        <w:r w:rsidR="00647FC4">
          <w:rPr>
            <w:webHidden/>
          </w:rPr>
          <w:t>28</w:t>
        </w:r>
        <w:r w:rsidR="00647FC4">
          <w:rPr>
            <w:webHidden/>
          </w:rPr>
          <w:fldChar w:fldCharType="end"/>
        </w:r>
      </w:hyperlink>
    </w:p>
    <w:p w14:paraId="236E5BE5" w14:textId="1F3A94C2" w:rsidR="00647FC4" w:rsidRDefault="008955C3">
      <w:pPr>
        <w:pStyle w:val="TOC3"/>
        <w:tabs>
          <w:tab w:val="left" w:pos="1980"/>
        </w:tabs>
        <w:rPr>
          <w:rFonts w:asciiTheme="minorHAnsi" w:eastAsiaTheme="minorEastAsia" w:hAnsiTheme="minorHAnsi" w:cstheme="minorBidi"/>
        </w:rPr>
      </w:pPr>
      <w:hyperlink w:anchor="_Toc445794224" w:history="1">
        <w:r w:rsidR="00647FC4" w:rsidRPr="004C53CB">
          <w:rPr>
            <w:rStyle w:val="Hyperlink"/>
          </w:rPr>
          <w:t>6.3.1</w:t>
        </w:r>
        <w:r w:rsidR="00647FC4">
          <w:rPr>
            <w:rFonts w:asciiTheme="minorHAnsi" w:eastAsiaTheme="minorEastAsia" w:hAnsiTheme="minorHAnsi" w:cstheme="minorBidi"/>
          </w:rPr>
          <w:tab/>
        </w:r>
        <w:r w:rsidR="00647FC4" w:rsidRPr="004C53CB">
          <w:rPr>
            <w:rStyle w:val="Hyperlink"/>
          </w:rPr>
          <w:t>Implementation Services Approach</w:t>
        </w:r>
        <w:r w:rsidR="00647FC4">
          <w:rPr>
            <w:webHidden/>
          </w:rPr>
          <w:tab/>
        </w:r>
        <w:r w:rsidR="00647FC4">
          <w:rPr>
            <w:webHidden/>
          </w:rPr>
          <w:fldChar w:fldCharType="begin"/>
        </w:r>
        <w:r w:rsidR="00647FC4">
          <w:rPr>
            <w:webHidden/>
          </w:rPr>
          <w:instrText xml:space="preserve"> PAGEREF _Toc445794224 \h </w:instrText>
        </w:r>
        <w:r w:rsidR="00647FC4">
          <w:rPr>
            <w:webHidden/>
          </w:rPr>
        </w:r>
        <w:r w:rsidR="00647FC4">
          <w:rPr>
            <w:webHidden/>
          </w:rPr>
          <w:fldChar w:fldCharType="separate"/>
        </w:r>
        <w:r w:rsidR="00647FC4">
          <w:rPr>
            <w:webHidden/>
          </w:rPr>
          <w:t>28</w:t>
        </w:r>
        <w:r w:rsidR="00647FC4">
          <w:rPr>
            <w:webHidden/>
          </w:rPr>
          <w:fldChar w:fldCharType="end"/>
        </w:r>
      </w:hyperlink>
    </w:p>
    <w:p w14:paraId="5BC8292C" w14:textId="7DCD1069" w:rsidR="00647FC4" w:rsidRDefault="008955C3">
      <w:pPr>
        <w:pStyle w:val="TOC2"/>
        <w:rPr>
          <w:rFonts w:asciiTheme="minorHAnsi" w:eastAsiaTheme="minorEastAsia" w:hAnsiTheme="minorHAnsi" w:cstheme="minorBidi"/>
        </w:rPr>
      </w:pPr>
      <w:hyperlink w:anchor="_Toc445794225" w:history="1">
        <w:r w:rsidR="00647FC4" w:rsidRPr="004C53CB">
          <w:rPr>
            <w:rStyle w:val="Hyperlink"/>
          </w:rPr>
          <w:t>6.4</w:t>
        </w:r>
        <w:r w:rsidR="00647FC4">
          <w:rPr>
            <w:rFonts w:asciiTheme="minorHAnsi" w:eastAsiaTheme="minorEastAsia" w:hAnsiTheme="minorHAnsi" w:cstheme="minorBidi"/>
          </w:rPr>
          <w:tab/>
        </w:r>
        <w:r w:rsidR="00647FC4" w:rsidRPr="004C53CB">
          <w:rPr>
            <w:rStyle w:val="Hyperlink"/>
          </w:rPr>
          <w:t>Ongoing Services Requirements</w:t>
        </w:r>
        <w:r w:rsidR="00647FC4">
          <w:rPr>
            <w:webHidden/>
          </w:rPr>
          <w:tab/>
        </w:r>
        <w:r w:rsidR="00647FC4">
          <w:rPr>
            <w:webHidden/>
          </w:rPr>
          <w:fldChar w:fldCharType="begin"/>
        </w:r>
        <w:r w:rsidR="00647FC4">
          <w:rPr>
            <w:webHidden/>
          </w:rPr>
          <w:instrText xml:space="preserve"> PAGEREF _Toc445794225 \h </w:instrText>
        </w:r>
        <w:r w:rsidR="00647FC4">
          <w:rPr>
            <w:webHidden/>
          </w:rPr>
        </w:r>
        <w:r w:rsidR="00647FC4">
          <w:rPr>
            <w:webHidden/>
          </w:rPr>
          <w:fldChar w:fldCharType="separate"/>
        </w:r>
        <w:r w:rsidR="00647FC4">
          <w:rPr>
            <w:webHidden/>
          </w:rPr>
          <w:t>34</w:t>
        </w:r>
        <w:r w:rsidR="00647FC4">
          <w:rPr>
            <w:webHidden/>
          </w:rPr>
          <w:fldChar w:fldCharType="end"/>
        </w:r>
      </w:hyperlink>
    </w:p>
    <w:p w14:paraId="28E053AE" w14:textId="46D453D3" w:rsidR="00647FC4" w:rsidRDefault="008955C3">
      <w:pPr>
        <w:pStyle w:val="TOC3"/>
        <w:tabs>
          <w:tab w:val="left" w:pos="1980"/>
        </w:tabs>
        <w:rPr>
          <w:rFonts w:asciiTheme="minorHAnsi" w:eastAsiaTheme="minorEastAsia" w:hAnsiTheme="minorHAnsi" w:cstheme="minorBidi"/>
        </w:rPr>
      </w:pPr>
      <w:hyperlink w:anchor="_Toc445794226" w:history="1">
        <w:r w:rsidR="00647FC4" w:rsidRPr="004C53CB">
          <w:rPr>
            <w:rStyle w:val="Hyperlink"/>
          </w:rPr>
          <w:t>6.4.1</w:t>
        </w:r>
        <w:r w:rsidR="00647FC4">
          <w:rPr>
            <w:rFonts w:asciiTheme="minorHAnsi" w:eastAsiaTheme="minorEastAsia" w:hAnsiTheme="minorHAnsi" w:cstheme="minorBidi"/>
          </w:rPr>
          <w:tab/>
        </w:r>
        <w:r w:rsidR="00647FC4" w:rsidRPr="004C53CB">
          <w:rPr>
            <w:rStyle w:val="Hyperlink"/>
          </w:rPr>
          <w:t>Ongoing Services Approach</w:t>
        </w:r>
        <w:r w:rsidR="00647FC4">
          <w:rPr>
            <w:webHidden/>
          </w:rPr>
          <w:tab/>
        </w:r>
        <w:r w:rsidR="00647FC4">
          <w:rPr>
            <w:webHidden/>
          </w:rPr>
          <w:fldChar w:fldCharType="begin"/>
        </w:r>
        <w:r w:rsidR="00647FC4">
          <w:rPr>
            <w:webHidden/>
          </w:rPr>
          <w:instrText xml:space="preserve"> PAGEREF _Toc445794226 \h </w:instrText>
        </w:r>
        <w:r w:rsidR="00647FC4">
          <w:rPr>
            <w:webHidden/>
          </w:rPr>
        </w:r>
        <w:r w:rsidR="00647FC4">
          <w:rPr>
            <w:webHidden/>
          </w:rPr>
          <w:fldChar w:fldCharType="separate"/>
        </w:r>
        <w:r w:rsidR="00647FC4">
          <w:rPr>
            <w:webHidden/>
          </w:rPr>
          <w:t>34</w:t>
        </w:r>
        <w:r w:rsidR="00647FC4">
          <w:rPr>
            <w:webHidden/>
          </w:rPr>
          <w:fldChar w:fldCharType="end"/>
        </w:r>
      </w:hyperlink>
    </w:p>
    <w:p w14:paraId="40F6F3C2" w14:textId="367F0121" w:rsidR="00647FC4" w:rsidRDefault="008955C3">
      <w:pPr>
        <w:pStyle w:val="TOC3"/>
        <w:tabs>
          <w:tab w:val="left" w:pos="1980"/>
        </w:tabs>
        <w:rPr>
          <w:rFonts w:asciiTheme="minorHAnsi" w:eastAsiaTheme="minorEastAsia" w:hAnsiTheme="minorHAnsi" w:cstheme="minorBidi"/>
        </w:rPr>
      </w:pPr>
      <w:hyperlink w:anchor="_Toc445794227" w:history="1">
        <w:r w:rsidR="00647FC4" w:rsidRPr="004C53CB">
          <w:rPr>
            <w:rStyle w:val="Hyperlink"/>
          </w:rPr>
          <w:t>6.4.2</w:t>
        </w:r>
        <w:r w:rsidR="00647FC4">
          <w:rPr>
            <w:rFonts w:asciiTheme="minorHAnsi" w:eastAsiaTheme="minorEastAsia" w:hAnsiTheme="minorHAnsi" w:cstheme="minorBidi"/>
          </w:rPr>
          <w:tab/>
        </w:r>
        <w:r w:rsidR="00647FC4" w:rsidRPr="004C53CB">
          <w:rPr>
            <w:rStyle w:val="Hyperlink"/>
          </w:rPr>
          <w:t>Detailed Ongoing Services Requirements Response</w:t>
        </w:r>
        <w:r w:rsidR="00647FC4">
          <w:rPr>
            <w:webHidden/>
          </w:rPr>
          <w:tab/>
        </w:r>
        <w:r w:rsidR="00647FC4">
          <w:rPr>
            <w:webHidden/>
          </w:rPr>
          <w:fldChar w:fldCharType="begin"/>
        </w:r>
        <w:r w:rsidR="00647FC4">
          <w:rPr>
            <w:webHidden/>
          </w:rPr>
          <w:instrText xml:space="preserve"> PAGEREF _Toc445794227 \h </w:instrText>
        </w:r>
        <w:r w:rsidR="00647FC4">
          <w:rPr>
            <w:webHidden/>
          </w:rPr>
        </w:r>
        <w:r w:rsidR="00647FC4">
          <w:rPr>
            <w:webHidden/>
          </w:rPr>
          <w:fldChar w:fldCharType="separate"/>
        </w:r>
        <w:r w:rsidR="00647FC4">
          <w:rPr>
            <w:webHidden/>
          </w:rPr>
          <w:t>37</w:t>
        </w:r>
        <w:r w:rsidR="00647FC4">
          <w:rPr>
            <w:webHidden/>
          </w:rPr>
          <w:fldChar w:fldCharType="end"/>
        </w:r>
      </w:hyperlink>
    </w:p>
    <w:p w14:paraId="5CF22022" w14:textId="3F056E27" w:rsidR="00647FC4" w:rsidRDefault="008955C3">
      <w:pPr>
        <w:pStyle w:val="TOC2"/>
        <w:rPr>
          <w:rFonts w:asciiTheme="minorHAnsi" w:eastAsiaTheme="minorEastAsia" w:hAnsiTheme="minorHAnsi" w:cstheme="minorBidi"/>
        </w:rPr>
      </w:pPr>
      <w:hyperlink w:anchor="_Toc445794228" w:history="1">
        <w:r w:rsidR="00647FC4" w:rsidRPr="004C53CB">
          <w:rPr>
            <w:rStyle w:val="Hyperlink"/>
          </w:rPr>
          <w:t>6.5</w:t>
        </w:r>
        <w:r w:rsidR="00647FC4">
          <w:rPr>
            <w:rFonts w:asciiTheme="minorHAnsi" w:eastAsiaTheme="minorEastAsia" w:hAnsiTheme="minorHAnsi" w:cstheme="minorBidi"/>
          </w:rPr>
          <w:tab/>
        </w:r>
        <w:r w:rsidR="00647FC4" w:rsidRPr="004C53CB">
          <w:rPr>
            <w:rStyle w:val="Hyperlink"/>
          </w:rPr>
          <w:t>Service Level Agreement Requirements</w:t>
        </w:r>
        <w:r w:rsidR="00647FC4">
          <w:rPr>
            <w:webHidden/>
          </w:rPr>
          <w:tab/>
        </w:r>
        <w:r w:rsidR="00647FC4">
          <w:rPr>
            <w:webHidden/>
          </w:rPr>
          <w:fldChar w:fldCharType="begin"/>
        </w:r>
        <w:r w:rsidR="00647FC4">
          <w:rPr>
            <w:webHidden/>
          </w:rPr>
          <w:instrText xml:space="preserve"> PAGEREF _Toc445794228 \h </w:instrText>
        </w:r>
        <w:r w:rsidR="00647FC4">
          <w:rPr>
            <w:webHidden/>
          </w:rPr>
        </w:r>
        <w:r w:rsidR="00647FC4">
          <w:rPr>
            <w:webHidden/>
          </w:rPr>
          <w:fldChar w:fldCharType="separate"/>
        </w:r>
        <w:r w:rsidR="00647FC4">
          <w:rPr>
            <w:webHidden/>
          </w:rPr>
          <w:t>38</w:t>
        </w:r>
        <w:r w:rsidR="00647FC4">
          <w:rPr>
            <w:webHidden/>
          </w:rPr>
          <w:fldChar w:fldCharType="end"/>
        </w:r>
      </w:hyperlink>
    </w:p>
    <w:p w14:paraId="4FC79D34" w14:textId="5D4635A2" w:rsidR="00647FC4" w:rsidRDefault="008955C3">
      <w:pPr>
        <w:pStyle w:val="TOC3"/>
        <w:tabs>
          <w:tab w:val="left" w:pos="1980"/>
        </w:tabs>
        <w:rPr>
          <w:rFonts w:asciiTheme="minorHAnsi" w:eastAsiaTheme="minorEastAsia" w:hAnsiTheme="minorHAnsi" w:cstheme="minorBidi"/>
        </w:rPr>
      </w:pPr>
      <w:hyperlink w:anchor="_Toc445794229" w:history="1">
        <w:r w:rsidR="00647FC4" w:rsidRPr="004C53CB">
          <w:rPr>
            <w:rStyle w:val="Hyperlink"/>
          </w:rPr>
          <w:t>6.5.1</w:t>
        </w:r>
        <w:r w:rsidR="00647FC4">
          <w:rPr>
            <w:rFonts w:asciiTheme="minorHAnsi" w:eastAsiaTheme="minorEastAsia" w:hAnsiTheme="minorHAnsi" w:cstheme="minorBidi"/>
          </w:rPr>
          <w:tab/>
        </w:r>
        <w:r w:rsidR="00647FC4" w:rsidRPr="004C53CB">
          <w:rPr>
            <w:rStyle w:val="Hyperlink"/>
          </w:rPr>
          <w:t>Detailed Service Level Agreement Requirements Response</w:t>
        </w:r>
        <w:r w:rsidR="00647FC4">
          <w:rPr>
            <w:webHidden/>
          </w:rPr>
          <w:tab/>
        </w:r>
        <w:r w:rsidR="00647FC4">
          <w:rPr>
            <w:webHidden/>
          </w:rPr>
          <w:fldChar w:fldCharType="begin"/>
        </w:r>
        <w:r w:rsidR="00647FC4">
          <w:rPr>
            <w:webHidden/>
          </w:rPr>
          <w:instrText xml:space="preserve"> PAGEREF _Toc445794229 \h </w:instrText>
        </w:r>
        <w:r w:rsidR="00647FC4">
          <w:rPr>
            <w:webHidden/>
          </w:rPr>
        </w:r>
        <w:r w:rsidR="00647FC4">
          <w:rPr>
            <w:webHidden/>
          </w:rPr>
          <w:fldChar w:fldCharType="separate"/>
        </w:r>
        <w:r w:rsidR="00647FC4">
          <w:rPr>
            <w:webHidden/>
          </w:rPr>
          <w:t>38</w:t>
        </w:r>
        <w:r w:rsidR="00647FC4">
          <w:rPr>
            <w:webHidden/>
          </w:rPr>
          <w:fldChar w:fldCharType="end"/>
        </w:r>
      </w:hyperlink>
    </w:p>
    <w:p w14:paraId="37E6C076" w14:textId="16254C15" w:rsidR="00647FC4" w:rsidRDefault="008955C3">
      <w:pPr>
        <w:pStyle w:val="TOC1"/>
        <w:rPr>
          <w:rFonts w:asciiTheme="minorHAnsi" w:eastAsiaTheme="minorEastAsia" w:hAnsiTheme="minorHAnsi" w:cstheme="minorBidi"/>
          <w:b w:val="0"/>
          <w:sz w:val="22"/>
        </w:rPr>
      </w:pPr>
      <w:hyperlink w:anchor="_Toc445794230" w:history="1">
        <w:r w:rsidR="00647FC4" w:rsidRPr="004C53CB">
          <w:rPr>
            <w:rStyle w:val="Hyperlink"/>
          </w:rPr>
          <w:t>7.</w:t>
        </w:r>
        <w:r w:rsidR="00647FC4">
          <w:rPr>
            <w:rFonts w:asciiTheme="minorHAnsi" w:eastAsiaTheme="minorEastAsia" w:hAnsiTheme="minorHAnsi" w:cstheme="minorBidi"/>
            <w:b w:val="0"/>
            <w:sz w:val="22"/>
          </w:rPr>
          <w:tab/>
        </w:r>
        <w:r w:rsidR="00647FC4" w:rsidRPr="004C53CB">
          <w:rPr>
            <w:rStyle w:val="Hyperlink"/>
          </w:rPr>
          <w:t>Certification</w:t>
        </w:r>
        <w:r w:rsidR="00647FC4">
          <w:rPr>
            <w:webHidden/>
          </w:rPr>
          <w:tab/>
        </w:r>
        <w:r w:rsidR="00647FC4">
          <w:rPr>
            <w:webHidden/>
          </w:rPr>
          <w:fldChar w:fldCharType="begin"/>
        </w:r>
        <w:r w:rsidR="00647FC4">
          <w:rPr>
            <w:webHidden/>
          </w:rPr>
          <w:instrText xml:space="preserve"> PAGEREF _Toc445794230 \h </w:instrText>
        </w:r>
        <w:r w:rsidR="00647FC4">
          <w:rPr>
            <w:webHidden/>
          </w:rPr>
        </w:r>
        <w:r w:rsidR="00647FC4">
          <w:rPr>
            <w:webHidden/>
          </w:rPr>
          <w:fldChar w:fldCharType="separate"/>
        </w:r>
        <w:r w:rsidR="00647FC4">
          <w:rPr>
            <w:webHidden/>
          </w:rPr>
          <w:t>39</w:t>
        </w:r>
        <w:r w:rsidR="00647FC4">
          <w:rPr>
            <w:webHidden/>
          </w:rPr>
          <w:fldChar w:fldCharType="end"/>
        </w:r>
      </w:hyperlink>
    </w:p>
    <w:p w14:paraId="2A725047" w14:textId="0EE06ED0" w:rsidR="00647FC4" w:rsidRDefault="008955C3">
      <w:pPr>
        <w:pStyle w:val="TOC1"/>
        <w:rPr>
          <w:rFonts w:asciiTheme="minorHAnsi" w:eastAsiaTheme="minorEastAsia" w:hAnsiTheme="minorHAnsi" w:cstheme="minorBidi"/>
          <w:b w:val="0"/>
          <w:sz w:val="22"/>
        </w:rPr>
      </w:pPr>
      <w:hyperlink w:anchor="_Toc445794231" w:history="1">
        <w:r w:rsidR="00647FC4" w:rsidRPr="004C53CB">
          <w:rPr>
            <w:rStyle w:val="Hyperlink"/>
          </w:rPr>
          <w:t>8.</w:t>
        </w:r>
        <w:r w:rsidR="00647FC4">
          <w:rPr>
            <w:rFonts w:asciiTheme="minorHAnsi" w:eastAsiaTheme="minorEastAsia" w:hAnsiTheme="minorHAnsi" w:cstheme="minorBidi"/>
            <w:b w:val="0"/>
            <w:sz w:val="22"/>
          </w:rPr>
          <w:tab/>
        </w:r>
        <w:r w:rsidR="00647FC4" w:rsidRPr="004C53CB">
          <w:rPr>
            <w:rStyle w:val="Hyperlink"/>
          </w:rPr>
          <w:t>Confidential Information</w:t>
        </w:r>
        <w:r w:rsidR="00647FC4">
          <w:rPr>
            <w:webHidden/>
          </w:rPr>
          <w:tab/>
        </w:r>
        <w:r w:rsidR="00647FC4">
          <w:rPr>
            <w:webHidden/>
          </w:rPr>
          <w:fldChar w:fldCharType="begin"/>
        </w:r>
        <w:r w:rsidR="00647FC4">
          <w:rPr>
            <w:webHidden/>
          </w:rPr>
          <w:instrText xml:space="preserve"> PAGEREF _Toc445794231 \h </w:instrText>
        </w:r>
        <w:r w:rsidR="00647FC4">
          <w:rPr>
            <w:webHidden/>
          </w:rPr>
        </w:r>
        <w:r w:rsidR="00647FC4">
          <w:rPr>
            <w:webHidden/>
          </w:rPr>
          <w:fldChar w:fldCharType="separate"/>
        </w:r>
        <w:r w:rsidR="00647FC4">
          <w:rPr>
            <w:webHidden/>
          </w:rPr>
          <w:t>39</w:t>
        </w:r>
        <w:r w:rsidR="00647FC4">
          <w:rPr>
            <w:webHidden/>
          </w:rPr>
          <w:fldChar w:fldCharType="end"/>
        </w:r>
      </w:hyperlink>
    </w:p>
    <w:p w14:paraId="7E7E6C5C" w14:textId="17CF5A8A" w:rsidR="00647FC4" w:rsidRDefault="008955C3">
      <w:pPr>
        <w:pStyle w:val="TOC1"/>
        <w:rPr>
          <w:rFonts w:asciiTheme="minorHAnsi" w:eastAsiaTheme="minorEastAsia" w:hAnsiTheme="minorHAnsi" w:cstheme="minorBidi"/>
          <w:b w:val="0"/>
          <w:sz w:val="22"/>
        </w:rPr>
      </w:pPr>
      <w:hyperlink w:anchor="_Toc445794232" w:history="1">
        <w:r w:rsidR="00647FC4" w:rsidRPr="004C53CB">
          <w:rPr>
            <w:rStyle w:val="Hyperlink"/>
          </w:rPr>
          <w:t>9.</w:t>
        </w:r>
        <w:r w:rsidR="00647FC4">
          <w:rPr>
            <w:rFonts w:asciiTheme="minorHAnsi" w:eastAsiaTheme="minorEastAsia" w:hAnsiTheme="minorHAnsi" w:cstheme="minorBidi"/>
            <w:b w:val="0"/>
            <w:sz w:val="22"/>
          </w:rPr>
          <w:tab/>
        </w:r>
        <w:r w:rsidR="00647FC4" w:rsidRPr="004C53CB">
          <w:rPr>
            <w:rStyle w:val="Hyperlink"/>
          </w:rPr>
          <w:t>Cost</w:t>
        </w:r>
        <w:r w:rsidR="00647FC4">
          <w:rPr>
            <w:webHidden/>
          </w:rPr>
          <w:tab/>
        </w:r>
        <w:r w:rsidR="00647FC4">
          <w:rPr>
            <w:webHidden/>
          </w:rPr>
          <w:fldChar w:fldCharType="begin"/>
        </w:r>
        <w:r w:rsidR="00647FC4">
          <w:rPr>
            <w:webHidden/>
          </w:rPr>
          <w:instrText xml:space="preserve"> PAGEREF _Toc445794232 \h </w:instrText>
        </w:r>
        <w:r w:rsidR="00647FC4">
          <w:rPr>
            <w:webHidden/>
          </w:rPr>
        </w:r>
        <w:r w:rsidR="00647FC4">
          <w:rPr>
            <w:webHidden/>
          </w:rPr>
          <w:fldChar w:fldCharType="separate"/>
        </w:r>
        <w:r w:rsidR="00647FC4">
          <w:rPr>
            <w:webHidden/>
          </w:rPr>
          <w:t>40</w:t>
        </w:r>
        <w:r w:rsidR="00647FC4">
          <w:rPr>
            <w:webHidden/>
          </w:rPr>
          <w:fldChar w:fldCharType="end"/>
        </w:r>
      </w:hyperlink>
    </w:p>
    <w:p w14:paraId="53100AF1" w14:textId="09C23238" w:rsidR="00647FC4" w:rsidRDefault="008955C3">
      <w:pPr>
        <w:pStyle w:val="TOC1"/>
        <w:rPr>
          <w:rFonts w:asciiTheme="minorHAnsi" w:eastAsiaTheme="minorEastAsia" w:hAnsiTheme="minorHAnsi" w:cstheme="minorBidi"/>
          <w:b w:val="0"/>
          <w:sz w:val="22"/>
        </w:rPr>
      </w:pPr>
      <w:hyperlink w:anchor="_Toc445794233" w:history="1">
        <w:r w:rsidR="00647FC4" w:rsidRPr="004C53CB">
          <w:rPr>
            <w:rStyle w:val="Hyperlink"/>
          </w:rPr>
          <w:t>10.</w:t>
        </w:r>
        <w:r w:rsidR="00647FC4">
          <w:rPr>
            <w:rFonts w:asciiTheme="minorHAnsi" w:eastAsiaTheme="minorEastAsia" w:hAnsiTheme="minorHAnsi" w:cstheme="minorBidi"/>
            <w:b w:val="0"/>
            <w:sz w:val="22"/>
          </w:rPr>
          <w:tab/>
        </w:r>
        <w:r w:rsidR="00647FC4" w:rsidRPr="004C53CB">
          <w:rPr>
            <w:rStyle w:val="Hyperlink"/>
          </w:rPr>
          <w:t>Offer Checklist</w:t>
        </w:r>
        <w:r w:rsidR="00647FC4">
          <w:rPr>
            <w:webHidden/>
          </w:rPr>
          <w:tab/>
        </w:r>
        <w:r w:rsidR="00647FC4">
          <w:rPr>
            <w:webHidden/>
          </w:rPr>
          <w:fldChar w:fldCharType="begin"/>
        </w:r>
        <w:r w:rsidR="00647FC4">
          <w:rPr>
            <w:webHidden/>
          </w:rPr>
          <w:instrText xml:space="preserve"> PAGEREF _Toc445794233 \h </w:instrText>
        </w:r>
        <w:r w:rsidR="00647FC4">
          <w:rPr>
            <w:webHidden/>
          </w:rPr>
        </w:r>
        <w:r w:rsidR="00647FC4">
          <w:rPr>
            <w:webHidden/>
          </w:rPr>
          <w:fldChar w:fldCharType="separate"/>
        </w:r>
        <w:r w:rsidR="00647FC4">
          <w:rPr>
            <w:webHidden/>
          </w:rPr>
          <w:t>41</w:t>
        </w:r>
        <w:r w:rsidR="00647FC4">
          <w:rPr>
            <w:webHidden/>
          </w:rPr>
          <w:fldChar w:fldCharType="end"/>
        </w:r>
      </w:hyperlink>
    </w:p>
    <w:p w14:paraId="1A15EABC" w14:textId="77777777" w:rsidR="00115647" w:rsidRDefault="0089771A" w:rsidP="00071F8C">
      <w:r>
        <w:rPr>
          <w:noProof/>
        </w:rPr>
        <w:fldChar w:fldCharType="end"/>
      </w:r>
    </w:p>
    <w:p w14:paraId="55DAE897" w14:textId="77777777" w:rsidR="003531A0" w:rsidRDefault="003531A0" w:rsidP="003531A0">
      <w:pPr>
        <w:pStyle w:val="Heading3-noTOC"/>
      </w:pPr>
      <w:r>
        <w:t>List of Tables</w:t>
      </w:r>
    </w:p>
    <w:p w14:paraId="0E3B7F0E" w14:textId="77777777" w:rsidR="00860B2F" w:rsidRDefault="0089771A">
      <w:pPr>
        <w:pStyle w:val="TableofFigures"/>
        <w:rPr>
          <w:rFonts w:asciiTheme="minorHAnsi" w:eastAsiaTheme="minorEastAsia" w:hAnsiTheme="minorHAnsi" w:cstheme="minorBidi"/>
          <w:snapToGrid/>
        </w:rPr>
      </w:pPr>
      <w:r>
        <w:fldChar w:fldCharType="begin"/>
      </w:r>
      <w:r w:rsidR="003531A0">
        <w:instrText xml:space="preserve"> TOC \f f \t "Table Numbered List,1" \c "Figure" </w:instrText>
      </w:r>
      <w:r>
        <w:fldChar w:fldCharType="separate"/>
      </w:r>
      <w:r w:rsidR="00860B2F">
        <w:t>Table 1.</w:t>
      </w:r>
      <w:r w:rsidR="00860B2F">
        <w:rPr>
          <w:rFonts w:asciiTheme="minorHAnsi" w:eastAsiaTheme="minorEastAsia" w:hAnsiTheme="minorHAnsi" w:cstheme="minorBidi"/>
          <w:snapToGrid/>
        </w:rPr>
        <w:tab/>
      </w:r>
      <w:r w:rsidR="00860B2F">
        <w:t>Administrative Requirements</w:t>
      </w:r>
      <w:r w:rsidR="00860B2F">
        <w:tab/>
      </w:r>
      <w:r w:rsidR="00860B2F">
        <w:fldChar w:fldCharType="begin"/>
      </w:r>
      <w:r w:rsidR="00860B2F">
        <w:instrText xml:space="preserve"> PAGEREF _Toc445794799 \h </w:instrText>
      </w:r>
      <w:r w:rsidR="00860B2F">
        <w:fldChar w:fldCharType="separate"/>
      </w:r>
      <w:r w:rsidR="00860B2F">
        <w:t>4</w:t>
      </w:r>
      <w:r w:rsidR="00860B2F">
        <w:fldChar w:fldCharType="end"/>
      </w:r>
    </w:p>
    <w:p w14:paraId="1B860093" w14:textId="77777777" w:rsidR="00860B2F" w:rsidRDefault="00860B2F">
      <w:pPr>
        <w:pStyle w:val="TableofFigures"/>
        <w:rPr>
          <w:rFonts w:asciiTheme="minorHAnsi" w:eastAsiaTheme="minorEastAsia" w:hAnsiTheme="minorHAnsi" w:cstheme="minorBidi"/>
          <w:snapToGrid/>
        </w:rPr>
      </w:pPr>
      <w:r>
        <w:t>Table 2.</w:t>
      </w:r>
      <w:r>
        <w:rPr>
          <w:rFonts w:asciiTheme="minorHAnsi" w:eastAsiaTheme="minorEastAsia" w:hAnsiTheme="minorHAnsi" w:cstheme="minorBidi"/>
          <w:snapToGrid/>
        </w:rPr>
        <w:tab/>
      </w:r>
      <w:r>
        <w:t>Offeror Minimum Qualifications</w:t>
      </w:r>
      <w:r>
        <w:tab/>
      </w:r>
      <w:r>
        <w:fldChar w:fldCharType="begin"/>
      </w:r>
      <w:r>
        <w:instrText xml:space="preserve"> PAGEREF _Toc445794800 \h </w:instrText>
      </w:r>
      <w:r>
        <w:fldChar w:fldCharType="separate"/>
      </w:r>
      <w:r>
        <w:t>5</w:t>
      </w:r>
      <w:r>
        <w:fldChar w:fldCharType="end"/>
      </w:r>
    </w:p>
    <w:p w14:paraId="7ED0BBA0" w14:textId="77777777" w:rsidR="00860B2F" w:rsidRDefault="00860B2F">
      <w:pPr>
        <w:pStyle w:val="TableofFigures"/>
        <w:rPr>
          <w:rFonts w:asciiTheme="minorHAnsi" w:eastAsiaTheme="minorEastAsia" w:hAnsiTheme="minorHAnsi" w:cstheme="minorBidi"/>
          <w:snapToGrid/>
        </w:rPr>
      </w:pPr>
      <w:r>
        <w:t>Table 3.</w:t>
      </w:r>
      <w:r>
        <w:rPr>
          <w:rFonts w:asciiTheme="minorHAnsi" w:eastAsiaTheme="minorEastAsia" w:hAnsiTheme="minorHAnsi" w:cstheme="minorBidi"/>
          <w:snapToGrid/>
        </w:rPr>
        <w:tab/>
      </w:r>
      <w:r>
        <w:t>Minimum Qualifications of the Offeror</w:t>
      </w:r>
      <w:r>
        <w:tab/>
      </w:r>
      <w:r>
        <w:fldChar w:fldCharType="begin"/>
      </w:r>
      <w:r>
        <w:instrText xml:space="preserve"> PAGEREF _Toc445794801 \h </w:instrText>
      </w:r>
      <w:r>
        <w:fldChar w:fldCharType="separate"/>
      </w:r>
      <w:r>
        <w:t>6</w:t>
      </w:r>
      <w:r>
        <w:fldChar w:fldCharType="end"/>
      </w:r>
    </w:p>
    <w:p w14:paraId="28BADA1E" w14:textId="77777777" w:rsidR="00860B2F" w:rsidRDefault="00860B2F">
      <w:pPr>
        <w:pStyle w:val="TableofFigures"/>
        <w:rPr>
          <w:rFonts w:asciiTheme="minorHAnsi" w:eastAsiaTheme="minorEastAsia" w:hAnsiTheme="minorHAnsi" w:cstheme="minorBidi"/>
          <w:snapToGrid/>
        </w:rPr>
      </w:pPr>
      <w:r>
        <w:t>Table 4.</w:t>
      </w:r>
      <w:r>
        <w:rPr>
          <w:rFonts w:asciiTheme="minorHAnsi" w:eastAsiaTheme="minorEastAsia" w:hAnsiTheme="minorHAnsi" w:cstheme="minorBidi"/>
          <w:snapToGrid/>
        </w:rPr>
        <w:tab/>
      </w:r>
      <w:r>
        <w:t>Number of Reports by Level of Effort</w:t>
      </w:r>
      <w:r>
        <w:tab/>
      </w:r>
      <w:r>
        <w:fldChar w:fldCharType="begin"/>
      </w:r>
      <w:r>
        <w:instrText xml:space="preserve"> PAGEREF _Toc445794802 \h </w:instrText>
      </w:r>
      <w:r>
        <w:fldChar w:fldCharType="separate"/>
      </w:r>
      <w:r>
        <w:t>12</w:t>
      </w:r>
      <w:r>
        <w:fldChar w:fldCharType="end"/>
      </w:r>
    </w:p>
    <w:p w14:paraId="234E8771" w14:textId="77777777" w:rsidR="00860B2F" w:rsidRDefault="00860B2F">
      <w:pPr>
        <w:pStyle w:val="TableofFigures"/>
        <w:rPr>
          <w:rFonts w:asciiTheme="minorHAnsi" w:eastAsiaTheme="minorEastAsia" w:hAnsiTheme="minorHAnsi" w:cstheme="minorBidi"/>
          <w:snapToGrid/>
        </w:rPr>
      </w:pPr>
      <w:r>
        <w:t>Table 5.</w:t>
      </w:r>
      <w:r>
        <w:rPr>
          <w:rFonts w:asciiTheme="minorHAnsi" w:eastAsiaTheme="minorEastAsia" w:hAnsiTheme="minorHAnsi" w:cstheme="minorBidi"/>
          <w:snapToGrid/>
        </w:rPr>
        <w:tab/>
      </w:r>
      <w:r>
        <w:t>Number of Interfaces by Level of Effort</w:t>
      </w:r>
      <w:r>
        <w:tab/>
      </w:r>
      <w:r>
        <w:fldChar w:fldCharType="begin"/>
      </w:r>
      <w:r>
        <w:instrText xml:space="preserve"> PAGEREF _Toc445794803 \h </w:instrText>
      </w:r>
      <w:r>
        <w:fldChar w:fldCharType="separate"/>
      </w:r>
      <w:r>
        <w:t>13</w:t>
      </w:r>
      <w:r>
        <w:fldChar w:fldCharType="end"/>
      </w:r>
    </w:p>
    <w:p w14:paraId="16AECC06" w14:textId="77777777" w:rsidR="00860B2F" w:rsidRDefault="00860B2F">
      <w:pPr>
        <w:pStyle w:val="TableofFigures"/>
        <w:rPr>
          <w:rFonts w:asciiTheme="minorHAnsi" w:eastAsiaTheme="minorEastAsia" w:hAnsiTheme="minorHAnsi" w:cstheme="minorBidi"/>
          <w:snapToGrid/>
        </w:rPr>
      </w:pPr>
      <w:r>
        <w:t>Table 6.</w:t>
      </w:r>
      <w:r>
        <w:rPr>
          <w:rFonts w:asciiTheme="minorHAnsi" w:eastAsiaTheme="minorEastAsia" w:hAnsiTheme="minorHAnsi" w:cstheme="minorBidi"/>
          <w:snapToGrid/>
        </w:rPr>
        <w:tab/>
      </w:r>
      <w:r>
        <w:t>Number of Conversions by Level of Effort</w:t>
      </w:r>
      <w:r>
        <w:tab/>
      </w:r>
      <w:r>
        <w:fldChar w:fldCharType="begin"/>
      </w:r>
      <w:r>
        <w:instrText xml:space="preserve"> PAGEREF _Toc445794804 \h </w:instrText>
      </w:r>
      <w:r>
        <w:fldChar w:fldCharType="separate"/>
      </w:r>
      <w:r>
        <w:t>14</w:t>
      </w:r>
      <w:r>
        <w:fldChar w:fldCharType="end"/>
      </w:r>
    </w:p>
    <w:p w14:paraId="4AD5D114" w14:textId="77777777" w:rsidR="00860B2F" w:rsidRDefault="00860B2F">
      <w:pPr>
        <w:pStyle w:val="TableofFigures"/>
        <w:rPr>
          <w:rFonts w:asciiTheme="minorHAnsi" w:eastAsiaTheme="minorEastAsia" w:hAnsiTheme="minorHAnsi" w:cstheme="minorBidi"/>
          <w:snapToGrid/>
        </w:rPr>
      </w:pPr>
      <w:r>
        <w:t>Table 7.</w:t>
      </w:r>
      <w:r>
        <w:rPr>
          <w:rFonts w:asciiTheme="minorHAnsi" w:eastAsiaTheme="minorEastAsia" w:hAnsiTheme="minorHAnsi" w:cstheme="minorBidi"/>
          <w:snapToGrid/>
        </w:rPr>
        <w:tab/>
      </w:r>
      <w:r>
        <w:t>Number of Enhancements by Level of Effort</w:t>
      </w:r>
      <w:r>
        <w:tab/>
      </w:r>
      <w:r>
        <w:fldChar w:fldCharType="begin"/>
      </w:r>
      <w:r>
        <w:instrText xml:space="preserve"> PAGEREF _Toc445794805 \h </w:instrText>
      </w:r>
      <w:r>
        <w:fldChar w:fldCharType="separate"/>
      </w:r>
      <w:r>
        <w:t>16</w:t>
      </w:r>
      <w:r>
        <w:fldChar w:fldCharType="end"/>
      </w:r>
    </w:p>
    <w:p w14:paraId="07C2D060" w14:textId="77777777" w:rsidR="00860B2F" w:rsidRDefault="00860B2F">
      <w:pPr>
        <w:pStyle w:val="TableofFigures"/>
        <w:rPr>
          <w:rFonts w:asciiTheme="minorHAnsi" w:eastAsiaTheme="minorEastAsia" w:hAnsiTheme="minorHAnsi" w:cstheme="minorBidi"/>
          <w:snapToGrid/>
        </w:rPr>
      </w:pPr>
      <w:r>
        <w:t>Table 8.</w:t>
      </w:r>
      <w:r>
        <w:rPr>
          <w:rFonts w:asciiTheme="minorHAnsi" w:eastAsiaTheme="minorEastAsia" w:hAnsiTheme="minorHAnsi" w:cstheme="minorBidi"/>
          <w:snapToGrid/>
        </w:rPr>
        <w:tab/>
      </w:r>
      <w:r>
        <w:t>Number of Forms by Level of Effort</w:t>
      </w:r>
      <w:r>
        <w:tab/>
      </w:r>
      <w:r>
        <w:fldChar w:fldCharType="begin"/>
      </w:r>
      <w:r>
        <w:instrText xml:space="preserve"> PAGEREF _Toc445794806 \h </w:instrText>
      </w:r>
      <w:r>
        <w:fldChar w:fldCharType="separate"/>
      </w:r>
      <w:r>
        <w:t>17</w:t>
      </w:r>
      <w:r>
        <w:fldChar w:fldCharType="end"/>
      </w:r>
    </w:p>
    <w:p w14:paraId="57C099C3" w14:textId="77777777" w:rsidR="00860B2F" w:rsidRDefault="00860B2F">
      <w:pPr>
        <w:pStyle w:val="TableofFigures"/>
        <w:rPr>
          <w:rFonts w:asciiTheme="minorHAnsi" w:eastAsiaTheme="minorEastAsia" w:hAnsiTheme="minorHAnsi" w:cstheme="minorBidi"/>
          <w:snapToGrid/>
        </w:rPr>
      </w:pPr>
      <w:r>
        <w:t>Table 9.</w:t>
      </w:r>
      <w:r>
        <w:rPr>
          <w:rFonts w:asciiTheme="minorHAnsi" w:eastAsiaTheme="minorEastAsia" w:hAnsiTheme="minorHAnsi" w:cstheme="minorBidi"/>
          <w:snapToGrid/>
        </w:rPr>
        <w:tab/>
      </w:r>
      <w:r>
        <w:t>Number of Workflows by Level of Effort</w:t>
      </w:r>
      <w:r>
        <w:tab/>
      </w:r>
      <w:r>
        <w:fldChar w:fldCharType="begin"/>
      </w:r>
      <w:r>
        <w:instrText xml:space="preserve"> PAGEREF _Toc445794807 \h </w:instrText>
      </w:r>
      <w:r>
        <w:fldChar w:fldCharType="separate"/>
      </w:r>
      <w:r>
        <w:t>18</w:t>
      </w:r>
      <w:r>
        <w:fldChar w:fldCharType="end"/>
      </w:r>
    </w:p>
    <w:p w14:paraId="12D7B219" w14:textId="77777777" w:rsidR="00860B2F" w:rsidRDefault="00860B2F">
      <w:pPr>
        <w:pStyle w:val="TableofFigures"/>
        <w:rPr>
          <w:rFonts w:asciiTheme="minorHAnsi" w:eastAsiaTheme="minorEastAsia" w:hAnsiTheme="minorHAnsi" w:cstheme="minorBidi"/>
          <w:snapToGrid/>
        </w:rPr>
      </w:pPr>
      <w:r>
        <w:t>Table 10.</w:t>
      </w:r>
      <w:r>
        <w:rPr>
          <w:rFonts w:asciiTheme="minorHAnsi" w:eastAsiaTheme="minorEastAsia" w:hAnsiTheme="minorHAnsi" w:cstheme="minorBidi"/>
          <w:snapToGrid/>
        </w:rPr>
        <w:tab/>
      </w:r>
      <w:r>
        <w:t>Payroll and Time &amp; Attendance Requirements Response Codes</w:t>
      </w:r>
      <w:r>
        <w:tab/>
      </w:r>
      <w:r>
        <w:fldChar w:fldCharType="begin"/>
      </w:r>
      <w:r>
        <w:instrText xml:space="preserve"> PAGEREF _Toc445794808 \h </w:instrText>
      </w:r>
      <w:r>
        <w:fldChar w:fldCharType="separate"/>
      </w:r>
      <w:r>
        <w:t>20</w:t>
      </w:r>
      <w:r>
        <w:fldChar w:fldCharType="end"/>
      </w:r>
    </w:p>
    <w:p w14:paraId="77D81DE7" w14:textId="77777777" w:rsidR="00860B2F" w:rsidRDefault="00860B2F">
      <w:pPr>
        <w:pStyle w:val="TableofFigures"/>
        <w:rPr>
          <w:rFonts w:asciiTheme="minorHAnsi" w:eastAsiaTheme="minorEastAsia" w:hAnsiTheme="minorHAnsi" w:cstheme="minorBidi"/>
          <w:snapToGrid/>
        </w:rPr>
      </w:pPr>
      <w:r>
        <w:t>Table 11.</w:t>
      </w:r>
      <w:r>
        <w:rPr>
          <w:rFonts w:asciiTheme="minorHAnsi" w:eastAsiaTheme="minorEastAsia" w:hAnsiTheme="minorHAnsi" w:cstheme="minorBidi"/>
          <w:snapToGrid/>
        </w:rPr>
        <w:tab/>
      </w:r>
      <w:r>
        <w:t>Technical Requirements Response Codes</w:t>
      </w:r>
      <w:r>
        <w:tab/>
      </w:r>
      <w:r>
        <w:fldChar w:fldCharType="begin"/>
      </w:r>
      <w:r>
        <w:instrText xml:space="preserve"> PAGEREF _Toc445794809 \h </w:instrText>
      </w:r>
      <w:r>
        <w:fldChar w:fldCharType="separate"/>
      </w:r>
      <w:r>
        <w:t>27</w:t>
      </w:r>
      <w:r>
        <w:fldChar w:fldCharType="end"/>
      </w:r>
    </w:p>
    <w:p w14:paraId="3900294B" w14:textId="77777777" w:rsidR="00860B2F" w:rsidRDefault="00860B2F">
      <w:pPr>
        <w:pStyle w:val="TableofFigures"/>
        <w:rPr>
          <w:rFonts w:asciiTheme="minorHAnsi" w:eastAsiaTheme="minorEastAsia" w:hAnsiTheme="minorHAnsi" w:cstheme="minorBidi"/>
          <w:snapToGrid/>
        </w:rPr>
      </w:pPr>
      <w:r>
        <w:t>Table 12.</w:t>
      </w:r>
      <w:r>
        <w:rPr>
          <w:rFonts w:asciiTheme="minorHAnsi" w:eastAsiaTheme="minorEastAsia" w:hAnsiTheme="minorHAnsi" w:cstheme="minorBidi"/>
          <w:snapToGrid/>
        </w:rPr>
        <w:tab/>
      </w:r>
      <w:r>
        <w:t>Response Codes for Implementation Services Requirements</w:t>
      </w:r>
      <w:r>
        <w:tab/>
      </w:r>
      <w:r>
        <w:fldChar w:fldCharType="begin"/>
      </w:r>
      <w:r>
        <w:instrText xml:space="preserve"> PAGEREF _Toc445794810 \h </w:instrText>
      </w:r>
      <w:r>
        <w:fldChar w:fldCharType="separate"/>
      </w:r>
      <w:r>
        <w:t>30</w:t>
      </w:r>
      <w:r>
        <w:fldChar w:fldCharType="end"/>
      </w:r>
    </w:p>
    <w:p w14:paraId="563CFE2F" w14:textId="77777777" w:rsidR="00860B2F" w:rsidRDefault="00860B2F">
      <w:pPr>
        <w:pStyle w:val="TableofFigures"/>
        <w:rPr>
          <w:rFonts w:asciiTheme="minorHAnsi" w:eastAsiaTheme="minorEastAsia" w:hAnsiTheme="minorHAnsi" w:cstheme="minorBidi"/>
          <w:snapToGrid/>
        </w:rPr>
      </w:pPr>
      <w:r>
        <w:t>Table 13.</w:t>
      </w:r>
      <w:r>
        <w:rPr>
          <w:rFonts w:asciiTheme="minorHAnsi" w:eastAsiaTheme="minorEastAsia" w:hAnsiTheme="minorHAnsi" w:cstheme="minorBidi"/>
          <w:snapToGrid/>
        </w:rPr>
        <w:tab/>
      </w:r>
      <w:r>
        <w:t>Conceptual Work Breakdown Structure</w:t>
      </w:r>
      <w:r>
        <w:tab/>
      </w:r>
      <w:r>
        <w:fldChar w:fldCharType="begin"/>
      </w:r>
      <w:r>
        <w:instrText xml:space="preserve"> PAGEREF _Toc445794811 \h </w:instrText>
      </w:r>
      <w:r>
        <w:fldChar w:fldCharType="separate"/>
      </w:r>
      <w:r>
        <w:t>31</w:t>
      </w:r>
      <w:r>
        <w:fldChar w:fldCharType="end"/>
      </w:r>
    </w:p>
    <w:p w14:paraId="7CF0260A" w14:textId="77777777" w:rsidR="00860B2F" w:rsidRDefault="00860B2F">
      <w:pPr>
        <w:pStyle w:val="TableofFigures"/>
        <w:rPr>
          <w:rFonts w:asciiTheme="minorHAnsi" w:eastAsiaTheme="minorEastAsia" w:hAnsiTheme="minorHAnsi" w:cstheme="minorBidi"/>
          <w:snapToGrid/>
        </w:rPr>
      </w:pPr>
      <w:r>
        <w:t>Figure 1 Conceptual Work Breakdown Structure</w:t>
      </w:r>
      <w:r>
        <w:tab/>
      </w:r>
      <w:r>
        <w:fldChar w:fldCharType="begin"/>
      </w:r>
      <w:r>
        <w:instrText xml:space="preserve"> PAGEREF _Toc445794812 \h </w:instrText>
      </w:r>
      <w:r>
        <w:fldChar w:fldCharType="separate"/>
      </w:r>
      <w:r>
        <w:t>33</w:t>
      </w:r>
      <w:r>
        <w:fldChar w:fldCharType="end"/>
      </w:r>
    </w:p>
    <w:p w14:paraId="23F04D16" w14:textId="77777777" w:rsidR="00860B2F" w:rsidRDefault="00860B2F">
      <w:pPr>
        <w:pStyle w:val="TableofFigures"/>
        <w:rPr>
          <w:rFonts w:asciiTheme="minorHAnsi" w:eastAsiaTheme="minorEastAsia" w:hAnsiTheme="minorHAnsi" w:cstheme="minorBidi"/>
          <w:snapToGrid/>
        </w:rPr>
      </w:pPr>
      <w:r>
        <w:t>Table 14.</w:t>
      </w:r>
      <w:r>
        <w:rPr>
          <w:rFonts w:asciiTheme="minorHAnsi" w:eastAsiaTheme="minorEastAsia" w:hAnsiTheme="minorHAnsi" w:cstheme="minorBidi"/>
          <w:snapToGrid/>
        </w:rPr>
        <w:tab/>
      </w:r>
      <w:r>
        <w:t>Implementation Plans Included with Offer</w:t>
      </w:r>
      <w:r>
        <w:tab/>
      </w:r>
      <w:r>
        <w:fldChar w:fldCharType="begin"/>
      </w:r>
      <w:r>
        <w:instrText xml:space="preserve"> PAGEREF _Toc445794813 \h </w:instrText>
      </w:r>
      <w:r>
        <w:fldChar w:fldCharType="separate"/>
      </w:r>
      <w:r>
        <w:t>34</w:t>
      </w:r>
      <w:r>
        <w:fldChar w:fldCharType="end"/>
      </w:r>
    </w:p>
    <w:p w14:paraId="54CA1DC8" w14:textId="77777777" w:rsidR="00860B2F" w:rsidRDefault="00860B2F">
      <w:pPr>
        <w:pStyle w:val="TableofFigures"/>
        <w:rPr>
          <w:rFonts w:asciiTheme="minorHAnsi" w:eastAsiaTheme="minorEastAsia" w:hAnsiTheme="minorHAnsi" w:cstheme="minorBidi"/>
          <w:snapToGrid/>
        </w:rPr>
      </w:pPr>
      <w:r>
        <w:t>Table 15.</w:t>
      </w:r>
      <w:r>
        <w:rPr>
          <w:rFonts w:asciiTheme="minorHAnsi" w:eastAsiaTheme="minorEastAsia" w:hAnsiTheme="minorHAnsi" w:cstheme="minorBidi"/>
          <w:snapToGrid/>
        </w:rPr>
        <w:tab/>
      </w:r>
      <w:r>
        <w:t>Response Codes for Ongoing Services Requirements</w:t>
      </w:r>
      <w:r>
        <w:tab/>
      </w:r>
      <w:r>
        <w:fldChar w:fldCharType="begin"/>
      </w:r>
      <w:r>
        <w:instrText xml:space="preserve"> PAGEREF _Toc445794814 \h </w:instrText>
      </w:r>
      <w:r>
        <w:fldChar w:fldCharType="separate"/>
      </w:r>
      <w:r>
        <w:t>38</w:t>
      </w:r>
      <w:r>
        <w:fldChar w:fldCharType="end"/>
      </w:r>
    </w:p>
    <w:p w14:paraId="68E564DC" w14:textId="77777777" w:rsidR="00860B2F" w:rsidRDefault="00860B2F">
      <w:pPr>
        <w:pStyle w:val="TableofFigures"/>
        <w:rPr>
          <w:rFonts w:asciiTheme="minorHAnsi" w:eastAsiaTheme="minorEastAsia" w:hAnsiTheme="minorHAnsi" w:cstheme="minorBidi"/>
          <w:snapToGrid/>
        </w:rPr>
      </w:pPr>
      <w:r>
        <w:t>Table 16.</w:t>
      </w:r>
      <w:r>
        <w:rPr>
          <w:rFonts w:asciiTheme="minorHAnsi" w:eastAsiaTheme="minorEastAsia" w:hAnsiTheme="minorHAnsi" w:cstheme="minorBidi"/>
          <w:snapToGrid/>
        </w:rPr>
        <w:tab/>
      </w:r>
      <w:r>
        <w:t>Response Codes for Service Level Agreement Requirements</w:t>
      </w:r>
      <w:r>
        <w:tab/>
      </w:r>
      <w:r>
        <w:fldChar w:fldCharType="begin"/>
      </w:r>
      <w:r>
        <w:instrText xml:space="preserve"> PAGEREF _Toc445794815 \h </w:instrText>
      </w:r>
      <w:r>
        <w:fldChar w:fldCharType="separate"/>
      </w:r>
      <w:r>
        <w:t>39</w:t>
      </w:r>
      <w:r>
        <w:fldChar w:fldCharType="end"/>
      </w:r>
    </w:p>
    <w:p w14:paraId="435B38A5" w14:textId="77777777" w:rsidR="00860B2F" w:rsidRDefault="00860B2F">
      <w:pPr>
        <w:pStyle w:val="TableofFigures"/>
        <w:rPr>
          <w:rFonts w:asciiTheme="minorHAnsi" w:eastAsiaTheme="minorEastAsia" w:hAnsiTheme="minorHAnsi" w:cstheme="minorBidi"/>
          <w:snapToGrid/>
        </w:rPr>
      </w:pPr>
      <w:r>
        <w:t>Table 17.</w:t>
      </w:r>
      <w:r>
        <w:rPr>
          <w:rFonts w:asciiTheme="minorHAnsi" w:eastAsiaTheme="minorEastAsia" w:hAnsiTheme="minorHAnsi" w:cstheme="minorBidi"/>
          <w:snapToGrid/>
        </w:rPr>
        <w:tab/>
      </w:r>
      <w:r>
        <w:t>Offer Checklist</w:t>
      </w:r>
      <w:r>
        <w:tab/>
      </w:r>
      <w:r>
        <w:fldChar w:fldCharType="begin"/>
      </w:r>
      <w:r>
        <w:instrText xml:space="preserve"> PAGEREF _Toc445794816 \h </w:instrText>
      </w:r>
      <w:r>
        <w:fldChar w:fldCharType="separate"/>
      </w:r>
      <w:r>
        <w:t>41</w:t>
      </w:r>
      <w:r>
        <w:fldChar w:fldCharType="end"/>
      </w:r>
    </w:p>
    <w:p w14:paraId="1D9D12BE" w14:textId="77777777" w:rsidR="000F5C16" w:rsidRPr="000F5C16" w:rsidRDefault="0089771A" w:rsidP="00120C45">
      <w:pPr>
        <w:tabs>
          <w:tab w:val="left" w:pos="2385"/>
        </w:tabs>
      </w:pPr>
      <w:r>
        <w:fldChar w:fldCharType="end"/>
      </w:r>
    </w:p>
    <w:p w14:paraId="2DE4D645" w14:textId="77777777" w:rsidR="004F5250" w:rsidRDefault="004F5250">
      <w:pPr>
        <w:spacing w:after="0"/>
      </w:pPr>
      <w:r>
        <w:br w:type="page"/>
      </w:r>
    </w:p>
    <w:p w14:paraId="3EFCE757" w14:textId="77777777" w:rsidR="000F5C16" w:rsidRDefault="000F5C16" w:rsidP="003531A0">
      <w:pPr>
        <w:tabs>
          <w:tab w:val="left" w:pos="2385"/>
        </w:tabs>
        <w:sectPr w:rsidR="000F5C16" w:rsidSect="004F5250">
          <w:headerReference w:type="default" r:id="rId14"/>
          <w:footerReference w:type="default" r:id="rId15"/>
          <w:footnotePr>
            <w:numRestart w:val="eachPage"/>
          </w:footnotePr>
          <w:pgSz w:w="12240" w:h="15840" w:code="1"/>
          <w:pgMar w:top="1440" w:right="1440" w:bottom="1440" w:left="1440" w:header="576" w:footer="576" w:gutter="0"/>
          <w:pgNumType w:fmt="lowerRoman" w:start="1"/>
          <w:cols w:space="720"/>
          <w:docGrid w:linePitch="299"/>
        </w:sectPr>
      </w:pPr>
    </w:p>
    <w:p w14:paraId="0743B905" w14:textId="77777777" w:rsidR="00D95D3B" w:rsidRPr="00EA12D0" w:rsidRDefault="00881982" w:rsidP="00EA12D0">
      <w:pPr>
        <w:pStyle w:val="Num-Heading1"/>
      </w:pPr>
      <w:bookmarkStart w:id="1" w:name="_Toc346237319"/>
      <w:bookmarkStart w:id="2" w:name="_Toc346306160"/>
      <w:bookmarkStart w:id="3" w:name="_Toc346315786"/>
      <w:bookmarkStart w:id="4" w:name="_Toc445794198"/>
      <w:r w:rsidRPr="00EA12D0">
        <w:lastRenderedPageBreak/>
        <w:t>Offer</w:t>
      </w:r>
      <w:r w:rsidR="00191ABC" w:rsidRPr="00EA12D0">
        <w:t xml:space="preserve"> Transmittal</w:t>
      </w:r>
      <w:r w:rsidR="00257166" w:rsidRPr="00EA12D0">
        <w:t xml:space="preserve"> Letter</w:t>
      </w:r>
      <w:bookmarkEnd w:id="1"/>
      <w:bookmarkEnd w:id="2"/>
      <w:bookmarkEnd w:id="3"/>
      <w:bookmarkEnd w:id="4"/>
    </w:p>
    <w:p w14:paraId="4C1DA213" w14:textId="77777777" w:rsidR="00191ABC" w:rsidRDefault="00191ABC" w:rsidP="008F7E72">
      <w:pPr>
        <w:ind w:left="720"/>
      </w:pPr>
      <w:bookmarkStart w:id="5" w:name="_Toc311715832"/>
      <w:r>
        <w:t>Offeror</w:t>
      </w:r>
      <w:r w:rsidR="00810718">
        <w:t>s</w:t>
      </w:r>
      <w:r w:rsidR="00AF5898" w:rsidRPr="00257166">
        <w:t xml:space="preserve"> mu</w:t>
      </w:r>
      <w:r w:rsidR="00727A23" w:rsidRPr="00257166">
        <w:t xml:space="preserve">st submit </w:t>
      </w:r>
      <w:r w:rsidR="00810718">
        <w:t>a</w:t>
      </w:r>
      <w:r w:rsidR="00881982">
        <w:t>n Offer</w:t>
      </w:r>
      <w:r w:rsidR="00810718">
        <w:t xml:space="preserve"> Transmittal L</w:t>
      </w:r>
      <w:r w:rsidR="00AF5898" w:rsidRPr="00257166">
        <w:t>etter</w:t>
      </w:r>
      <w:r w:rsidR="00765822">
        <w:t xml:space="preserve"> as prescribed</w:t>
      </w:r>
      <w:r w:rsidR="00810718">
        <w:t xml:space="preserve"> in this section</w:t>
      </w:r>
      <w:r w:rsidR="006C02AF">
        <w:t xml:space="preserve"> </w:t>
      </w:r>
      <w:r w:rsidR="00727A23" w:rsidRPr="00257166">
        <w:t xml:space="preserve">with their </w:t>
      </w:r>
      <w:r w:rsidR="00881982">
        <w:t>Offer</w:t>
      </w:r>
      <w:r w:rsidR="00810718">
        <w:t xml:space="preserve">.  </w:t>
      </w:r>
      <w:r>
        <w:t xml:space="preserve">The </w:t>
      </w:r>
      <w:r w:rsidR="00881982">
        <w:t>Offer</w:t>
      </w:r>
      <w:r>
        <w:t xml:space="preserve"> Transmittal Letter must be on the Offeror's official business letterhead and shall contain the following:</w:t>
      </w:r>
    </w:p>
    <w:p w14:paraId="27DF81A7" w14:textId="77777777" w:rsidR="001423C4" w:rsidRDefault="00191ABC" w:rsidP="00AB787E">
      <w:pPr>
        <w:pStyle w:val="NumberedList1"/>
        <w:tabs>
          <w:tab w:val="clear" w:pos="1440"/>
        </w:tabs>
        <w:ind w:left="1260"/>
      </w:pPr>
      <w:r w:rsidRPr="0085466B">
        <w:t xml:space="preserve">Contact Person - </w:t>
      </w:r>
      <w:r>
        <w:t>T</w:t>
      </w:r>
      <w:r w:rsidRPr="0085466B">
        <w:t xml:space="preserve">he name of a duly authorized person that the </w:t>
      </w:r>
      <w:r>
        <w:t>State</w:t>
      </w:r>
      <w:r w:rsidRPr="0085466B">
        <w:t xml:space="preserve"> is to contact regarding </w:t>
      </w:r>
      <w:r w:rsidR="00881982">
        <w:t>the Offer</w:t>
      </w:r>
      <w:r w:rsidRPr="0085466B">
        <w:t xml:space="preserve"> and that person’s address, telephone/fax numbers, and e-mail address.</w:t>
      </w:r>
    </w:p>
    <w:p w14:paraId="447DB9D6" w14:textId="77777777" w:rsidR="00D95D3B" w:rsidRDefault="00191ABC" w:rsidP="00AB787E">
      <w:pPr>
        <w:pStyle w:val="NumberedList1"/>
        <w:tabs>
          <w:tab w:val="clear" w:pos="1440"/>
        </w:tabs>
        <w:ind w:left="1260"/>
      </w:pPr>
      <w:r>
        <w:t xml:space="preserve">Offeror </w:t>
      </w:r>
      <w:r w:rsidRPr="0085466B">
        <w:t xml:space="preserve">Assumptions - A statement on whether the </w:t>
      </w:r>
      <w:r w:rsidR="00881982">
        <w:t>Offer</w:t>
      </w:r>
      <w:r w:rsidRPr="0085466B">
        <w:t xml:space="preserve"> contains any </w:t>
      </w:r>
      <w:r>
        <w:t>Offeror A</w:t>
      </w:r>
      <w:r w:rsidRPr="0085466B">
        <w:t xml:space="preserve">ssumptions and identifying and describing each such </w:t>
      </w:r>
      <w:r>
        <w:t>Offeror A</w:t>
      </w:r>
      <w:r w:rsidRPr="0085466B">
        <w:t xml:space="preserve">ssumption </w:t>
      </w:r>
      <w:r>
        <w:t>in the Cost Proposal</w:t>
      </w:r>
      <w:r w:rsidRPr="0085466B">
        <w:t xml:space="preserve">.  If </w:t>
      </w:r>
      <w:r>
        <w:t>no Offeror A</w:t>
      </w:r>
      <w:r w:rsidRPr="0085466B">
        <w:t xml:space="preserve">ssumptions are included in the </w:t>
      </w:r>
      <w:r w:rsidR="00881982">
        <w:t xml:space="preserve">Cost </w:t>
      </w:r>
      <w:r>
        <w:t>Proposal</w:t>
      </w:r>
      <w:r w:rsidRPr="0085466B">
        <w:t>, a statement to that effect must be made.</w:t>
      </w:r>
      <w:r w:rsidR="00737237">
        <w:t xml:space="preserve"> </w:t>
      </w:r>
      <w:r w:rsidR="00E209A9">
        <w:t xml:space="preserve"> </w:t>
      </w:r>
      <w:r w:rsidR="00E209A9" w:rsidRPr="00E209A9">
        <w:t>If no Offeror Assumptions are submitted, the Offeror accepts al</w:t>
      </w:r>
      <w:r w:rsidR="00E209A9">
        <w:t>l requirements, as applicable.</w:t>
      </w:r>
    </w:p>
    <w:p w14:paraId="264F1C3D" w14:textId="784CBE53" w:rsidR="00D95D3B" w:rsidRDefault="00191ABC" w:rsidP="00AB787E">
      <w:pPr>
        <w:pStyle w:val="NumberedList1"/>
        <w:tabs>
          <w:tab w:val="clear" w:pos="1440"/>
        </w:tabs>
        <w:ind w:left="1260"/>
      </w:pPr>
      <w:r w:rsidRPr="00974500">
        <w:t>Subcontracting</w:t>
      </w:r>
      <w:r>
        <w:t xml:space="preserve"> - A statement that the products and services of the </w:t>
      </w:r>
      <w:r w:rsidR="00737237">
        <w:t>Enterprise Payroll Solution (</w:t>
      </w:r>
      <w:r w:rsidR="009D2F84">
        <w:t>EPS</w:t>
      </w:r>
      <w:r w:rsidR="00737237">
        <w:t>)</w:t>
      </w:r>
      <w:r w:rsidR="00790AEF">
        <w:t xml:space="preserve"> System</w:t>
      </w:r>
      <w:r>
        <w:t xml:space="preserve"> shall be provided solely by the Offeror or whether a subcontractor(s) </w:t>
      </w:r>
      <w:r w:rsidR="00EB143F">
        <w:t>will</w:t>
      </w:r>
      <w:r>
        <w:t xml:space="preserve"> assist.</w:t>
      </w:r>
      <w:r w:rsidR="00737237">
        <w:t xml:space="preserve"> </w:t>
      </w:r>
      <w:r>
        <w:t xml:space="preserve"> The Offeror’s use of subcontractor(s) requires </w:t>
      </w:r>
      <w:r w:rsidR="00665853" w:rsidRPr="001E4313">
        <w:t xml:space="preserve">prior written approval </w:t>
      </w:r>
      <w:r w:rsidR="00EB143F">
        <w:t xml:space="preserve">by </w:t>
      </w:r>
      <w:r w:rsidR="00665853" w:rsidRPr="001E4313">
        <w:t>the State</w:t>
      </w:r>
      <w:r w:rsidR="001E4313">
        <w:t xml:space="preserve"> Contract Administrator</w:t>
      </w:r>
      <w:r w:rsidR="00E209A9" w:rsidRPr="00E209A9">
        <w:t xml:space="preserve"> if requested a</w:t>
      </w:r>
      <w:r w:rsidR="00E209A9">
        <w:t>fter award(s) are made</w:t>
      </w:r>
      <w:r>
        <w:t>.</w:t>
      </w:r>
    </w:p>
    <w:p w14:paraId="43FB0D4D" w14:textId="77777777" w:rsidR="00D95D3B" w:rsidRDefault="00C47A46" w:rsidP="00AB787E">
      <w:pPr>
        <w:pStyle w:val="NumberedList1"/>
        <w:tabs>
          <w:tab w:val="clear" w:pos="1440"/>
        </w:tabs>
        <w:ind w:left="1260"/>
      </w:pPr>
      <w:r>
        <w:t>Offeror</w:t>
      </w:r>
      <w:r w:rsidR="00835635">
        <w:t xml:space="preserve"> </w:t>
      </w:r>
      <w:r w:rsidR="0086292B">
        <w:t xml:space="preserve">and Subcontractor </w:t>
      </w:r>
      <w:r w:rsidR="00835635">
        <w:t xml:space="preserve">Financials - </w:t>
      </w:r>
      <w:r w:rsidR="00810718">
        <w:t>A</w:t>
      </w:r>
      <w:r w:rsidR="00835635" w:rsidRPr="00835635">
        <w:t xml:space="preserve"> listing of the financial statements provided for the previous three (3) years.</w:t>
      </w:r>
      <w:r w:rsidR="00EB143F">
        <w:t xml:space="preserve"> </w:t>
      </w:r>
      <w:r w:rsidR="00835635" w:rsidRPr="00835635">
        <w:t xml:space="preserve"> The </w:t>
      </w:r>
      <w:r w:rsidR="00881982">
        <w:t>Offer</w:t>
      </w:r>
      <w:r w:rsidR="00835635" w:rsidRPr="00835635">
        <w:t xml:space="preserve"> shall include the following:</w:t>
      </w:r>
    </w:p>
    <w:p w14:paraId="41706FAA" w14:textId="7FF7A3F1" w:rsidR="00B65844" w:rsidRDefault="00835635" w:rsidP="00AB787E">
      <w:pPr>
        <w:pStyle w:val="NumberedList1"/>
        <w:numPr>
          <w:ilvl w:val="0"/>
          <w:numId w:val="0"/>
        </w:numPr>
        <w:ind w:left="1260"/>
      </w:pPr>
      <w:r w:rsidRPr="00835635">
        <w:t xml:space="preserve">Included in </w:t>
      </w:r>
      <w:r w:rsidR="00A62FE2">
        <w:t>“</w:t>
      </w:r>
      <w:r w:rsidR="00AC45DD" w:rsidRPr="00941CC2">
        <w:t xml:space="preserve">Attachment </w:t>
      </w:r>
      <w:r w:rsidR="00EB3258" w:rsidRPr="00941CC2">
        <w:t>1</w:t>
      </w:r>
      <w:r w:rsidR="000D2876" w:rsidRPr="00157CBC">
        <w:t xml:space="preserve">: </w:t>
      </w:r>
      <w:r w:rsidR="00EB143F">
        <w:t xml:space="preserve"> </w:t>
      </w:r>
      <w:r w:rsidR="000D2876" w:rsidRPr="00157CBC">
        <w:t>Offeror Financials</w:t>
      </w:r>
      <w:r w:rsidR="00A62FE2">
        <w:t>”</w:t>
      </w:r>
      <w:r w:rsidRPr="00835635">
        <w:t>, Offeror’s</w:t>
      </w:r>
      <w:r w:rsidR="0086292B">
        <w:t xml:space="preserve"> </w:t>
      </w:r>
      <w:r w:rsidR="00EB143F">
        <w:t>f</w:t>
      </w:r>
      <w:r w:rsidRPr="00835635">
        <w:t xml:space="preserve">inancials shall be </w:t>
      </w:r>
      <w:r w:rsidR="00B65844">
        <w:t xml:space="preserve">in </w:t>
      </w:r>
      <w:r w:rsidRPr="00835635">
        <w:t>the</w:t>
      </w:r>
      <w:r w:rsidR="00B65844">
        <w:t xml:space="preserve"> form of the following:</w:t>
      </w:r>
    </w:p>
    <w:p w14:paraId="2BBE7CB0" w14:textId="7DC70290" w:rsidR="00B65844" w:rsidRDefault="0009207B" w:rsidP="004B0DCA">
      <w:pPr>
        <w:pStyle w:val="NumberedList1"/>
        <w:numPr>
          <w:ilvl w:val="1"/>
          <w:numId w:val="52"/>
        </w:numPr>
        <w:ind w:left="1800"/>
      </w:pPr>
      <w:r>
        <w:t xml:space="preserve">audited </w:t>
      </w:r>
      <w:r w:rsidR="00835635" w:rsidRPr="00835635">
        <w:t xml:space="preserve">financial statements </w:t>
      </w:r>
      <w:r>
        <w:t xml:space="preserve">and related disclosure </w:t>
      </w:r>
      <w:r w:rsidR="00835635" w:rsidRPr="00835635">
        <w:t xml:space="preserve">of the Offeror </w:t>
      </w:r>
      <w:r w:rsidR="00835635" w:rsidRPr="004268C2">
        <w:t>for the previous three (3) years</w:t>
      </w:r>
      <w:r w:rsidR="00553C0E">
        <w:t>;</w:t>
      </w:r>
    </w:p>
    <w:p w14:paraId="7D66C71A" w14:textId="6283C7E7" w:rsidR="00B65844" w:rsidRDefault="00B65844" w:rsidP="004B0DCA">
      <w:pPr>
        <w:pStyle w:val="NumberedList1"/>
        <w:numPr>
          <w:ilvl w:val="0"/>
          <w:numId w:val="54"/>
        </w:numPr>
        <w:ind w:left="1800"/>
      </w:pPr>
      <w:r>
        <w:t>Dun &amp; Bradstreet report and financial institution information that documents the financial status of the Offeror</w:t>
      </w:r>
      <w:r w:rsidR="00835635" w:rsidRPr="004268C2">
        <w:t>.</w:t>
      </w:r>
      <w:r w:rsidR="00EB143F">
        <w:t xml:space="preserve"> </w:t>
      </w:r>
      <w:r w:rsidR="00835635" w:rsidRPr="004268C2">
        <w:t xml:space="preserve"> </w:t>
      </w:r>
    </w:p>
    <w:p w14:paraId="113A2535" w14:textId="16F39226" w:rsidR="00835635" w:rsidRDefault="00835635" w:rsidP="00AB787E">
      <w:pPr>
        <w:pStyle w:val="NumberedList1"/>
        <w:numPr>
          <w:ilvl w:val="0"/>
          <w:numId w:val="0"/>
        </w:numPr>
        <w:ind w:left="1260"/>
      </w:pPr>
      <w:r w:rsidRPr="004268C2">
        <w:t>As</w:t>
      </w:r>
      <w:r w:rsidRPr="00835635">
        <w:t xml:space="preserve"> with trade secrets or other proprietary data, an Offeror may request in writing that the financial information be kept confidential. </w:t>
      </w:r>
      <w:r w:rsidR="00EB143F">
        <w:t xml:space="preserve"> </w:t>
      </w:r>
      <w:r w:rsidRPr="0086292B">
        <w:t xml:space="preserve">Otherwise, contents of all </w:t>
      </w:r>
      <w:r w:rsidR="00881982">
        <w:t>Offer</w:t>
      </w:r>
      <w:r w:rsidRPr="0086292B">
        <w:t xml:space="preserve">s shall be made public as </w:t>
      </w:r>
      <w:r w:rsidR="00543E0A">
        <w:t>stated</w:t>
      </w:r>
      <w:r w:rsidRPr="0086292B">
        <w:t xml:space="preserve"> in “</w:t>
      </w:r>
      <w:r w:rsidRPr="00941CC2">
        <w:t>Section</w:t>
      </w:r>
      <w:r w:rsidR="00F42EB7" w:rsidRPr="00941CC2">
        <w:t xml:space="preserve"> 8</w:t>
      </w:r>
      <w:r w:rsidRPr="0086292B">
        <w:t xml:space="preserve">: </w:t>
      </w:r>
      <w:r w:rsidR="00EB143F">
        <w:t xml:space="preserve"> </w:t>
      </w:r>
      <w:r w:rsidRPr="0086292B">
        <w:t xml:space="preserve">Confidential Information” after </w:t>
      </w:r>
      <w:r w:rsidR="00FB21D2">
        <w:t xml:space="preserve">issuance of </w:t>
      </w:r>
      <w:r w:rsidR="00EB143F">
        <w:t xml:space="preserve">the </w:t>
      </w:r>
      <w:r w:rsidR="00FB21D2">
        <w:t>Notice of Award</w:t>
      </w:r>
      <w:r w:rsidRPr="0086292B">
        <w:t>.</w:t>
      </w:r>
      <w:r w:rsidR="004268C2" w:rsidRPr="0086292B">
        <w:t xml:space="preserve"> </w:t>
      </w:r>
      <w:r w:rsidR="00EB143F">
        <w:t xml:space="preserve"> </w:t>
      </w:r>
    </w:p>
    <w:p w14:paraId="7EB21ABF" w14:textId="77777777" w:rsidR="00B72B06" w:rsidRDefault="00B72B06" w:rsidP="00AB787E">
      <w:pPr>
        <w:pStyle w:val="NumberedList1"/>
        <w:tabs>
          <w:tab w:val="clear" w:pos="1440"/>
        </w:tabs>
        <w:ind w:left="1260"/>
      </w:pPr>
      <w:r>
        <w:t>If subcontractor(s) will be used, append a statement to the transmittal letter from each subcontractor, signed by an individual authorized to legally bind the subcontractor and stating:</w:t>
      </w:r>
    </w:p>
    <w:p w14:paraId="11B90FF2" w14:textId="77777777" w:rsidR="00B72B06" w:rsidRDefault="00B72B06" w:rsidP="00AB787E">
      <w:pPr>
        <w:pStyle w:val="bullet2"/>
        <w:tabs>
          <w:tab w:val="num" w:pos="3240"/>
        </w:tabs>
        <w:ind w:left="1980" w:hanging="720"/>
      </w:pPr>
      <w:r>
        <w:t>The general scope of work to be performed by the subcontractor</w:t>
      </w:r>
      <w:r w:rsidR="003711A6">
        <w:t>.</w:t>
      </w:r>
    </w:p>
    <w:p w14:paraId="3C6EEDFE" w14:textId="77777777" w:rsidR="0014598F" w:rsidRDefault="00B72B06" w:rsidP="00AB787E">
      <w:pPr>
        <w:pStyle w:val="bullet2"/>
        <w:tabs>
          <w:tab w:val="num" w:pos="3240"/>
        </w:tabs>
        <w:ind w:left="1980" w:hanging="720"/>
      </w:pPr>
      <w:r>
        <w:t>The subcontractor’s willingness to perform for the indicated.</w:t>
      </w:r>
    </w:p>
    <w:p w14:paraId="41BDB7C9" w14:textId="73FB2244" w:rsidR="0014598F" w:rsidRDefault="0014598F" w:rsidP="00771624">
      <w:pPr>
        <w:pStyle w:val="NumberedList1"/>
        <w:tabs>
          <w:tab w:val="clear" w:pos="1440"/>
          <w:tab w:val="num" w:pos="1260"/>
        </w:tabs>
        <w:ind w:left="1260" w:hanging="540"/>
      </w:pPr>
      <w:r>
        <w:t>RFP Exceptions</w:t>
      </w:r>
      <w:r w:rsidRPr="0085466B">
        <w:t xml:space="preserve"> </w:t>
      </w:r>
      <w:r w:rsidR="0047429B">
        <w:t>–</w:t>
      </w:r>
      <w:r w:rsidRPr="0085466B">
        <w:t xml:space="preserve"> </w:t>
      </w:r>
      <w:r w:rsidR="0047429B">
        <w:t xml:space="preserve">A statement that the Offeror understands and shall comply with all RFP Requirements, provisions, terms and conditions (including </w:t>
      </w:r>
      <w:r w:rsidR="0047429B" w:rsidRPr="00704119">
        <w:t>“Exhibit 4, General Provisions for Goods and Services dated July 2013</w:t>
      </w:r>
      <w:r w:rsidR="0047429B" w:rsidRPr="00B379F9">
        <w:t>,”</w:t>
      </w:r>
      <w:r w:rsidR="0047429B">
        <w:t xml:space="preserve"> </w:t>
      </w:r>
      <w:r w:rsidR="0047429B" w:rsidRPr="00B379F9">
        <w:t>“</w:t>
      </w:r>
      <w:r w:rsidR="0047429B" w:rsidRPr="00704119">
        <w:t xml:space="preserve">Exhibit 5, State Attorney </w:t>
      </w:r>
      <w:r w:rsidR="0047429B">
        <w:t>General (AG) General Conditions</w:t>
      </w:r>
      <w:r w:rsidR="0047429B" w:rsidRPr="00B379F9">
        <w:t>”</w:t>
      </w:r>
      <w:r w:rsidR="0047429B">
        <w:t xml:space="preserve"> and “Exhibit 6, Selected Supplemental and General Conditions”). </w:t>
      </w:r>
      <w:r w:rsidR="00771624">
        <w:t>The State will entertain exceptions to the RFP, except to the extent provisions are required by law. Offerors must submit with their proposals any exceptions that they wish to discuss; however, many c</w:t>
      </w:r>
      <w:r w:rsidR="00497A8D">
        <w:t>lauses</w:t>
      </w:r>
      <w:r w:rsidR="00771624">
        <w:t xml:space="preserve"> are required by Hawaii state law particularly </w:t>
      </w:r>
      <w:r w:rsidRPr="00704119">
        <w:t>“Exhibit 4, General Provisions for Goods and Services dated July 2013</w:t>
      </w:r>
      <w:r w:rsidRPr="00B379F9">
        <w:t>,”</w:t>
      </w:r>
      <w:r w:rsidR="00771624">
        <w:t xml:space="preserve"> and</w:t>
      </w:r>
      <w:r w:rsidRPr="00B379F9">
        <w:t xml:space="preserve"> “</w:t>
      </w:r>
      <w:r w:rsidRPr="00704119">
        <w:t xml:space="preserve">Exhibit 5, State Attorney </w:t>
      </w:r>
      <w:r>
        <w:t>General (AG) General Conditions</w:t>
      </w:r>
      <w:r w:rsidRPr="00B379F9">
        <w:t>”</w:t>
      </w:r>
      <w:r w:rsidR="00771624">
        <w:t xml:space="preserve"> and cannot be changed.</w:t>
      </w:r>
      <w:r w:rsidRPr="00B379F9">
        <w:t xml:space="preserve"> </w:t>
      </w:r>
      <w:r w:rsidR="00771624">
        <w:t xml:space="preserve">Offeror exceptions must be set forth in </w:t>
      </w:r>
      <w:r>
        <w:t>“</w:t>
      </w:r>
      <w:r w:rsidRPr="00157CBC">
        <w:t>Attachment 1</w:t>
      </w:r>
      <w:r w:rsidR="00524F70">
        <w:t>4</w:t>
      </w:r>
      <w:r w:rsidRPr="00157CBC">
        <w:t xml:space="preserve">: </w:t>
      </w:r>
      <w:r w:rsidRPr="00157CBC">
        <w:lastRenderedPageBreak/>
        <w:t>RFP Exceptions</w:t>
      </w:r>
      <w:r>
        <w:t xml:space="preserve">.” The Offeror shall use the </w:t>
      </w:r>
      <w:r w:rsidRPr="0086292B">
        <w:t>RFP Exceptions form provided in “Appendix B, Offeror Response Form Attachments</w:t>
      </w:r>
      <w:r w:rsidRPr="00771624">
        <w:rPr>
          <w:i/>
        </w:rPr>
        <w:t xml:space="preserve">.” </w:t>
      </w:r>
      <w:r w:rsidR="00771624" w:rsidRPr="00771624">
        <w:t>Proposed language changes not submitted in the format described in “Appendix B: Offeror Response Form Attachments” shall not be considered and may be returned without review.  Due to the nature of this procurement and the proposed time schedule, th</w:t>
      </w:r>
      <w:r w:rsidR="00497A8D">
        <w:t>e</w:t>
      </w:r>
      <w:r w:rsidR="00771624" w:rsidRPr="00771624">
        <w:t xml:space="preserve"> State is not inclined to consider exceptions other than those that may significantly benefit the State due to their impact on cost or schedule.  </w:t>
      </w:r>
      <w:r w:rsidRPr="00771624">
        <w:t xml:space="preserve">Note </w:t>
      </w:r>
      <w:r w:rsidR="00524F70" w:rsidRPr="00771624">
        <w:t xml:space="preserve">that the Offeror is instructed to base its Cost Proposal in </w:t>
      </w:r>
      <w:r w:rsidR="00524F70" w:rsidRPr="00771624">
        <w:rPr>
          <w:b/>
        </w:rPr>
        <w:t>Appendix L, Cost Workbook</w:t>
      </w:r>
      <w:r w:rsidR="00524F70" w:rsidRPr="00771624">
        <w:t>, on the terms in the RFP, not terms as proposed by the Offeror.</w:t>
      </w:r>
      <w:r w:rsidRPr="00771624">
        <w:t xml:space="preserve"> The Cost Proposal shall be the only location where cost information is provided.</w:t>
      </w:r>
      <w:r w:rsidR="00771624" w:rsidRPr="00771624">
        <w:t xml:space="preserve"> In no event is an Offeror to submit its own standard contract terms and conditions as a response to this RFP.</w:t>
      </w:r>
      <w:r w:rsidR="0014563E">
        <w:br/>
      </w:r>
    </w:p>
    <w:p w14:paraId="045E7A5A" w14:textId="4598D4BB" w:rsidR="0014563E" w:rsidRDefault="0014563E" w:rsidP="00771624">
      <w:pPr>
        <w:pStyle w:val="NumberedList1"/>
        <w:tabs>
          <w:tab w:val="clear" w:pos="1440"/>
          <w:tab w:val="num" w:pos="1260"/>
        </w:tabs>
        <w:ind w:left="1260" w:hanging="540"/>
      </w:pPr>
      <w:r>
        <w:t xml:space="preserve">HCE Compliance – A statement confirming that the Offeror and its subcontractor(s), if any, is compliant with Hawaii’s laws for doing business and such compliance is reflected in HCE.  </w:t>
      </w:r>
      <w:r w:rsidR="00C573CA">
        <w:t>Proof of compliance</w:t>
      </w:r>
      <w:r w:rsidRPr="005A6AF1">
        <w:t xml:space="preserve"> </w:t>
      </w:r>
      <w:r>
        <w:t>is required prior to notice of award.  It is recommended, but not required, that the Offeror include documentation from HCE</w:t>
      </w:r>
      <w:r w:rsidR="00C573CA">
        <w:t>, or</w:t>
      </w:r>
      <w:r w:rsidR="003B33A3">
        <w:t xml:space="preserve"> alternative </w:t>
      </w:r>
      <w:r w:rsidR="00C573CA">
        <w:t xml:space="preserve">acceptable documentation </w:t>
      </w:r>
      <w:r w:rsidR="004B0DCA">
        <w:t>from Internal Revenue Service, Hawaii Departments of Taxation, Commerce &amp; Consumer Affairs, and Labor &amp; Industrial Relations,</w:t>
      </w:r>
      <w:r w:rsidR="00C573CA">
        <w:t xml:space="preserve"> </w:t>
      </w:r>
      <w:r>
        <w:t xml:space="preserve">demonstrating compliance </w:t>
      </w:r>
      <w:r w:rsidRPr="004B0DCA">
        <w:t>as part of</w:t>
      </w:r>
      <w:r w:rsidRPr="0014563E">
        <w:t xml:space="preserve"> the </w:t>
      </w:r>
      <w:r w:rsidRPr="004B0DCA">
        <w:t>O</w:t>
      </w:r>
      <w:r w:rsidRPr="0014563E">
        <w:t>ffer</w:t>
      </w:r>
      <w:r>
        <w:t>.</w:t>
      </w:r>
    </w:p>
    <w:p w14:paraId="03A56274" w14:textId="6C68884E" w:rsidR="006E5F53" w:rsidRDefault="00566E2F" w:rsidP="00771624">
      <w:pPr>
        <w:pStyle w:val="NumberedList1"/>
        <w:numPr>
          <w:ilvl w:val="0"/>
          <w:numId w:val="0"/>
        </w:numPr>
        <w:ind w:left="907"/>
      </w:pPr>
      <w:r>
        <w:br/>
      </w:r>
    </w:p>
    <w:p w14:paraId="7ABE9DB5" w14:textId="77777777" w:rsidR="000F3CE5" w:rsidRPr="00856791" w:rsidRDefault="00665853" w:rsidP="00EA12D0">
      <w:pPr>
        <w:pStyle w:val="Heading1"/>
      </w:pPr>
      <w:bookmarkStart w:id="6" w:name="_Toc346237322"/>
      <w:bookmarkStart w:id="7" w:name="_Toc346315788"/>
      <w:bookmarkStart w:id="8" w:name="_Toc445794199"/>
      <w:bookmarkEnd w:id="5"/>
      <w:r w:rsidRPr="00856791">
        <w:t>Offer Form OF-1</w:t>
      </w:r>
      <w:bookmarkEnd w:id="6"/>
      <w:bookmarkEnd w:id="7"/>
      <w:bookmarkEnd w:id="8"/>
    </w:p>
    <w:p w14:paraId="7DB510FA" w14:textId="77777777" w:rsidR="00DE394D" w:rsidRPr="00E32AC7" w:rsidRDefault="00665853" w:rsidP="008F7E72">
      <w:pPr>
        <w:keepNext/>
        <w:keepLines/>
        <w:suppressAutoHyphens/>
        <w:spacing w:after="0"/>
        <w:ind w:left="720"/>
      </w:pPr>
      <w:r w:rsidRPr="00E32AC7">
        <w:t>The Offeror must complete Offer Form OF-1 listed below</w:t>
      </w:r>
      <w:r w:rsidR="008C2239">
        <w:t>:</w:t>
      </w:r>
    </w:p>
    <w:p w14:paraId="26593A23" w14:textId="77777777" w:rsidR="00E32AC7" w:rsidRPr="00364B7B" w:rsidRDefault="00E32AC7" w:rsidP="008F7E72">
      <w:pPr>
        <w:keepNext/>
        <w:keepLines/>
        <w:suppressAutoHyphens/>
        <w:spacing w:after="0"/>
        <w:ind w:left="720"/>
        <w:rPr>
          <w:sz w:val="20"/>
          <w:szCs w:val="20"/>
          <w:highlight w:val="yellow"/>
        </w:rPr>
      </w:pPr>
    </w:p>
    <w:p w14:paraId="35857744" w14:textId="5F546CC7" w:rsidR="00205763" w:rsidRDefault="00205763" w:rsidP="008F7E72">
      <w:pPr>
        <w:keepNext/>
        <w:keepLines/>
        <w:spacing w:after="0"/>
        <w:ind w:left="720"/>
      </w:pPr>
      <w:r>
        <w:t>The Honorable Douglas Murdock</w:t>
      </w:r>
    </w:p>
    <w:p w14:paraId="4818192C" w14:textId="6428A714" w:rsidR="00E32AC7" w:rsidRPr="00AE7EFA" w:rsidRDefault="00205763" w:rsidP="008F7E72">
      <w:pPr>
        <w:keepNext/>
        <w:keepLines/>
        <w:spacing w:after="0"/>
        <w:ind w:left="720"/>
      </w:pPr>
      <w:r>
        <w:t xml:space="preserve">Comptroller / </w:t>
      </w:r>
      <w:r w:rsidR="00E32AC7" w:rsidRPr="00AE7EFA">
        <w:t>Procurement Officer</w:t>
      </w:r>
    </w:p>
    <w:p w14:paraId="5F8A7943" w14:textId="230665A5" w:rsidR="00E32AC7" w:rsidRPr="00AE7EFA" w:rsidRDefault="00205763" w:rsidP="008F7E72">
      <w:pPr>
        <w:keepNext/>
        <w:keepLines/>
        <w:spacing w:after="0"/>
        <w:ind w:left="720"/>
        <w:rPr>
          <w:b/>
          <w:bCs/>
        </w:rPr>
      </w:pPr>
      <w:r>
        <w:t>Hawaii Department of Accounting &amp; General Services</w:t>
      </w:r>
    </w:p>
    <w:p w14:paraId="5303FAB0" w14:textId="05B4CADA" w:rsidR="00205763" w:rsidRDefault="00205763" w:rsidP="008F7E72">
      <w:pPr>
        <w:keepNext/>
        <w:keepLines/>
        <w:spacing w:after="0"/>
        <w:ind w:left="720"/>
      </w:pPr>
      <w:r>
        <w:t>1151 Punchbowl Street, Room 400</w:t>
      </w:r>
    </w:p>
    <w:p w14:paraId="5DC65155" w14:textId="77777777" w:rsidR="00E32AC7" w:rsidRPr="00AE7EFA" w:rsidRDefault="00E32AC7" w:rsidP="008F7E72">
      <w:pPr>
        <w:keepNext/>
        <w:keepLines/>
        <w:spacing w:after="0"/>
        <w:ind w:left="720"/>
      </w:pPr>
      <w:r w:rsidRPr="00AE7EFA">
        <w:t xml:space="preserve">Honolulu, Hawaii </w:t>
      </w:r>
      <w:r w:rsidR="00ED4AD6">
        <w:t xml:space="preserve"> </w:t>
      </w:r>
      <w:r w:rsidRPr="00AE7EFA">
        <w:t>96813</w:t>
      </w:r>
    </w:p>
    <w:p w14:paraId="1C2B0106" w14:textId="77777777" w:rsidR="00E32AC7" w:rsidRPr="00AE7EFA" w:rsidRDefault="00E32AC7" w:rsidP="008F7E72">
      <w:pPr>
        <w:ind w:left="720"/>
      </w:pPr>
    </w:p>
    <w:p w14:paraId="38D3002C" w14:textId="2F82351F" w:rsidR="00E32AC7" w:rsidRPr="00AE7EFA" w:rsidRDefault="00E32AC7" w:rsidP="008F7E72">
      <w:pPr>
        <w:ind w:left="720"/>
      </w:pPr>
      <w:r w:rsidRPr="00AE7EFA">
        <w:t xml:space="preserve">Dear </w:t>
      </w:r>
      <w:r w:rsidR="00E06D62">
        <w:t>Mr. Murdock</w:t>
      </w:r>
      <w:r w:rsidRPr="00AE7EFA">
        <w:t>:</w:t>
      </w:r>
    </w:p>
    <w:p w14:paraId="11BA6C48" w14:textId="77777777" w:rsidR="00E32AC7" w:rsidRPr="00AE7EFA" w:rsidRDefault="00E32AC7" w:rsidP="008F7E72">
      <w:pPr>
        <w:pStyle w:val="BodyText"/>
        <w:ind w:left="720"/>
        <w:jc w:val="both"/>
        <w:rPr>
          <w:rFonts w:ascii="Arial" w:hAnsi="Arial" w:cs="Arial"/>
          <w:sz w:val="22"/>
          <w:szCs w:val="22"/>
        </w:rPr>
      </w:pPr>
      <w:r w:rsidRPr="00AE7EFA">
        <w:rPr>
          <w:rFonts w:ascii="Arial" w:hAnsi="Arial" w:cs="Arial"/>
          <w:sz w:val="22"/>
          <w:szCs w:val="22"/>
        </w:rPr>
        <w:t>The procurement conducted for the specified goods and/or services are pursuant to Hawaii Revised Statutes (HRS)</w:t>
      </w:r>
      <w:r w:rsidR="00ED4AD6">
        <w:rPr>
          <w:rFonts w:ascii="Arial" w:hAnsi="Arial" w:cs="Arial"/>
          <w:sz w:val="22"/>
          <w:szCs w:val="22"/>
        </w:rPr>
        <w:t>.</w:t>
      </w:r>
      <w:r w:rsidRPr="00AE7EFA">
        <w:rPr>
          <w:rFonts w:ascii="Arial" w:hAnsi="Arial" w:cs="Arial"/>
          <w:sz w:val="22"/>
          <w:szCs w:val="22"/>
        </w:rPr>
        <w:t xml:space="preserve"> Chapter 103D</w:t>
      </w:r>
      <w:r w:rsidR="00ED4AD6">
        <w:rPr>
          <w:rFonts w:ascii="Arial" w:hAnsi="Arial" w:cs="Arial"/>
          <w:sz w:val="22"/>
          <w:szCs w:val="22"/>
        </w:rPr>
        <w:t>,</w:t>
      </w:r>
      <w:r w:rsidRPr="00AE7EFA">
        <w:rPr>
          <w:rFonts w:ascii="Arial" w:hAnsi="Arial" w:cs="Arial"/>
          <w:sz w:val="22"/>
          <w:szCs w:val="22"/>
        </w:rPr>
        <w:t xml:space="preserve"> and its Hawaii Administrative Rules</w:t>
      </w:r>
      <w:r w:rsidR="00ED4AD6">
        <w:rPr>
          <w:rFonts w:ascii="Arial" w:hAnsi="Arial" w:cs="Arial"/>
          <w:sz w:val="22"/>
          <w:szCs w:val="22"/>
        </w:rPr>
        <w:t> </w:t>
      </w:r>
      <w:r w:rsidRPr="00AE7EFA">
        <w:rPr>
          <w:rFonts w:ascii="Arial" w:hAnsi="Arial" w:cs="Arial"/>
          <w:sz w:val="22"/>
          <w:szCs w:val="22"/>
        </w:rPr>
        <w:t>(HAR).</w:t>
      </w:r>
      <w:r w:rsidR="005E157F">
        <w:rPr>
          <w:rFonts w:ascii="Arial" w:hAnsi="Arial" w:cs="Arial"/>
          <w:sz w:val="22"/>
          <w:szCs w:val="22"/>
        </w:rPr>
        <w:t xml:space="preserve"> </w:t>
      </w:r>
      <w:r w:rsidRPr="00AE7EFA">
        <w:rPr>
          <w:rFonts w:ascii="Arial" w:hAnsi="Arial" w:cs="Arial"/>
          <w:sz w:val="22"/>
          <w:szCs w:val="22"/>
        </w:rPr>
        <w:t xml:space="preserve"> The undersigned has carefully read and understands the </w:t>
      </w:r>
      <w:r w:rsidR="00290667">
        <w:rPr>
          <w:rFonts w:ascii="Arial" w:hAnsi="Arial" w:cs="Arial"/>
          <w:sz w:val="22"/>
          <w:szCs w:val="22"/>
        </w:rPr>
        <w:t>requirements, provisions</w:t>
      </w:r>
      <w:r w:rsidR="00B379F9">
        <w:rPr>
          <w:rFonts w:ascii="Arial" w:hAnsi="Arial" w:cs="Arial"/>
          <w:sz w:val="22"/>
          <w:szCs w:val="22"/>
        </w:rPr>
        <w:t xml:space="preserve">, </w:t>
      </w:r>
      <w:r w:rsidRPr="00AE7EFA">
        <w:rPr>
          <w:rFonts w:ascii="Arial" w:hAnsi="Arial" w:cs="Arial"/>
          <w:sz w:val="22"/>
          <w:szCs w:val="22"/>
        </w:rPr>
        <w:t>terms</w:t>
      </w:r>
      <w:r w:rsidR="005E157F">
        <w:rPr>
          <w:rFonts w:ascii="Arial" w:hAnsi="Arial" w:cs="Arial"/>
          <w:sz w:val="22"/>
          <w:szCs w:val="22"/>
        </w:rPr>
        <w:t>,</w:t>
      </w:r>
      <w:r w:rsidRPr="00AE7EFA">
        <w:rPr>
          <w:rFonts w:ascii="Arial" w:hAnsi="Arial" w:cs="Arial"/>
          <w:sz w:val="22"/>
          <w:szCs w:val="22"/>
        </w:rPr>
        <w:t xml:space="preserve"> and conditions </w:t>
      </w:r>
      <w:r w:rsidR="008A28EB">
        <w:rPr>
          <w:rFonts w:ascii="Arial" w:hAnsi="Arial" w:cs="Arial"/>
          <w:sz w:val="22"/>
          <w:szCs w:val="22"/>
        </w:rPr>
        <w:t xml:space="preserve">in the </w:t>
      </w:r>
      <w:r w:rsidR="00D76687">
        <w:rPr>
          <w:rFonts w:ascii="Arial" w:hAnsi="Arial" w:cs="Arial"/>
          <w:sz w:val="22"/>
          <w:szCs w:val="22"/>
        </w:rPr>
        <w:t>RFP</w:t>
      </w:r>
      <w:r w:rsidR="00B379F9">
        <w:rPr>
          <w:rFonts w:ascii="Arial" w:hAnsi="Arial" w:cs="Arial"/>
          <w:sz w:val="22"/>
          <w:szCs w:val="22"/>
        </w:rPr>
        <w:t xml:space="preserve"> </w:t>
      </w:r>
      <w:r w:rsidR="00704119" w:rsidRPr="00704119">
        <w:rPr>
          <w:rFonts w:ascii="Arial" w:hAnsi="Arial" w:cs="Arial"/>
          <w:sz w:val="22"/>
          <w:szCs w:val="22"/>
        </w:rPr>
        <w:t>(including “</w:t>
      </w:r>
      <w:r w:rsidR="00704119" w:rsidRPr="00941CC2">
        <w:rPr>
          <w:rFonts w:ascii="Arial" w:hAnsi="Arial" w:cs="Arial"/>
          <w:sz w:val="22"/>
          <w:szCs w:val="22"/>
        </w:rPr>
        <w:t>Exhibit 4</w:t>
      </w:r>
      <w:r w:rsidR="00704119" w:rsidRPr="00704119">
        <w:rPr>
          <w:rFonts w:ascii="Arial" w:hAnsi="Arial" w:cs="Arial"/>
          <w:sz w:val="22"/>
          <w:szCs w:val="22"/>
        </w:rPr>
        <w:t>, SPO General Provisions for Goods and Services dated July 2013,” “</w:t>
      </w:r>
      <w:r w:rsidR="00704119" w:rsidRPr="00941CC2">
        <w:rPr>
          <w:rFonts w:ascii="Arial" w:hAnsi="Arial" w:cs="Arial"/>
          <w:sz w:val="22"/>
          <w:szCs w:val="22"/>
        </w:rPr>
        <w:t>Exhibit 5</w:t>
      </w:r>
      <w:r w:rsidR="00704119" w:rsidRPr="00704119">
        <w:rPr>
          <w:rFonts w:ascii="Arial" w:hAnsi="Arial" w:cs="Arial"/>
          <w:sz w:val="22"/>
          <w:szCs w:val="22"/>
        </w:rPr>
        <w:t>, State Attorney General</w:t>
      </w:r>
      <w:r w:rsidR="005E157F">
        <w:rPr>
          <w:rFonts w:ascii="Arial" w:hAnsi="Arial" w:cs="Arial"/>
          <w:sz w:val="22"/>
          <w:szCs w:val="22"/>
        </w:rPr>
        <w:t> </w:t>
      </w:r>
      <w:r w:rsidR="00704119" w:rsidRPr="00704119">
        <w:rPr>
          <w:rFonts w:ascii="Arial" w:hAnsi="Arial" w:cs="Arial"/>
          <w:sz w:val="22"/>
          <w:szCs w:val="22"/>
        </w:rPr>
        <w:t>(AG) General Conditions,” and “</w:t>
      </w:r>
      <w:r w:rsidR="00704119" w:rsidRPr="00941CC2">
        <w:rPr>
          <w:rFonts w:ascii="Arial" w:hAnsi="Arial" w:cs="Arial"/>
          <w:sz w:val="22"/>
          <w:szCs w:val="22"/>
        </w:rPr>
        <w:t>Exhibit 6,</w:t>
      </w:r>
      <w:r w:rsidR="00704119" w:rsidRPr="00704119">
        <w:rPr>
          <w:rFonts w:ascii="Arial" w:hAnsi="Arial" w:cs="Arial"/>
          <w:sz w:val="22"/>
          <w:szCs w:val="22"/>
        </w:rPr>
        <w:t xml:space="preserve"> Selected Supplemental Conditions”)</w:t>
      </w:r>
      <w:r w:rsidRPr="00AE7EFA">
        <w:rPr>
          <w:rFonts w:ascii="Arial" w:hAnsi="Arial" w:cs="Arial"/>
          <w:sz w:val="22"/>
          <w:szCs w:val="22"/>
        </w:rPr>
        <w:t xml:space="preserve"> and hereby submits the following </w:t>
      </w:r>
      <w:r w:rsidR="00290667">
        <w:rPr>
          <w:rFonts w:ascii="Arial" w:hAnsi="Arial" w:cs="Arial"/>
          <w:sz w:val="22"/>
          <w:szCs w:val="22"/>
        </w:rPr>
        <w:t>O</w:t>
      </w:r>
      <w:r w:rsidRPr="00AE7EFA">
        <w:rPr>
          <w:rFonts w:ascii="Arial" w:hAnsi="Arial" w:cs="Arial"/>
          <w:sz w:val="22"/>
          <w:szCs w:val="22"/>
        </w:rPr>
        <w:t xml:space="preserve">ffer to perform the work specified herein in accordance with the true intent and meaning thereof.  The undersigned further understands and agrees that by submitting this </w:t>
      </w:r>
      <w:r w:rsidR="00290667">
        <w:rPr>
          <w:rFonts w:ascii="Arial" w:hAnsi="Arial" w:cs="Arial"/>
          <w:sz w:val="22"/>
          <w:szCs w:val="22"/>
        </w:rPr>
        <w:t>O</w:t>
      </w:r>
      <w:r w:rsidRPr="00AE7EFA">
        <w:rPr>
          <w:rFonts w:ascii="Arial" w:hAnsi="Arial" w:cs="Arial"/>
          <w:sz w:val="22"/>
          <w:szCs w:val="22"/>
        </w:rPr>
        <w:t xml:space="preserve">ffer, 1) Offeror is declaring that </w:t>
      </w:r>
      <w:r w:rsidR="00290667">
        <w:rPr>
          <w:rFonts w:ascii="Arial" w:hAnsi="Arial" w:cs="Arial"/>
          <w:sz w:val="22"/>
          <w:szCs w:val="22"/>
        </w:rPr>
        <w:t>O</w:t>
      </w:r>
      <w:r w:rsidRPr="00AE7EFA">
        <w:rPr>
          <w:rFonts w:ascii="Arial" w:hAnsi="Arial" w:cs="Arial"/>
          <w:sz w:val="22"/>
          <w:szCs w:val="22"/>
        </w:rPr>
        <w:t>ffer is not in violation of Chapter 84, Hawaii Revised Statutes, concerning prohibited State contracts, and 2) Offeror is certifying that the price(s) submitted was (were) independently arrived at without collusion.</w:t>
      </w:r>
    </w:p>
    <w:p w14:paraId="37D8C6E5" w14:textId="77777777" w:rsidR="00E32AC7" w:rsidRPr="00AE7EFA" w:rsidRDefault="00E32AC7" w:rsidP="008F7E72">
      <w:pPr>
        <w:tabs>
          <w:tab w:val="right" w:pos="9360"/>
        </w:tabs>
        <w:ind w:left="720"/>
      </w:pPr>
      <w:r w:rsidRPr="00AE7EFA">
        <w:t xml:space="preserve">Offeror is: </w:t>
      </w:r>
    </w:p>
    <w:p w14:paraId="125316A3" w14:textId="77777777" w:rsidR="00E32AC7" w:rsidRPr="00AE7EFA" w:rsidRDefault="00E32AC7" w:rsidP="00E32AC7">
      <w:pPr>
        <w:tabs>
          <w:tab w:val="left" w:pos="720"/>
          <w:tab w:val="right" w:pos="9360"/>
        </w:tabs>
      </w:pPr>
      <w:r w:rsidRPr="00AE7EFA">
        <w:tab/>
      </w:r>
      <w:r w:rsidR="0089771A" w:rsidRPr="00AE7EFA">
        <w:fldChar w:fldCharType="begin">
          <w:ffData>
            <w:name w:val="Check1"/>
            <w:enabled/>
            <w:calcOnExit w:val="0"/>
            <w:checkBox>
              <w:sizeAuto/>
              <w:default w:val="0"/>
            </w:checkBox>
          </w:ffData>
        </w:fldChar>
      </w:r>
      <w:r w:rsidRPr="00AE7EFA">
        <w:instrText xml:space="preserve"> FORMCHECKBOX </w:instrText>
      </w:r>
      <w:r w:rsidR="008955C3">
        <w:fldChar w:fldCharType="separate"/>
      </w:r>
      <w:r w:rsidR="0089771A" w:rsidRPr="00AE7EFA">
        <w:fldChar w:fldCharType="end"/>
      </w:r>
      <w:r w:rsidRPr="00AE7EFA">
        <w:t xml:space="preserve">   Sole Proprietor     </w:t>
      </w:r>
      <w:r w:rsidR="0089771A" w:rsidRPr="00AE7EFA">
        <w:fldChar w:fldCharType="begin">
          <w:ffData>
            <w:name w:val="Check2"/>
            <w:enabled/>
            <w:calcOnExit w:val="0"/>
            <w:checkBox>
              <w:sizeAuto/>
              <w:default w:val="0"/>
            </w:checkBox>
          </w:ffData>
        </w:fldChar>
      </w:r>
      <w:r w:rsidRPr="00AE7EFA">
        <w:instrText xml:space="preserve"> FORMCHECKBOX </w:instrText>
      </w:r>
      <w:r w:rsidR="008955C3">
        <w:fldChar w:fldCharType="separate"/>
      </w:r>
      <w:r w:rsidR="0089771A" w:rsidRPr="00AE7EFA">
        <w:fldChar w:fldCharType="end"/>
      </w:r>
      <w:r w:rsidRPr="00AE7EFA">
        <w:t xml:space="preserve">  Partnership     </w:t>
      </w:r>
      <w:r w:rsidR="0089771A" w:rsidRPr="00AE7EFA">
        <w:fldChar w:fldCharType="begin">
          <w:ffData>
            <w:name w:val="Check3"/>
            <w:enabled/>
            <w:calcOnExit w:val="0"/>
            <w:checkBox>
              <w:sizeAuto/>
              <w:default w:val="0"/>
            </w:checkBox>
          </w:ffData>
        </w:fldChar>
      </w:r>
      <w:r w:rsidRPr="00AE7EFA">
        <w:instrText xml:space="preserve"> FORMCHECKBOX </w:instrText>
      </w:r>
      <w:r w:rsidR="008955C3">
        <w:fldChar w:fldCharType="separate"/>
      </w:r>
      <w:r w:rsidR="0089771A" w:rsidRPr="00AE7EFA">
        <w:fldChar w:fldCharType="end"/>
      </w:r>
      <w:r w:rsidRPr="00AE7EFA">
        <w:t xml:space="preserve">   *Corporation     </w:t>
      </w:r>
      <w:r w:rsidR="0089771A" w:rsidRPr="00AE7EFA">
        <w:fldChar w:fldCharType="begin">
          <w:ffData>
            <w:name w:val="Check4"/>
            <w:enabled/>
            <w:calcOnExit w:val="0"/>
            <w:checkBox>
              <w:sizeAuto/>
              <w:default w:val="0"/>
            </w:checkBox>
          </w:ffData>
        </w:fldChar>
      </w:r>
      <w:r w:rsidRPr="00AE7EFA">
        <w:instrText xml:space="preserve"> FORMCHECKBOX </w:instrText>
      </w:r>
      <w:r w:rsidR="008955C3">
        <w:fldChar w:fldCharType="separate"/>
      </w:r>
      <w:r w:rsidR="0089771A" w:rsidRPr="00AE7EFA">
        <w:fldChar w:fldCharType="end"/>
      </w:r>
      <w:r w:rsidRPr="00AE7EFA">
        <w:t xml:space="preserve">   Joint Venture </w:t>
      </w:r>
    </w:p>
    <w:p w14:paraId="18981DB8" w14:textId="77777777" w:rsidR="00D02BFA" w:rsidRDefault="00E32AC7" w:rsidP="00D02BFA">
      <w:pPr>
        <w:tabs>
          <w:tab w:val="left" w:pos="720"/>
          <w:tab w:val="right" w:pos="5040"/>
        </w:tabs>
        <w:rPr>
          <w:u w:val="single"/>
        </w:rPr>
      </w:pPr>
      <w:r w:rsidRPr="00AE7EFA">
        <w:tab/>
      </w:r>
      <w:r w:rsidR="0089771A" w:rsidRPr="00AE7EFA">
        <w:fldChar w:fldCharType="begin">
          <w:ffData>
            <w:name w:val="Check5"/>
            <w:enabled/>
            <w:calcOnExit w:val="0"/>
            <w:checkBox>
              <w:sizeAuto/>
              <w:default w:val="0"/>
            </w:checkBox>
          </w:ffData>
        </w:fldChar>
      </w:r>
      <w:r w:rsidRPr="00AE7EFA">
        <w:instrText xml:space="preserve"> FORMCHECKBOX </w:instrText>
      </w:r>
      <w:r w:rsidR="008955C3">
        <w:fldChar w:fldCharType="separate"/>
      </w:r>
      <w:r w:rsidR="0089771A" w:rsidRPr="00AE7EFA">
        <w:fldChar w:fldCharType="end"/>
      </w:r>
      <w:r w:rsidRPr="00AE7EFA">
        <w:t xml:space="preserve">   Other </w:t>
      </w:r>
      <w:r w:rsidR="0089771A" w:rsidRPr="00AE7EFA">
        <w:rPr>
          <w:u w:val="single"/>
        </w:rPr>
        <w:fldChar w:fldCharType="begin">
          <w:ffData>
            <w:name w:val="Text60"/>
            <w:enabled/>
            <w:calcOnExit w:val="0"/>
            <w:textInput/>
          </w:ffData>
        </w:fldChar>
      </w:r>
      <w:r w:rsidRPr="00AE7EFA">
        <w:rPr>
          <w:u w:val="single"/>
        </w:rPr>
        <w:instrText xml:space="preserve"> FORMTEXT </w:instrText>
      </w:r>
      <w:r w:rsidR="0089771A" w:rsidRPr="00AE7EFA">
        <w:rPr>
          <w:u w:val="single"/>
        </w:rPr>
      </w:r>
      <w:r w:rsidR="0089771A" w:rsidRPr="00AE7EFA">
        <w:rPr>
          <w:u w:val="single"/>
        </w:rPr>
        <w:fldChar w:fldCharType="separate"/>
      </w:r>
      <w:r w:rsidR="00275EF5">
        <w:rPr>
          <w:noProof/>
          <w:u w:val="single"/>
        </w:rPr>
        <w:t> </w:t>
      </w:r>
      <w:r w:rsidR="00275EF5">
        <w:rPr>
          <w:noProof/>
          <w:u w:val="single"/>
        </w:rPr>
        <w:t> </w:t>
      </w:r>
      <w:r w:rsidR="00275EF5">
        <w:rPr>
          <w:noProof/>
          <w:u w:val="single"/>
        </w:rPr>
        <w:t> </w:t>
      </w:r>
      <w:r w:rsidR="00275EF5">
        <w:rPr>
          <w:noProof/>
          <w:u w:val="single"/>
        </w:rPr>
        <w:t> </w:t>
      </w:r>
      <w:r w:rsidR="00275EF5">
        <w:rPr>
          <w:noProof/>
          <w:u w:val="single"/>
        </w:rPr>
        <w:t> </w:t>
      </w:r>
      <w:r w:rsidR="0089771A" w:rsidRPr="00AE7EFA">
        <w:rPr>
          <w:u w:val="single"/>
        </w:rPr>
        <w:fldChar w:fldCharType="end"/>
      </w:r>
    </w:p>
    <w:p w14:paraId="1EB8DFA8" w14:textId="77777777" w:rsidR="00E32AC7" w:rsidRPr="00AE7EFA" w:rsidRDefault="00E32AC7" w:rsidP="00D02BFA">
      <w:pPr>
        <w:tabs>
          <w:tab w:val="left" w:pos="720"/>
          <w:tab w:val="right" w:pos="5040"/>
        </w:tabs>
        <w:ind w:left="720"/>
        <w:rPr>
          <w:u w:val="single"/>
        </w:rPr>
      </w:pPr>
      <w:r w:rsidRPr="00AE7EFA">
        <w:lastRenderedPageBreak/>
        <w:t xml:space="preserve">*State of incorporation: </w:t>
      </w:r>
      <w:r w:rsidR="0089771A" w:rsidRPr="00AE7EFA">
        <w:rPr>
          <w:u w:val="single"/>
        </w:rPr>
        <w:fldChar w:fldCharType="begin">
          <w:ffData>
            <w:name w:val="Text61"/>
            <w:enabled/>
            <w:calcOnExit w:val="0"/>
            <w:textInput/>
          </w:ffData>
        </w:fldChar>
      </w:r>
      <w:r w:rsidRPr="00AE7EFA">
        <w:rPr>
          <w:u w:val="single"/>
        </w:rPr>
        <w:instrText xml:space="preserve"> FORMTEXT </w:instrText>
      </w:r>
      <w:r w:rsidR="0089771A" w:rsidRPr="00AE7EFA">
        <w:rPr>
          <w:u w:val="single"/>
        </w:rPr>
      </w:r>
      <w:r w:rsidR="0089771A" w:rsidRPr="00AE7EFA">
        <w:rPr>
          <w:u w:val="single"/>
        </w:rPr>
        <w:fldChar w:fldCharType="separate"/>
      </w:r>
      <w:r w:rsidR="00275EF5">
        <w:rPr>
          <w:noProof/>
          <w:u w:val="single"/>
        </w:rPr>
        <w:t> </w:t>
      </w:r>
      <w:r w:rsidR="00275EF5">
        <w:rPr>
          <w:noProof/>
          <w:u w:val="single"/>
        </w:rPr>
        <w:t> </w:t>
      </w:r>
      <w:r w:rsidR="00275EF5">
        <w:rPr>
          <w:noProof/>
          <w:u w:val="single"/>
        </w:rPr>
        <w:t> </w:t>
      </w:r>
      <w:r w:rsidR="00275EF5">
        <w:rPr>
          <w:noProof/>
          <w:u w:val="single"/>
        </w:rPr>
        <w:t> </w:t>
      </w:r>
      <w:r w:rsidR="00275EF5">
        <w:rPr>
          <w:noProof/>
          <w:u w:val="single"/>
        </w:rPr>
        <w:t> </w:t>
      </w:r>
      <w:r w:rsidR="0089771A" w:rsidRPr="00AE7EFA">
        <w:rPr>
          <w:u w:val="single"/>
        </w:rPr>
        <w:fldChar w:fldCharType="end"/>
      </w:r>
    </w:p>
    <w:p w14:paraId="3568F245" w14:textId="77777777" w:rsidR="00E32AC7" w:rsidRPr="00AE7EFA" w:rsidRDefault="00E32AC7" w:rsidP="008F7E72">
      <w:pPr>
        <w:tabs>
          <w:tab w:val="left" w:pos="1080"/>
          <w:tab w:val="left" w:pos="4500"/>
          <w:tab w:val="left" w:pos="5760"/>
          <w:tab w:val="right" w:pos="9360"/>
        </w:tabs>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4"/>
        <w:gridCol w:w="869"/>
        <w:gridCol w:w="4937"/>
      </w:tblGrid>
      <w:tr w:rsidR="00E32AC7" w:rsidRPr="00AE7EFA" w14:paraId="78D6F515" w14:textId="77777777" w:rsidTr="00B46C1E">
        <w:trPr>
          <w:trHeight w:hRule="exact" w:val="288"/>
        </w:trPr>
        <w:tc>
          <w:tcPr>
            <w:tcW w:w="4518" w:type="dxa"/>
            <w:gridSpan w:val="2"/>
            <w:tcBorders>
              <w:top w:val="nil"/>
              <w:left w:val="nil"/>
              <w:bottom w:val="nil"/>
              <w:right w:val="nil"/>
            </w:tcBorders>
          </w:tcPr>
          <w:p w14:paraId="16230A6D" w14:textId="77777777" w:rsidR="00E32AC7" w:rsidRPr="00AE7EFA" w:rsidRDefault="00E32AC7" w:rsidP="008F7E72">
            <w:pPr>
              <w:tabs>
                <w:tab w:val="left" w:pos="1080"/>
                <w:tab w:val="left" w:pos="4500"/>
                <w:tab w:val="left" w:pos="5760"/>
                <w:tab w:val="left" w:pos="6480"/>
                <w:tab w:val="right" w:pos="9360"/>
              </w:tabs>
              <w:ind w:left="720"/>
            </w:pPr>
            <w:r w:rsidRPr="00AE7EFA">
              <w:t xml:space="preserve">Hawaii General Excise Tax License I.D. No. </w:t>
            </w:r>
          </w:p>
        </w:tc>
        <w:bookmarkStart w:id="9" w:name="Text62"/>
        <w:tc>
          <w:tcPr>
            <w:tcW w:w="5058" w:type="dxa"/>
            <w:tcBorders>
              <w:top w:val="nil"/>
              <w:left w:val="nil"/>
              <w:right w:val="nil"/>
            </w:tcBorders>
          </w:tcPr>
          <w:p w14:paraId="5953A467" w14:textId="77777777" w:rsidR="00E32AC7" w:rsidRPr="00AE7EFA" w:rsidRDefault="0089771A" w:rsidP="008F7E72">
            <w:pPr>
              <w:tabs>
                <w:tab w:val="left" w:pos="1080"/>
                <w:tab w:val="left" w:pos="4500"/>
                <w:tab w:val="left" w:pos="5760"/>
                <w:tab w:val="left" w:pos="6480"/>
                <w:tab w:val="right" w:pos="9360"/>
              </w:tabs>
              <w:ind w:left="720"/>
            </w:pPr>
            <w:r w:rsidRPr="00AE7EFA">
              <w:fldChar w:fldCharType="begin">
                <w:ffData>
                  <w:name w:val="Text62"/>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bookmarkEnd w:id="9"/>
          </w:p>
        </w:tc>
      </w:tr>
      <w:tr w:rsidR="00E32AC7" w:rsidRPr="00AE7EFA" w14:paraId="1D6CBE5F" w14:textId="77777777" w:rsidTr="00B46C1E">
        <w:trPr>
          <w:trHeight w:hRule="exact" w:val="288"/>
        </w:trPr>
        <w:tc>
          <w:tcPr>
            <w:tcW w:w="4518" w:type="dxa"/>
            <w:gridSpan w:val="2"/>
            <w:tcBorders>
              <w:top w:val="nil"/>
              <w:left w:val="nil"/>
              <w:bottom w:val="nil"/>
              <w:right w:val="nil"/>
            </w:tcBorders>
          </w:tcPr>
          <w:p w14:paraId="69851585" w14:textId="77777777" w:rsidR="00E32AC7" w:rsidRPr="00AE7EFA" w:rsidRDefault="00E32AC7" w:rsidP="008F7E72">
            <w:pPr>
              <w:tabs>
                <w:tab w:val="left" w:pos="1080"/>
                <w:tab w:val="left" w:pos="4500"/>
                <w:tab w:val="left" w:pos="5760"/>
                <w:tab w:val="left" w:pos="6480"/>
                <w:tab w:val="right" w:pos="9360"/>
              </w:tabs>
              <w:ind w:left="720"/>
              <w:rPr>
                <w:highlight w:val="yellow"/>
              </w:rPr>
            </w:pPr>
            <w:r w:rsidRPr="00AE7EFA">
              <w:t xml:space="preserve">Federal I.D. No. </w:t>
            </w:r>
          </w:p>
        </w:tc>
        <w:tc>
          <w:tcPr>
            <w:tcW w:w="5058" w:type="dxa"/>
            <w:tcBorders>
              <w:left w:val="nil"/>
              <w:right w:val="nil"/>
            </w:tcBorders>
          </w:tcPr>
          <w:p w14:paraId="319788ED" w14:textId="77777777" w:rsidR="00E32AC7" w:rsidRPr="00AE7EFA" w:rsidRDefault="0089771A" w:rsidP="008F7E72">
            <w:pPr>
              <w:tabs>
                <w:tab w:val="left" w:pos="1080"/>
                <w:tab w:val="left" w:pos="4500"/>
                <w:tab w:val="left" w:pos="5760"/>
                <w:tab w:val="left" w:pos="6480"/>
                <w:tab w:val="right" w:pos="9360"/>
              </w:tabs>
              <w:ind w:left="720"/>
            </w:pPr>
            <w:r w:rsidRPr="00AE7EFA">
              <w:fldChar w:fldCharType="begin">
                <w:ffData>
                  <w:name w:val="Text62"/>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r>
      <w:tr w:rsidR="00E32AC7" w:rsidRPr="00AE7EFA" w14:paraId="02507F5F" w14:textId="77777777" w:rsidTr="00B46C1E">
        <w:trPr>
          <w:trHeight w:val="746"/>
        </w:trPr>
        <w:tc>
          <w:tcPr>
            <w:tcW w:w="3618" w:type="dxa"/>
            <w:tcBorders>
              <w:top w:val="nil"/>
              <w:left w:val="nil"/>
              <w:bottom w:val="nil"/>
              <w:right w:val="nil"/>
            </w:tcBorders>
          </w:tcPr>
          <w:p w14:paraId="6FD006EB" w14:textId="77777777" w:rsidR="00E32AC7" w:rsidRPr="00AE7EFA" w:rsidRDefault="00E32AC7" w:rsidP="008F7E72">
            <w:pPr>
              <w:tabs>
                <w:tab w:val="left" w:pos="1080"/>
                <w:tab w:val="left" w:pos="4500"/>
                <w:tab w:val="left" w:pos="5760"/>
                <w:tab w:val="right" w:pos="9360"/>
              </w:tabs>
              <w:ind w:left="720"/>
            </w:pPr>
            <w:r w:rsidRPr="00AE7EFA">
              <w:t xml:space="preserve">Payment address </w:t>
            </w:r>
          </w:p>
          <w:p w14:paraId="1AA65F5B" w14:textId="77777777" w:rsidR="00E32AC7" w:rsidRPr="00AE7EFA" w:rsidRDefault="00E32AC7" w:rsidP="008F7E72">
            <w:pPr>
              <w:tabs>
                <w:tab w:val="left" w:pos="1080"/>
                <w:tab w:val="left" w:pos="4500"/>
                <w:tab w:val="left" w:pos="5760"/>
                <w:tab w:val="right" w:pos="9360"/>
              </w:tabs>
              <w:ind w:left="720"/>
              <w:rPr>
                <w:u w:val="single"/>
              </w:rPr>
            </w:pPr>
            <w:r w:rsidRPr="00AE7EFA">
              <w:t>(other than street address below):</w:t>
            </w:r>
            <w:r w:rsidRPr="00AE7EFA">
              <w:rPr>
                <w:u w:val="single"/>
              </w:rPr>
              <w:t xml:space="preserve"> </w:t>
            </w:r>
          </w:p>
        </w:tc>
        <w:tc>
          <w:tcPr>
            <w:tcW w:w="5958" w:type="dxa"/>
            <w:gridSpan w:val="2"/>
            <w:tcBorders>
              <w:left w:val="nil"/>
              <w:right w:val="nil"/>
            </w:tcBorders>
            <w:vAlign w:val="center"/>
          </w:tcPr>
          <w:p w14:paraId="7BA4F4CE" w14:textId="77777777" w:rsidR="00E32AC7" w:rsidRPr="00AE7EFA" w:rsidRDefault="0089771A" w:rsidP="008F7E72">
            <w:pPr>
              <w:tabs>
                <w:tab w:val="left" w:pos="1080"/>
                <w:tab w:val="left" w:pos="2160"/>
                <w:tab w:val="left" w:pos="2700"/>
                <w:tab w:val="left" w:pos="3780"/>
                <w:tab w:val="left" w:pos="5760"/>
                <w:tab w:val="right" w:pos="9360"/>
              </w:tabs>
              <w:ind w:left="720"/>
            </w:pPr>
            <w:r w:rsidRPr="00AE7EFA">
              <w:fldChar w:fldCharType="begin">
                <w:ffData>
                  <w:name w:val="Text63"/>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r w:rsidR="00E32AC7" w:rsidRPr="00AE7EFA">
              <w:tab/>
            </w:r>
          </w:p>
        </w:tc>
      </w:tr>
      <w:tr w:rsidR="00E32AC7" w:rsidRPr="00AE7EFA" w14:paraId="7C4F2BA4" w14:textId="77777777" w:rsidTr="00B46C1E">
        <w:trPr>
          <w:trHeight w:val="287"/>
        </w:trPr>
        <w:tc>
          <w:tcPr>
            <w:tcW w:w="3618" w:type="dxa"/>
            <w:tcBorders>
              <w:top w:val="nil"/>
              <w:left w:val="nil"/>
              <w:bottom w:val="nil"/>
              <w:right w:val="nil"/>
            </w:tcBorders>
          </w:tcPr>
          <w:p w14:paraId="65330ECA" w14:textId="77777777" w:rsidR="00E32AC7" w:rsidRPr="00AE7EFA" w:rsidRDefault="00E32AC7" w:rsidP="008F7E72">
            <w:pPr>
              <w:tabs>
                <w:tab w:val="left" w:pos="1080"/>
                <w:tab w:val="left" w:pos="4500"/>
                <w:tab w:val="left" w:pos="5760"/>
                <w:tab w:val="right" w:pos="9360"/>
              </w:tabs>
              <w:ind w:left="720"/>
              <w:jc w:val="right"/>
            </w:pPr>
            <w:r w:rsidRPr="00AE7EFA">
              <w:tab/>
              <w:t xml:space="preserve">   City, State, Zip Code: </w:t>
            </w:r>
          </w:p>
        </w:tc>
        <w:tc>
          <w:tcPr>
            <w:tcW w:w="5958" w:type="dxa"/>
            <w:gridSpan w:val="2"/>
            <w:tcBorders>
              <w:left w:val="nil"/>
              <w:right w:val="nil"/>
            </w:tcBorders>
          </w:tcPr>
          <w:p w14:paraId="72CB4CD3" w14:textId="77777777" w:rsidR="00E32AC7" w:rsidRPr="00AE7EFA" w:rsidRDefault="00E32AC7" w:rsidP="008F7E72">
            <w:pPr>
              <w:tabs>
                <w:tab w:val="left" w:pos="1080"/>
                <w:tab w:val="left" w:pos="4500"/>
                <w:tab w:val="left" w:pos="5760"/>
                <w:tab w:val="right" w:pos="9360"/>
              </w:tabs>
              <w:ind w:left="720"/>
            </w:pPr>
          </w:p>
        </w:tc>
      </w:tr>
      <w:tr w:rsidR="00E32AC7" w:rsidRPr="00AE7EFA" w14:paraId="52B4C096" w14:textId="77777777" w:rsidTr="00B46C1E">
        <w:trPr>
          <w:trHeight w:val="243"/>
        </w:trPr>
        <w:tc>
          <w:tcPr>
            <w:tcW w:w="3618" w:type="dxa"/>
            <w:tcBorders>
              <w:top w:val="nil"/>
              <w:left w:val="nil"/>
              <w:bottom w:val="nil"/>
              <w:right w:val="nil"/>
            </w:tcBorders>
          </w:tcPr>
          <w:p w14:paraId="044A2F7D" w14:textId="77777777" w:rsidR="00E32AC7" w:rsidRPr="00AE7EFA" w:rsidRDefault="00E32AC7" w:rsidP="008F7E72">
            <w:pPr>
              <w:tabs>
                <w:tab w:val="left" w:pos="1080"/>
                <w:tab w:val="left" w:pos="4230"/>
                <w:tab w:val="left" w:pos="5670"/>
                <w:tab w:val="right" w:pos="9360"/>
              </w:tabs>
              <w:ind w:left="720"/>
            </w:pPr>
            <w:r w:rsidRPr="00AE7EFA">
              <w:t xml:space="preserve">Business address (street address): </w:t>
            </w:r>
          </w:p>
        </w:tc>
        <w:tc>
          <w:tcPr>
            <w:tcW w:w="5958" w:type="dxa"/>
            <w:gridSpan w:val="2"/>
            <w:tcBorders>
              <w:left w:val="nil"/>
              <w:right w:val="nil"/>
            </w:tcBorders>
          </w:tcPr>
          <w:p w14:paraId="2D0C7A18" w14:textId="77777777" w:rsidR="00E32AC7" w:rsidRPr="00AE7EFA" w:rsidRDefault="0089771A" w:rsidP="008F7E72">
            <w:pPr>
              <w:tabs>
                <w:tab w:val="left" w:pos="1080"/>
                <w:tab w:val="left" w:pos="4230"/>
                <w:tab w:val="left" w:pos="5670"/>
                <w:tab w:val="right" w:pos="9360"/>
              </w:tabs>
              <w:ind w:left="720"/>
            </w:pPr>
            <w:r w:rsidRPr="00AE7EFA">
              <w:fldChar w:fldCharType="begin">
                <w:ffData>
                  <w:name w:val="Text65"/>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r>
      <w:tr w:rsidR="00E32AC7" w:rsidRPr="00AE7EFA" w14:paraId="34552FA6" w14:textId="77777777" w:rsidTr="00B46C1E">
        <w:trPr>
          <w:trHeight w:val="260"/>
        </w:trPr>
        <w:tc>
          <w:tcPr>
            <w:tcW w:w="3618" w:type="dxa"/>
            <w:tcBorders>
              <w:top w:val="nil"/>
              <w:left w:val="nil"/>
              <w:bottom w:val="nil"/>
              <w:right w:val="nil"/>
            </w:tcBorders>
          </w:tcPr>
          <w:p w14:paraId="7B4D1A79" w14:textId="77777777" w:rsidR="00E32AC7" w:rsidRPr="00AE7EFA" w:rsidRDefault="00E32AC7" w:rsidP="008F7E72">
            <w:pPr>
              <w:tabs>
                <w:tab w:val="left" w:pos="1170"/>
                <w:tab w:val="left" w:pos="2250"/>
                <w:tab w:val="left" w:pos="4230"/>
                <w:tab w:val="left" w:pos="5670"/>
                <w:tab w:val="right" w:pos="9360"/>
              </w:tabs>
              <w:ind w:left="720"/>
              <w:jc w:val="right"/>
              <w:rPr>
                <w:u w:val="single"/>
              </w:rPr>
            </w:pPr>
            <w:r w:rsidRPr="00AE7EFA">
              <w:t xml:space="preserve">   City, State, Zip Code:</w:t>
            </w:r>
            <w:r w:rsidRPr="00AE7EFA">
              <w:rPr>
                <w:u w:val="single"/>
              </w:rPr>
              <w:t xml:space="preserve"> </w:t>
            </w:r>
          </w:p>
        </w:tc>
        <w:tc>
          <w:tcPr>
            <w:tcW w:w="5958" w:type="dxa"/>
            <w:gridSpan w:val="2"/>
            <w:tcBorders>
              <w:left w:val="nil"/>
              <w:right w:val="nil"/>
            </w:tcBorders>
          </w:tcPr>
          <w:p w14:paraId="57FD87F2" w14:textId="77777777" w:rsidR="00E32AC7" w:rsidRPr="00AE7EFA" w:rsidRDefault="0089771A" w:rsidP="008F7E72">
            <w:pPr>
              <w:tabs>
                <w:tab w:val="left" w:pos="1170"/>
                <w:tab w:val="left" w:pos="2250"/>
                <w:tab w:val="left" w:pos="4230"/>
                <w:tab w:val="left" w:pos="5670"/>
                <w:tab w:val="right" w:pos="9360"/>
              </w:tabs>
              <w:ind w:left="720"/>
            </w:pPr>
            <w:r w:rsidRPr="00AE7EFA">
              <w:fldChar w:fldCharType="begin">
                <w:ffData>
                  <w:name w:val="Text66"/>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r>
    </w:tbl>
    <w:p w14:paraId="4311B9E3" w14:textId="77777777" w:rsidR="00E32AC7" w:rsidRPr="00AE7EFA" w:rsidRDefault="00E32AC7" w:rsidP="008F7E72">
      <w:pPr>
        <w:tabs>
          <w:tab w:val="left" w:pos="1170"/>
          <w:tab w:val="left" w:pos="2250"/>
          <w:tab w:val="left" w:pos="4230"/>
          <w:tab w:val="left" w:pos="5670"/>
          <w:tab w:val="right" w:pos="9360"/>
        </w:tabs>
        <w:ind w:left="720"/>
      </w:pPr>
    </w:p>
    <w:tbl>
      <w:tblPr>
        <w:tblW w:w="0" w:type="auto"/>
        <w:tblLayout w:type="fixed"/>
        <w:tblLook w:val="04A0" w:firstRow="1" w:lastRow="0" w:firstColumn="1" w:lastColumn="0" w:noHBand="0" w:noVBand="1"/>
      </w:tblPr>
      <w:tblGrid>
        <w:gridCol w:w="4068"/>
        <w:gridCol w:w="540"/>
        <w:gridCol w:w="4968"/>
      </w:tblGrid>
      <w:tr w:rsidR="00E32AC7" w:rsidRPr="00AE7EFA" w14:paraId="130E7713" w14:textId="77777777" w:rsidTr="00E32AC7">
        <w:trPr>
          <w:trHeight w:hRule="exact" w:val="403"/>
        </w:trPr>
        <w:tc>
          <w:tcPr>
            <w:tcW w:w="4068" w:type="dxa"/>
          </w:tcPr>
          <w:p w14:paraId="1A15175A" w14:textId="77777777" w:rsidR="00E32AC7" w:rsidRPr="00AE7EFA" w:rsidRDefault="00E32AC7" w:rsidP="008F7E72">
            <w:pPr>
              <w:keepNext/>
              <w:keepLines/>
              <w:tabs>
                <w:tab w:val="left" w:pos="1170"/>
                <w:tab w:val="left" w:pos="2250"/>
                <w:tab w:val="left" w:pos="4230"/>
                <w:tab w:val="left" w:pos="5670"/>
                <w:tab w:val="right" w:pos="9360"/>
              </w:tabs>
              <w:ind w:left="720"/>
            </w:pPr>
          </w:p>
        </w:tc>
        <w:tc>
          <w:tcPr>
            <w:tcW w:w="540" w:type="dxa"/>
          </w:tcPr>
          <w:p w14:paraId="362DA206" w14:textId="77777777" w:rsidR="00E32AC7" w:rsidRPr="00AE7EFA" w:rsidRDefault="00E32AC7" w:rsidP="008F7E72">
            <w:pPr>
              <w:keepNext/>
              <w:keepLines/>
              <w:tabs>
                <w:tab w:val="left" w:pos="1170"/>
                <w:tab w:val="left" w:pos="2250"/>
                <w:tab w:val="left" w:pos="4230"/>
                <w:tab w:val="left" w:pos="5670"/>
                <w:tab w:val="right" w:pos="9360"/>
              </w:tabs>
              <w:ind w:left="720"/>
            </w:pPr>
          </w:p>
        </w:tc>
        <w:tc>
          <w:tcPr>
            <w:tcW w:w="4968" w:type="dxa"/>
          </w:tcPr>
          <w:p w14:paraId="0FADA137" w14:textId="77777777" w:rsidR="00E32AC7" w:rsidRPr="00AE7EFA" w:rsidRDefault="00E32AC7" w:rsidP="008F7E72">
            <w:pPr>
              <w:keepNext/>
              <w:keepLines/>
              <w:tabs>
                <w:tab w:val="left" w:pos="1170"/>
                <w:tab w:val="left" w:pos="2250"/>
                <w:tab w:val="left" w:pos="4230"/>
                <w:tab w:val="left" w:pos="5670"/>
                <w:tab w:val="right" w:pos="9360"/>
              </w:tabs>
              <w:ind w:left="720"/>
            </w:pPr>
            <w:r w:rsidRPr="00AE7EFA">
              <w:t>Respectfully submitted:</w:t>
            </w:r>
          </w:p>
        </w:tc>
      </w:tr>
      <w:tr w:rsidR="00E32AC7" w:rsidRPr="00AE7EFA" w14:paraId="78EE4EA6" w14:textId="77777777" w:rsidTr="00E32AC7">
        <w:trPr>
          <w:trHeight w:hRule="exact" w:val="360"/>
        </w:trPr>
        <w:tc>
          <w:tcPr>
            <w:tcW w:w="4068" w:type="dxa"/>
            <w:tcBorders>
              <w:bottom w:val="single" w:sz="4" w:space="0" w:color="auto"/>
            </w:tcBorders>
          </w:tcPr>
          <w:p w14:paraId="2CFAE14E" w14:textId="77777777" w:rsidR="00E32AC7" w:rsidRPr="00AE7EFA" w:rsidRDefault="0089771A" w:rsidP="008F7E72">
            <w:pPr>
              <w:keepNext/>
              <w:keepLines/>
              <w:tabs>
                <w:tab w:val="left" w:pos="1170"/>
                <w:tab w:val="left" w:pos="2250"/>
                <w:tab w:val="left" w:pos="4230"/>
                <w:tab w:val="left" w:pos="5670"/>
                <w:tab w:val="right" w:pos="9360"/>
              </w:tabs>
              <w:ind w:left="720"/>
            </w:pPr>
            <w:r w:rsidRPr="00AE7EFA">
              <w:fldChar w:fldCharType="begin">
                <w:ffData>
                  <w:name w:val="Text92"/>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c>
          <w:tcPr>
            <w:tcW w:w="540" w:type="dxa"/>
          </w:tcPr>
          <w:p w14:paraId="2FA2392A" w14:textId="77777777" w:rsidR="00E32AC7" w:rsidRPr="00AE7EFA" w:rsidRDefault="00E32AC7" w:rsidP="008F7E72">
            <w:pPr>
              <w:keepNext/>
              <w:keepLines/>
              <w:tabs>
                <w:tab w:val="left" w:pos="1170"/>
                <w:tab w:val="left" w:pos="2250"/>
                <w:tab w:val="left" w:pos="4230"/>
                <w:tab w:val="left" w:pos="5670"/>
                <w:tab w:val="right" w:pos="9360"/>
              </w:tabs>
              <w:ind w:left="720"/>
              <w:jc w:val="right"/>
            </w:pPr>
            <w:r w:rsidRPr="00AE7EFA">
              <w:rPr>
                <w:b/>
                <w:bCs/>
              </w:rPr>
              <w:t>(x)</w:t>
            </w:r>
          </w:p>
        </w:tc>
        <w:tc>
          <w:tcPr>
            <w:tcW w:w="4968" w:type="dxa"/>
            <w:tcBorders>
              <w:bottom w:val="single" w:sz="4" w:space="0" w:color="auto"/>
            </w:tcBorders>
          </w:tcPr>
          <w:p w14:paraId="7D77D333" w14:textId="77777777" w:rsidR="00E32AC7" w:rsidRPr="00AE7EFA" w:rsidRDefault="00E32AC7" w:rsidP="008F7E72">
            <w:pPr>
              <w:keepNext/>
              <w:keepLines/>
              <w:tabs>
                <w:tab w:val="left" w:pos="1170"/>
                <w:tab w:val="left" w:pos="2250"/>
                <w:tab w:val="left" w:pos="4230"/>
                <w:tab w:val="left" w:pos="5670"/>
                <w:tab w:val="right" w:pos="9360"/>
              </w:tabs>
              <w:ind w:left="720"/>
            </w:pPr>
          </w:p>
        </w:tc>
      </w:tr>
      <w:tr w:rsidR="00E32AC7" w:rsidRPr="00AE7EFA" w14:paraId="0F98390E" w14:textId="77777777" w:rsidTr="00E32AC7">
        <w:trPr>
          <w:trHeight w:hRule="exact" w:val="288"/>
        </w:trPr>
        <w:tc>
          <w:tcPr>
            <w:tcW w:w="4068" w:type="dxa"/>
            <w:tcBorders>
              <w:top w:val="single" w:sz="4" w:space="0" w:color="auto"/>
            </w:tcBorders>
          </w:tcPr>
          <w:p w14:paraId="694C31B6"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r w:rsidRPr="00AE7EFA">
              <w:rPr>
                <w:i/>
                <w:sz w:val="20"/>
              </w:rPr>
              <w:t>Date:</w:t>
            </w:r>
          </w:p>
        </w:tc>
        <w:tc>
          <w:tcPr>
            <w:tcW w:w="540" w:type="dxa"/>
          </w:tcPr>
          <w:p w14:paraId="2B1BF340"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p>
        </w:tc>
        <w:tc>
          <w:tcPr>
            <w:tcW w:w="4968" w:type="dxa"/>
            <w:tcBorders>
              <w:top w:val="single" w:sz="4" w:space="0" w:color="auto"/>
            </w:tcBorders>
          </w:tcPr>
          <w:p w14:paraId="6A4FB9CF"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r w:rsidRPr="00AE7EFA">
              <w:rPr>
                <w:i/>
                <w:sz w:val="20"/>
              </w:rPr>
              <w:t>Authorized (Original) Signature</w:t>
            </w:r>
          </w:p>
        </w:tc>
      </w:tr>
      <w:tr w:rsidR="00E32AC7" w:rsidRPr="00AE7EFA" w14:paraId="4C2C4925" w14:textId="77777777" w:rsidTr="00E32AC7">
        <w:trPr>
          <w:trHeight w:hRule="exact" w:val="360"/>
        </w:trPr>
        <w:tc>
          <w:tcPr>
            <w:tcW w:w="4068" w:type="dxa"/>
            <w:tcBorders>
              <w:bottom w:val="single" w:sz="4" w:space="0" w:color="auto"/>
            </w:tcBorders>
          </w:tcPr>
          <w:p w14:paraId="5DD1956B" w14:textId="77777777" w:rsidR="00E32AC7" w:rsidRPr="00AE7EFA" w:rsidRDefault="0089771A" w:rsidP="008F7E72">
            <w:pPr>
              <w:keepNext/>
              <w:keepLines/>
              <w:tabs>
                <w:tab w:val="left" w:pos="1170"/>
                <w:tab w:val="left" w:pos="2250"/>
                <w:tab w:val="left" w:pos="4230"/>
                <w:tab w:val="left" w:pos="5670"/>
                <w:tab w:val="right" w:pos="9360"/>
              </w:tabs>
              <w:ind w:left="720"/>
            </w:pPr>
            <w:r w:rsidRPr="00AE7EFA">
              <w:fldChar w:fldCharType="begin">
                <w:ffData>
                  <w:name w:val="Text94"/>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c>
          <w:tcPr>
            <w:tcW w:w="540" w:type="dxa"/>
          </w:tcPr>
          <w:p w14:paraId="4C5E00B6" w14:textId="77777777" w:rsidR="00E32AC7" w:rsidRPr="00AE7EFA" w:rsidRDefault="00E32AC7" w:rsidP="008F7E72">
            <w:pPr>
              <w:keepNext/>
              <w:keepLines/>
              <w:tabs>
                <w:tab w:val="left" w:pos="1170"/>
                <w:tab w:val="left" w:pos="2250"/>
                <w:tab w:val="left" w:pos="4230"/>
                <w:tab w:val="left" w:pos="5670"/>
                <w:tab w:val="right" w:pos="9360"/>
              </w:tabs>
              <w:ind w:left="720"/>
            </w:pPr>
          </w:p>
        </w:tc>
        <w:tc>
          <w:tcPr>
            <w:tcW w:w="4968" w:type="dxa"/>
            <w:tcBorders>
              <w:bottom w:val="single" w:sz="4" w:space="0" w:color="auto"/>
            </w:tcBorders>
          </w:tcPr>
          <w:p w14:paraId="4D4E33F6" w14:textId="77777777" w:rsidR="00E32AC7" w:rsidRPr="00AE7EFA" w:rsidRDefault="0089771A" w:rsidP="008F7E72">
            <w:pPr>
              <w:keepNext/>
              <w:keepLines/>
              <w:tabs>
                <w:tab w:val="left" w:pos="1170"/>
                <w:tab w:val="left" w:pos="2250"/>
                <w:tab w:val="left" w:pos="4230"/>
                <w:tab w:val="left" w:pos="5670"/>
                <w:tab w:val="right" w:pos="9360"/>
              </w:tabs>
              <w:ind w:left="720"/>
            </w:pPr>
            <w:r w:rsidRPr="00AE7EFA">
              <w:fldChar w:fldCharType="begin">
                <w:ffData>
                  <w:name w:val="Text95"/>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r>
      <w:tr w:rsidR="00E32AC7" w:rsidRPr="00AE7EFA" w14:paraId="3E553ED7" w14:textId="77777777" w:rsidTr="00E32AC7">
        <w:trPr>
          <w:trHeight w:hRule="exact" w:val="288"/>
        </w:trPr>
        <w:tc>
          <w:tcPr>
            <w:tcW w:w="4068" w:type="dxa"/>
            <w:tcBorders>
              <w:top w:val="single" w:sz="4" w:space="0" w:color="auto"/>
            </w:tcBorders>
          </w:tcPr>
          <w:p w14:paraId="59FEF60B"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r w:rsidRPr="00AE7EFA">
              <w:rPr>
                <w:i/>
                <w:sz w:val="20"/>
              </w:rPr>
              <w:t>Telephone No.:</w:t>
            </w:r>
          </w:p>
        </w:tc>
        <w:tc>
          <w:tcPr>
            <w:tcW w:w="540" w:type="dxa"/>
          </w:tcPr>
          <w:p w14:paraId="2531E987"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p>
        </w:tc>
        <w:tc>
          <w:tcPr>
            <w:tcW w:w="4968" w:type="dxa"/>
            <w:tcBorders>
              <w:top w:val="single" w:sz="4" w:space="0" w:color="auto"/>
            </w:tcBorders>
          </w:tcPr>
          <w:p w14:paraId="06D8983E"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r w:rsidRPr="00AE7EFA">
              <w:rPr>
                <w:i/>
                <w:sz w:val="20"/>
              </w:rPr>
              <w:t>Name and Title (Please Type or Print)</w:t>
            </w:r>
          </w:p>
        </w:tc>
      </w:tr>
      <w:tr w:rsidR="00E32AC7" w:rsidRPr="00AE7EFA" w14:paraId="1AC2AA3E" w14:textId="77777777" w:rsidTr="00E32AC7">
        <w:trPr>
          <w:trHeight w:hRule="exact" w:val="360"/>
        </w:trPr>
        <w:tc>
          <w:tcPr>
            <w:tcW w:w="4068" w:type="dxa"/>
            <w:tcBorders>
              <w:bottom w:val="single" w:sz="4" w:space="0" w:color="auto"/>
            </w:tcBorders>
          </w:tcPr>
          <w:p w14:paraId="6758A069" w14:textId="77777777" w:rsidR="00E32AC7" w:rsidRPr="00AE7EFA" w:rsidRDefault="0089771A" w:rsidP="008F7E72">
            <w:pPr>
              <w:keepNext/>
              <w:keepLines/>
              <w:tabs>
                <w:tab w:val="left" w:pos="1170"/>
                <w:tab w:val="left" w:pos="2250"/>
                <w:tab w:val="left" w:pos="4230"/>
                <w:tab w:val="left" w:pos="5670"/>
                <w:tab w:val="right" w:pos="9360"/>
              </w:tabs>
              <w:ind w:left="720"/>
            </w:pPr>
            <w:r w:rsidRPr="00AE7EFA">
              <w:fldChar w:fldCharType="begin">
                <w:ffData>
                  <w:name w:val="Text96"/>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c>
          <w:tcPr>
            <w:tcW w:w="540" w:type="dxa"/>
          </w:tcPr>
          <w:p w14:paraId="4E0EC1F9" w14:textId="77777777" w:rsidR="00E32AC7" w:rsidRPr="00AE7EFA" w:rsidRDefault="00E32AC7" w:rsidP="008F7E72">
            <w:pPr>
              <w:keepNext/>
              <w:keepLines/>
              <w:tabs>
                <w:tab w:val="left" w:pos="1170"/>
                <w:tab w:val="left" w:pos="2250"/>
                <w:tab w:val="left" w:pos="4230"/>
                <w:tab w:val="left" w:pos="5670"/>
                <w:tab w:val="right" w:pos="9360"/>
              </w:tabs>
              <w:ind w:left="720"/>
              <w:jc w:val="right"/>
            </w:pPr>
            <w:r w:rsidRPr="00AE7EFA">
              <w:t>**</w:t>
            </w:r>
          </w:p>
        </w:tc>
        <w:tc>
          <w:tcPr>
            <w:tcW w:w="4968" w:type="dxa"/>
            <w:tcBorders>
              <w:bottom w:val="single" w:sz="4" w:space="0" w:color="auto"/>
            </w:tcBorders>
          </w:tcPr>
          <w:p w14:paraId="27344187" w14:textId="77777777" w:rsidR="00E32AC7" w:rsidRPr="00AE7EFA" w:rsidRDefault="0089771A" w:rsidP="008F7E72">
            <w:pPr>
              <w:keepNext/>
              <w:keepLines/>
              <w:tabs>
                <w:tab w:val="left" w:pos="1170"/>
                <w:tab w:val="left" w:pos="2250"/>
                <w:tab w:val="left" w:pos="4230"/>
                <w:tab w:val="left" w:pos="5670"/>
                <w:tab w:val="right" w:pos="9360"/>
              </w:tabs>
              <w:ind w:left="720"/>
            </w:pPr>
            <w:r w:rsidRPr="00AE7EFA">
              <w:fldChar w:fldCharType="begin">
                <w:ffData>
                  <w:name w:val="Text98"/>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r>
      <w:tr w:rsidR="00E32AC7" w:rsidRPr="00AE7EFA" w14:paraId="0803A692" w14:textId="77777777" w:rsidTr="00E32AC7">
        <w:trPr>
          <w:trHeight w:hRule="exact" w:val="288"/>
        </w:trPr>
        <w:tc>
          <w:tcPr>
            <w:tcW w:w="4068" w:type="dxa"/>
            <w:tcBorders>
              <w:top w:val="single" w:sz="4" w:space="0" w:color="auto"/>
            </w:tcBorders>
          </w:tcPr>
          <w:p w14:paraId="3909C9F7"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r w:rsidRPr="00AE7EFA">
              <w:rPr>
                <w:i/>
                <w:sz w:val="20"/>
              </w:rPr>
              <w:t>Fax No.:</w:t>
            </w:r>
          </w:p>
        </w:tc>
        <w:tc>
          <w:tcPr>
            <w:tcW w:w="540" w:type="dxa"/>
          </w:tcPr>
          <w:p w14:paraId="4795E079"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p>
        </w:tc>
        <w:tc>
          <w:tcPr>
            <w:tcW w:w="4968" w:type="dxa"/>
            <w:tcBorders>
              <w:top w:val="single" w:sz="4" w:space="0" w:color="auto"/>
            </w:tcBorders>
          </w:tcPr>
          <w:p w14:paraId="5BD15055"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r w:rsidRPr="00AE7EFA">
              <w:rPr>
                <w:b/>
                <w:bCs/>
                <w:i/>
                <w:sz w:val="20"/>
              </w:rPr>
              <w:t>Exact Legal Name of Company (Offeror)</w:t>
            </w:r>
          </w:p>
        </w:tc>
      </w:tr>
      <w:tr w:rsidR="00E32AC7" w:rsidRPr="00AE7EFA" w14:paraId="0921C455" w14:textId="77777777" w:rsidTr="00E32AC7">
        <w:trPr>
          <w:trHeight w:hRule="exact" w:val="360"/>
        </w:trPr>
        <w:tc>
          <w:tcPr>
            <w:tcW w:w="4068" w:type="dxa"/>
            <w:tcBorders>
              <w:bottom w:val="single" w:sz="4" w:space="0" w:color="auto"/>
            </w:tcBorders>
            <w:vAlign w:val="center"/>
          </w:tcPr>
          <w:p w14:paraId="0F19F2C7" w14:textId="77777777" w:rsidR="00E32AC7" w:rsidRPr="00AE7EFA" w:rsidRDefault="0089771A" w:rsidP="008F7E72">
            <w:pPr>
              <w:keepNext/>
              <w:keepLines/>
              <w:tabs>
                <w:tab w:val="left" w:pos="1170"/>
                <w:tab w:val="left" w:pos="2250"/>
                <w:tab w:val="left" w:pos="4230"/>
                <w:tab w:val="left" w:pos="5670"/>
                <w:tab w:val="right" w:pos="9360"/>
              </w:tabs>
              <w:ind w:left="720"/>
            </w:pPr>
            <w:r w:rsidRPr="00AE7EFA">
              <w:fldChar w:fldCharType="begin">
                <w:ffData>
                  <w:name w:val="Text97"/>
                  <w:enabled/>
                  <w:calcOnExit w:val="0"/>
                  <w:textInput/>
                </w:ffData>
              </w:fldChar>
            </w:r>
            <w:r w:rsidR="00E32AC7" w:rsidRPr="00AE7EFA">
              <w:instrText xml:space="preserve"> FORMTEXT </w:instrText>
            </w:r>
            <w:r w:rsidRPr="00AE7EFA">
              <w:fldChar w:fldCharType="separate"/>
            </w:r>
            <w:r w:rsidR="00275EF5">
              <w:rPr>
                <w:noProof/>
              </w:rPr>
              <w:t> </w:t>
            </w:r>
            <w:r w:rsidR="00275EF5">
              <w:rPr>
                <w:noProof/>
              </w:rPr>
              <w:t> </w:t>
            </w:r>
            <w:r w:rsidR="00275EF5">
              <w:rPr>
                <w:noProof/>
              </w:rPr>
              <w:t> </w:t>
            </w:r>
            <w:r w:rsidR="00275EF5">
              <w:rPr>
                <w:noProof/>
              </w:rPr>
              <w:t> </w:t>
            </w:r>
            <w:r w:rsidR="00275EF5">
              <w:rPr>
                <w:noProof/>
              </w:rPr>
              <w:t> </w:t>
            </w:r>
            <w:r w:rsidRPr="00AE7EFA">
              <w:fldChar w:fldCharType="end"/>
            </w:r>
          </w:p>
        </w:tc>
        <w:tc>
          <w:tcPr>
            <w:tcW w:w="540" w:type="dxa"/>
          </w:tcPr>
          <w:p w14:paraId="7183778F" w14:textId="77777777" w:rsidR="00E32AC7" w:rsidRPr="00AE7EFA" w:rsidRDefault="00E32AC7" w:rsidP="008F7E72">
            <w:pPr>
              <w:keepNext/>
              <w:keepLines/>
              <w:tabs>
                <w:tab w:val="left" w:pos="1170"/>
                <w:tab w:val="left" w:pos="2250"/>
                <w:tab w:val="left" w:pos="4230"/>
                <w:tab w:val="left" w:pos="5670"/>
                <w:tab w:val="right" w:pos="9360"/>
              </w:tabs>
              <w:ind w:left="720"/>
              <w:jc w:val="right"/>
            </w:pPr>
          </w:p>
        </w:tc>
        <w:tc>
          <w:tcPr>
            <w:tcW w:w="4968" w:type="dxa"/>
          </w:tcPr>
          <w:p w14:paraId="5B8E9CC9" w14:textId="77777777" w:rsidR="00E32AC7" w:rsidRPr="00AE7EFA" w:rsidRDefault="00E32AC7" w:rsidP="008F7E72">
            <w:pPr>
              <w:keepNext/>
              <w:keepLines/>
              <w:tabs>
                <w:tab w:val="left" w:pos="1170"/>
                <w:tab w:val="left" w:pos="2250"/>
                <w:tab w:val="left" w:pos="4230"/>
                <w:tab w:val="left" w:pos="5670"/>
                <w:tab w:val="right" w:pos="9360"/>
              </w:tabs>
              <w:ind w:left="720"/>
            </w:pPr>
          </w:p>
        </w:tc>
      </w:tr>
      <w:tr w:rsidR="00E32AC7" w:rsidRPr="00AE7EFA" w14:paraId="2784A128" w14:textId="77777777" w:rsidTr="00E32AC7">
        <w:trPr>
          <w:trHeight w:hRule="exact" w:val="288"/>
        </w:trPr>
        <w:tc>
          <w:tcPr>
            <w:tcW w:w="4068" w:type="dxa"/>
            <w:tcBorders>
              <w:top w:val="single" w:sz="4" w:space="0" w:color="auto"/>
            </w:tcBorders>
          </w:tcPr>
          <w:p w14:paraId="6F75A746"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r w:rsidRPr="00AE7EFA">
              <w:rPr>
                <w:i/>
                <w:sz w:val="20"/>
              </w:rPr>
              <w:t>E-mail Address:</w:t>
            </w:r>
          </w:p>
        </w:tc>
        <w:tc>
          <w:tcPr>
            <w:tcW w:w="540" w:type="dxa"/>
          </w:tcPr>
          <w:p w14:paraId="0F9F23B1"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p>
        </w:tc>
        <w:tc>
          <w:tcPr>
            <w:tcW w:w="4968" w:type="dxa"/>
          </w:tcPr>
          <w:p w14:paraId="6728E922" w14:textId="77777777" w:rsidR="00E32AC7" w:rsidRPr="00AE7EFA" w:rsidRDefault="00E32AC7" w:rsidP="008F7E72">
            <w:pPr>
              <w:keepNext/>
              <w:keepLines/>
              <w:tabs>
                <w:tab w:val="left" w:pos="1170"/>
                <w:tab w:val="left" w:pos="2250"/>
                <w:tab w:val="left" w:pos="4230"/>
                <w:tab w:val="left" w:pos="5670"/>
                <w:tab w:val="right" w:pos="9360"/>
              </w:tabs>
              <w:ind w:left="720"/>
              <w:rPr>
                <w:i/>
                <w:sz w:val="20"/>
              </w:rPr>
            </w:pPr>
          </w:p>
        </w:tc>
      </w:tr>
      <w:tr w:rsidR="00E32AC7" w:rsidRPr="00AE7EFA" w14:paraId="449858C7" w14:textId="77777777" w:rsidTr="00E32AC7">
        <w:trPr>
          <w:trHeight w:hRule="exact" w:val="144"/>
        </w:trPr>
        <w:tc>
          <w:tcPr>
            <w:tcW w:w="4068" w:type="dxa"/>
          </w:tcPr>
          <w:p w14:paraId="26275346" w14:textId="77777777" w:rsidR="00E32AC7" w:rsidRPr="00AE7EFA" w:rsidRDefault="00E32AC7" w:rsidP="008F7E72">
            <w:pPr>
              <w:keepNext/>
              <w:keepLines/>
              <w:tabs>
                <w:tab w:val="left" w:pos="1170"/>
                <w:tab w:val="left" w:pos="2250"/>
                <w:tab w:val="left" w:pos="4230"/>
                <w:tab w:val="left" w:pos="5670"/>
                <w:tab w:val="right" w:pos="9360"/>
              </w:tabs>
              <w:ind w:left="720"/>
              <w:rPr>
                <w:sz w:val="12"/>
                <w:szCs w:val="12"/>
              </w:rPr>
            </w:pPr>
          </w:p>
        </w:tc>
        <w:tc>
          <w:tcPr>
            <w:tcW w:w="540" w:type="dxa"/>
          </w:tcPr>
          <w:p w14:paraId="4DB272CE" w14:textId="77777777" w:rsidR="00E32AC7" w:rsidRPr="00AE7EFA" w:rsidRDefault="00E32AC7" w:rsidP="008F7E72">
            <w:pPr>
              <w:keepNext/>
              <w:keepLines/>
              <w:tabs>
                <w:tab w:val="left" w:pos="1170"/>
                <w:tab w:val="left" w:pos="2250"/>
                <w:tab w:val="left" w:pos="4230"/>
                <w:tab w:val="left" w:pos="5670"/>
                <w:tab w:val="right" w:pos="9360"/>
              </w:tabs>
              <w:ind w:left="720"/>
              <w:rPr>
                <w:sz w:val="12"/>
                <w:szCs w:val="12"/>
              </w:rPr>
            </w:pPr>
          </w:p>
        </w:tc>
        <w:tc>
          <w:tcPr>
            <w:tcW w:w="4968" w:type="dxa"/>
          </w:tcPr>
          <w:p w14:paraId="51EB2286" w14:textId="77777777" w:rsidR="00E32AC7" w:rsidRPr="00AE7EFA" w:rsidRDefault="00E32AC7" w:rsidP="008F7E72">
            <w:pPr>
              <w:keepNext/>
              <w:keepLines/>
              <w:tabs>
                <w:tab w:val="left" w:pos="1170"/>
                <w:tab w:val="left" w:pos="2250"/>
                <w:tab w:val="left" w:pos="4230"/>
                <w:tab w:val="left" w:pos="5670"/>
                <w:tab w:val="right" w:pos="9360"/>
              </w:tabs>
              <w:ind w:left="720"/>
              <w:rPr>
                <w:b/>
                <w:bCs/>
                <w:sz w:val="12"/>
                <w:szCs w:val="12"/>
              </w:rPr>
            </w:pPr>
          </w:p>
        </w:tc>
      </w:tr>
      <w:tr w:rsidR="00E32AC7" w:rsidRPr="00AE7EFA" w14:paraId="4CDA7093" w14:textId="77777777" w:rsidTr="00E32AC7">
        <w:trPr>
          <w:trHeight w:hRule="exact" w:val="576"/>
        </w:trPr>
        <w:tc>
          <w:tcPr>
            <w:tcW w:w="9576" w:type="dxa"/>
            <w:gridSpan w:val="3"/>
          </w:tcPr>
          <w:p w14:paraId="2392ABED" w14:textId="77777777" w:rsidR="00E32AC7" w:rsidRPr="00AE7EFA" w:rsidRDefault="00E32AC7" w:rsidP="008F7E72">
            <w:pPr>
              <w:keepNext/>
              <w:keepLines/>
              <w:tabs>
                <w:tab w:val="left" w:pos="1170"/>
                <w:tab w:val="left" w:pos="2250"/>
                <w:tab w:val="left" w:pos="4230"/>
                <w:tab w:val="left" w:pos="5670"/>
                <w:tab w:val="right" w:pos="9360"/>
              </w:tabs>
              <w:ind w:left="720"/>
              <w:rPr>
                <w:b/>
                <w:bCs/>
              </w:rPr>
            </w:pPr>
            <w:r w:rsidRPr="00AE7EFA">
              <w:rPr>
                <w:b/>
                <w:bCs/>
              </w:rPr>
              <w:t>**</w:t>
            </w:r>
            <w:r w:rsidRPr="00AE7EFA">
              <w:t>If Offeror is a “dba” or a “division” of a corporation, furnish the “dba” or “division” name of the corporation:</w:t>
            </w:r>
          </w:p>
        </w:tc>
      </w:tr>
      <w:tr w:rsidR="00E32AC7" w:rsidRPr="00AE7EFA" w14:paraId="4F4B955A" w14:textId="77777777" w:rsidTr="007A0609">
        <w:trPr>
          <w:trHeight w:hRule="exact" w:val="297"/>
        </w:trPr>
        <w:tc>
          <w:tcPr>
            <w:tcW w:w="9576" w:type="dxa"/>
            <w:gridSpan w:val="3"/>
            <w:tcBorders>
              <w:bottom w:val="single" w:sz="4" w:space="0" w:color="auto"/>
            </w:tcBorders>
          </w:tcPr>
          <w:p w14:paraId="731D8A32" w14:textId="77777777" w:rsidR="00E32AC7" w:rsidRPr="00AE7EFA" w:rsidRDefault="0089771A" w:rsidP="008F7E72">
            <w:pPr>
              <w:keepNext/>
              <w:keepLines/>
              <w:tabs>
                <w:tab w:val="left" w:pos="1170"/>
                <w:tab w:val="left" w:pos="2250"/>
                <w:tab w:val="left" w:pos="4230"/>
                <w:tab w:val="left" w:pos="5670"/>
                <w:tab w:val="right" w:pos="9360"/>
              </w:tabs>
              <w:ind w:left="720"/>
              <w:rPr>
                <w:b/>
                <w:bCs/>
              </w:rPr>
            </w:pPr>
            <w:r w:rsidRPr="00AE7EFA">
              <w:rPr>
                <w:b/>
                <w:bCs/>
              </w:rPr>
              <w:fldChar w:fldCharType="begin">
                <w:ffData>
                  <w:name w:val="Text99"/>
                  <w:enabled/>
                  <w:calcOnExit w:val="0"/>
                  <w:textInput/>
                </w:ffData>
              </w:fldChar>
            </w:r>
            <w:r w:rsidR="00E32AC7" w:rsidRPr="00AE7EFA">
              <w:rPr>
                <w:b/>
                <w:bCs/>
              </w:rPr>
              <w:instrText xml:space="preserve"> FORMTEXT </w:instrText>
            </w:r>
            <w:r w:rsidRPr="00AE7EFA">
              <w:rPr>
                <w:b/>
                <w:bCs/>
              </w:rPr>
            </w:r>
            <w:r w:rsidRPr="00AE7EFA">
              <w:rPr>
                <w:b/>
                <w:bCs/>
              </w:rPr>
              <w:fldChar w:fldCharType="separate"/>
            </w:r>
            <w:r w:rsidR="00275EF5">
              <w:rPr>
                <w:b/>
                <w:bCs/>
                <w:noProof/>
              </w:rPr>
              <w:t> </w:t>
            </w:r>
            <w:r w:rsidR="00275EF5">
              <w:rPr>
                <w:b/>
                <w:bCs/>
                <w:noProof/>
              </w:rPr>
              <w:t> </w:t>
            </w:r>
            <w:r w:rsidR="00275EF5">
              <w:rPr>
                <w:b/>
                <w:bCs/>
                <w:noProof/>
              </w:rPr>
              <w:t> </w:t>
            </w:r>
            <w:r w:rsidR="00275EF5">
              <w:rPr>
                <w:b/>
                <w:bCs/>
                <w:noProof/>
              </w:rPr>
              <w:t> </w:t>
            </w:r>
            <w:r w:rsidR="00275EF5">
              <w:rPr>
                <w:b/>
                <w:bCs/>
                <w:noProof/>
              </w:rPr>
              <w:t> </w:t>
            </w:r>
            <w:r w:rsidRPr="00AE7EFA">
              <w:rPr>
                <w:b/>
                <w:bCs/>
              </w:rPr>
              <w:fldChar w:fldCharType="end"/>
            </w:r>
          </w:p>
        </w:tc>
      </w:tr>
    </w:tbl>
    <w:p w14:paraId="21AD7AD5" w14:textId="77777777" w:rsidR="006E5F53" w:rsidRDefault="006E5F53" w:rsidP="00DE394D">
      <w:pPr>
        <w:tabs>
          <w:tab w:val="left" w:pos="0"/>
        </w:tabs>
        <w:suppressAutoHyphens/>
        <w:spacing w:after="0"/>
        <w:rPr>
          <w:highlight w:val="yellow"/>
        </w:rPr>
        <w:sectPr w:rsidR="006E5F53" w:rsidSect="004F5250">
          <w:footerReference w:type="default" r:id="rId16"/>
          <w:footnotePr>
            <w:numRestart w:val="eachPage"/>
          </w:footnotePr>
          <w:pgSz w:w="12240" w:h="15840" w:code="1"/>
          <w:pgMar w:top="1440" w:right="1440" w:bottom="1440" w:left="1440" w:header="576" w:footer="576" w:gutter="0"/>
          <w:pgNumType w:start="1"/>
          <w:cols w:space="720"/>
          <w:docGrid w:linePitch="299"/>
        </w:sectPr>
      </w:pPr>
    </w:p>
    <w:p w14:paraId="174E0EC1" w14:textId="77777777" w:rsidR="00B14797" w:rsidRPr="00810718" w:rsidRDefault="00B14797" w:rsidP="00DE394D">
      <w:pPr>
        <w:tabs>
          <w:tab w:val="left" w:pos="0"/>
        </w:tabs>
        <w:suppressAutoHyphens/>
        <w:spacing w:after="0"/>
        <w:rPr>
          <w:highlight w:val="yellow"/>
        </w:rPr>
      </w:pPr>
    </w:p>
    <w:p w14:paraId="2898BFA2" w14:textId="77777777" w:rsidR="00A0388B" w:rsidRPr="00CA0D01" w:rsidRDefault="00A0388B" w:rsidP="00CA0D01">
      <w:pPr>
        <w:pStyle w:val="Heading1"/>
      </w:pPr>
      <w:bookmarkStart w:id="10" w:name="_Toc346237321"/>
      <w:bookmarkStart w:id="11" w:name="_Toc346315787"/>
      <w:bookmarkStart w:id="12" w:name="_Toc445794200"/>
      <w:bookmarkStart w:id="13" w:name="_Toc346237323"/>
      <w:bookmarkStart w:id="14" w:name="_Toc346315789"/>
      <w:r w:rsidRPr="00CA0D01">
        <w:t>Executive Summary</w:t>
      </w:r>
      <w:bookmarkEnd w:id="10"/>
      <w:bookmarkEnd w:id="11"/>
      <w:bookmarkEnd w:id="12"/>
    </w:p>
    <w:p w14:paraId="06FC6234" w14:textId="77777777" w:rsidR="00A0388B" w:rsidRDefault="00A0388B" w:rsidP="008F7E72">
      <w:pPr>
        <w:spacing w:after="0"/>
        <w:ind w:left="720"/>
      </w:pPr>
      <w:r w:rsidRPr="0069476F">
        <w:t xml:space="preserve">The Executive Summary shall condense and highlight the contents of the </w:t>
      </w:r>
      <w:r w:rsidR="00881982">
        <w:t>Offer</w:t>
      </w:r>
      <w:r w:rsidRPr="0069476F">
        <w:t xml:space="preserve"> in such a</w:t>
      </w:r>
      <w:r>
        <w:t xml:space="preserve"> </w:t>
      </w:r>
      <w:r w:rsidRPr="0069476F">
        <w:t xml:space="preserve">way as to provide a broad but clear and understandable summary of the entire </w:t>
      </w:r>
      <w:r w:rsidR="00881982">
        <w:t>Offer</w:t>
      </w:r>
      <w:r>
        <w:t>.</w:t>
      </w:r>
    </w:p>
    <w:p w14:paraId="1B5008C9" w14:textId="77777777" w:rsidR="00CE2C23" w:rsidRPr="00CE2C23" w:rsidRDefault="00CE2C23" w:rsidP="00CE2C23">
      <w:pPr>
        <w:pStyle w:val="Num-Heading2-noTOC11pt"/>
        <w:numPr>
          <w:ilvl w:val="0"/>
          <w:numId w:val="0"/>
        </w:numPr>
        <w:outlineLvl w:val="0"/>
      </w:pPr>
      <w:bookmarkStart w:id="15" w:name="_Toc346237324"/>
      <w:bookmarkStart w:id="16" w:name="_Toc346315790"/>
      <w:bookmarkEnd w:id="13"/>
      <w:bookmarkEnd w:id="14"/>
      <w:r>
        <w:tab/>
      </w:r>
      <w:r w:rsidRPr="00BA6969">
        <w:t xml:space="preserve">NOTE:  Any additional </w:t>
      </w:r>
      <w:r>
        <w:t xml:space="preserve">published </w:t>
      </w:r>
      <w:r w:rsidRPr="00BA6969">
        <w:t>marketing material may be added to the</w:t>
      </w:r>
      <w:r>
        <w:t xml:space="preserve"> end of the</w:t>
      </w:r>
      <w:r w:rsidRPr="00BA6969">
        <w:t xml:space="preserve"> </w:t>
      </w:r>
      <w:r>
        <w:tab/>
        <w:t>Offer</w:t>
      </w:r>
      <w:r w:rsidRPr="00BA6969">
        <w:t xml:space="preserve"> in PDF file </w:t>
      </w:r>
      <w:r>
        <w:t>attachments</w:t>
      </w:r>
      <w:r w:rsidRPr="00BA6969">
        <w:t xml:space="preserve"> and must be limited.</w:t>
      </w:r>
      <w:bookmarkStart w:id="17" w:name="_Toc343727527"/>
      <w:bookmarkStart w:id="18" w:name="_Toc343727813"/>
      <w:bookmarkStart w:id="19" w:name="_Toc343727923"/>
      <w:bookmarkStart w:id="20" w:name="_Toc343727960"/>
      <w:bookmarkStart w:id="21" w:name="_Toc343727997"/>
      <w:bookmarkStart w:id="22" w:name="_Toc343728034"/>
      <w:bookmarkStart w:id="23" w:name="_Toc343728111"/>
      <w:bookmarkStart w:id="24" w:name="_Toc343728201"/>
      <w:bookmarkStart w:id="25" w:name="_Toc343729065"/>
      <w:bookmarkStart w:id="26" w:name="_Toc343729498"/>
      <w:bookmarkStart w:id="27" w:name="_Toc343739151"/>
      <w:bookmarkStart w:id="28" w:name="_Toc343774803"/>
      <w:bookmarkStart w:id="29" w:name="_Toc343774955"/>
      <w:bookmarkStart w:id="30" w:name="_Toc343727080"/>
      <w:bookmarkEnd w:id="17"/>
      <w:bookmarkEnd w:id="18"/>
      <w:bookmarkEnd w:id="19"/>
      <w:bookmarkEnd w:id="20"/>
      <w:bookmarkEnd w:id="21"/>
      <w:bookmarkEnd w:id="22"/>
      <w:bookmarkEnd w:id="23"/>
      <w:bookmarkEnd w:id="24"/>
      <w:bookmarkEnd w:id="25"/>
      <w:bookmarkEnd w:id="26"/>
      <w:bookmarkEnd w:id="27"/>
      <w:bookmarkEnd w:id="28"/>
      <w:bookmarkEnd w:id="29"/>
      <w:bookmarkEnd w:id="30"/>
      <w:r>
        <w:br/>
      </w:r>
    </w:p>
    <w:p w14:paraId="686DBAB8" w14:textId="77777777" w:rsidR="00CE2C23" w:rsidRPr="00CA0D01" w:rsidRDefault="00CE2C23" w:rsidP="00CA0D01">
      <w:pPr>
        <w:pStyle w:val="Heading1"/>
      </w:pPr>
      <w:bookmarkStart w:id="31" w:name="_Toc445794201"/>
      <w:r w:rsidRPr="00CA0D01">
        <w:t>Administrative Requirements Response</w:t>
      </w:r>
      <w:bookmarkEnd w:id="31"/>
    </w:p>
    <w:p w14:paraId="54A10B6B" w14:textId="77777777" w:rsidR="00941CC2" w:rsidRDefault="00941CC2" w:rsidP="008F7E72">
      <w:pPr>
        <w:ind w:left="720"/>
      </w:pPr>
      <w:r>
        <w:t>Administrative Requirements of the RFP are listed in the table below.</w:t>
      </w:r>
      <w:r w:rsidR="007723B6">
        <w:t xml:space="preserve"> </w:t>
      </w:r>
      <w:r>
        <w:t xml:space="preserve"> </w:t>
      </w:r>
      <w:r w:rsidRPr="00E86D34">
        <w:t xml:space="preserve">The </w:t>
      </w:r>
      <w:r>
        <w:t>Offeror</w:t>
      </w:r>
      <w:r w:rsidRPr="00E86D34">
        <w:t xml:space="preserve"> must </w:t>
      </w:r>
      <w:r>
        <w:t>complete</w:t>
      </w:r>
      <w:r w:rsidRPr="00E86D34">
        <w:t xml:space="preserve"> </w:t>
      </w:r>
      <w:r>
        <w:t xml:space="preserve">the table below </w:t>
      </w:r>
      <w:r w:rsidRPr="00E86D34">
        <w:t xml:space="preserve">and indicate </w:t>
      </w:r>
      <w:r>
        <w:t xml:space="preserve">its </w:t>
      </w:r>
      <w:r w:rsidRPr="00E86D34">
        <w:t>response to each requirement accordingly</w:t>
      </w:r>
      <w:r>
        <w:t xml:space="preserve">. </w:t>
      </w:r>
      <w:r w:rsidR="007723B6">
        <w:t xml:space="preserve"> </w:t>
      </w:r>
      <w:r w:rsidRPr="00E86D34">
        <w:t xml:space="preserve">The </w:t>
      </w:r>
      <w:r>
        <w:t>Offeror</w:t>
      </w:r>
      <w:r w:rsidRPr="00E86D34">
        <w:t xml:space="preserve"> must answer affirmatively to all mandatory requirements and provide supporting documentation, where requested</w:t>
      </w:r>
      <w:r>
        <w:t xml:space="preserve">. Any requirement that is left blank will equate to a "No" response. </w:t>
      </w:r>
    </w:p>
    <w:p w14:paraId="413FFB43" w14:textId="77777777" w:rsidR="00941CC2" w:rsidRDefault="00941CC2" w:rsidP="00941CC2">
      <w:pPr>
        <w:pStyle w:val="TableNumberedList"/>
        <w:spacing w:before="240"/>
      </w:pPr>
      <w:bookmarkStart w:id="32" w:name="_Toc230500740"/>
      <w:bookmarkStart w:id="33" w:name="_Toc445794799"/>
      <w:r>
        <w:t>Administrative Requirements</w:t>
      </w:r>
      <w:bookmarkEnd w:id="32"/>
      <w:bookmarkEnd w:id="33"/>
    </w:p>
    <w:tbl>
      <w:tblPr>
        <w:tblStyle w:val="TableGrid"/>
        <w:tblW w:w="4944" w:type="pct"/>
        <w:tblInd w:w="108" w:type="dxa"/>
        <w:tblLook w:val="01E0" w:firstRow="1" w:lastRow="1" w:firstColumn="1" w:lastColumn="1" w:noHBand="0" w:noVBand="0"/>
      </w:tblPr>
      <w:tblGrid>
        <w:gridCol w:w="1018"/>
        <w:gridCol w:w="7332"/>
        <w:gridCol w:w="895"/>
      </w:tblGrid>
      <w:tr w:rsidR="00941CC2" w:rsidRPr="005C75A3" w14:paraId="0F4AAF1D" w14:textId="77777777" w:rsidTr="00941CC2">
        <w:trPr>
          <w:cantSplit/>
          <w:tblHeader/>
        </w:trPr>
        <w:tc>
          <w:tcPr>
            <w:tcW w:w="556" w:type="pct"/>
            <w:shd w:val="clear" w:color="auto" w:fill="F2F2F2" w:themeFill="background1" w:themeFillShade="F2"/>
          </w:tcPr>
          <w:p w14:paraId="4E9708B0" w14:textId="77777777" w:rsidR="00941CC2" w:rsidRPr="00BA276E" w:rsidRDefault="00941CC2" w:rsidP="00941CC2">
            <w:pPr>
              <w:pStyle w:val="TableHeading"/>
              <w:keepLines/>
            </w:pPr>
            <w:r w:rsidRPr="00BA276E">
              <w:br/>
            </w:r>
            <w:bookmarkStart w:id="34" w:name="Title_Administrative_Requirements"/>
            <w:bookmarkEnd w:id="34"/>
            <w:r w:rsidRPr="00BA276E">
              <w:t>#</w:t>
            </w:r>
          </w:p>
        </w:tc>
        <w:tc>
          <w:tcPr>
            <w:tcW w:w="3971" w:type="pct"/>
            <w:shd w:val="clear" w:color="auto" w:fill="F2F2F2" w:themeFill="background1" w:themeFillShade="F2"/>
            <w:vAlign w:val="bottom"/>
          </w:tcPr>
          <w:p w14:paraId="13352F7E" w14:textId="77777777" w:rsidR="00941CC2" w:rsidRPr="00BA276E" w:rsidRDefault="00941CC2" w:rsidP="00941CC2">
            <w:pPr>
              <w:pStyle w:val="TableHeading"/>
              <w:keepLines/>
            </w:pPr>
            <w:r w:rsidRPr="00BA276E">
              <w:t>Requirement</w:t>
            </w:r>
          </w:p>
        </w:tc>
        <w:tc>
          <w:tcPr>
            <w:tcW w:w="473" w:type="pct"/>
            <w:shd w:val="clear" w:color="auto" w:fill="F2F2F2" w:themeFill="background1" w:themeFillShade="F2"/>
            <w:vAlign w:val="bottom"/>
          </w:tcPr>
          <w:p w14:paraId="7A6BA94C" w14:textId="77777777" w:rsidR="00941CC2" w:rsidRPr="00BA276E" w:rsidRDefault="00941CC2" w:rsidP="00941CC2">
            <w:pPr>
              <w:pStyle w:val="TableHeading"/>
              <w:keepLines/>
            </w:pPr>
            <w:r w:rsidRPr="00BA276E">
              <w:t>Yes/No (Y/N)</w:t>
            </w:r>
          </w:p>
        </w:tc>
      </w:tr>
      <w:tr w:rsidR="00941CC2" w14:paraId="53AD60F2" w14:textId="77777777" w:rsidTr="00941CC2">
        <w:trPr>
          <w:cantSplit/>
        </w:trPr>
        <w:tc>
          <w:tcPr>
            <w:tcW w:w="556" w:type="pct"/>
          </w:tcPr>
          <w:p w14:paraId="3F2CB198" w14:textId="77777777" w:rsidR="00941CC2" w:rsidRPr="00E828AD" w:rsidRDefault="00941CC2" w:rsidP="00941CC2">
            <w:pPr>
              <w:pStyle w:val="TableText"/>
              <w:keepLines/>
              <w:jc w:val="center"/>
            </w:pPr>
            <w:r>
              <w:t>1</w:t>
            </w:r>
          </w:p>
        </w:tc>
        <w:tc>
          <w:tcPr>
            <w:tcW w:w="3971" w:type="pct"/>
          </w:tcPr>
          <w:p w14:paraId="30A5E7B1" w14:textId="77777777" w:rsidR="00941CC2" w:rsidRPr="00941CC2" w:rsidRDefault="00941CC2" w:rsidP="006F012A">
            <w:pPr>
              <w:pStyle w:val="TableText"/>
              <w:keepLines/>
            </w:pPr>
            <w:r w:rsidRPr="00941CC2">
              <w:t xml:space="preserve">Upon request of the State, the Offeror shall conduct </w:t>
            </w:r>
            <w:r w:rsidR="007723B6">
              <w:t>p</w:t>
            </w:r>
            <w:r w:rsidRPr="00941CC2">
              <w:t xml:space="preserve">resentations, </w:t>
            </w:r>
            <w:r w:rsidR="007723B6">
              <w:t>d</w:t>
            </w:r>
            <w:r w:rsidRPr="00941CC2">
              <w:t xml:space="preserve">emonstrations, and </w:t>
            </w:r>
            <w:r w:rsidR="007723B6">
              <w:t>d</w:t>
            </w:r>
            <w:r w:rsidRPr="00941CC2">
              <w:t>iscussions with representatives of the State to clarify its Offer</w:t>
            </w:r>
            <w:r w:rsidR="007723B6">
              <w:t>;</w:t>
            </w:r>
            <w:r w:rsidRPr="00941CC2">
              <w:t xml:space="preserve"> to validate understanding of the State’s requirements</w:t>
            </w:r>
            <w:r w:rsidR="007723B6">
              <w:t>;</w:t>
            </w:r>
            <w:r w:rsidRPr="00941CC2">
              <w:t xml:space="preserve"> and promote understanding of the Offer (see RFP “</w:t>
            </w:r>
            <w:r w:rsidRPr="00941CC2">
              <w:rPr>
                <w:b/>
              </w:rPr>
              <w:t xml:space="preserve">Section 14.2, Presentations, Demonstrations and Discussions </w:t>
            </w:r>
            <w:r w:rsidR="006F012A">
              <w:rPr>
                <w:b/>
              </w:rPr>
              <w:t>D</w:t>
            </w:r>
            <w:r w:rsidRPr="00941CC2">
              <w:rPr>
                <w:b/>
              </w:rPr>
              <w:t>uring Priority-Listed Offeror Sessions</w:t>
            </w:r>
            <w:r w:rsidRPr="00941CC2">
              <w:t>”).</w:t>
            </w:r>
          </w:p>
        </w:tc>
        <w:tc>
          <w:tcPr>
            <w:tcW w:w="473" w:type="pct"/>
          </w:tcPr>
          <w:p w14:paraId="67B6321D" w14:textId="77777777" w:rsidR="00941CC2" w:rsidRPr="00CB5DCB" w:rsidRDefault="00941CC2" w:rsidP="00941CC2">
            <w:pPr>
              <w:pStyle w:val="TableText"/>
              <w:keepLines/>
              <w:jc w:val="center"/>
            </w:pPr>
          </w:p>
        </w:tc>
      </w:tr>
      <w:tr w:rsidR="00941CC2" w14:paraId="015AAA96" w14:textId="77777777" w:rsidTr="00941CC2">
        <w:trPr>
          <w:cantSplit/>
        </w:trPr>
        <w:tc>
          <w:tcPr>
            <w:tcW w:w="556" w:type="pct"/>
          </w:tcPr>
          <w:p w14:paraId="3D6CF8A9" w14:textId="77777777" w:rsidR="00941CC2" w:rsidRPr="00E828AD" w:rsidRDefault="00941CC2" w:rsidP="00941CC2">
            <w:pPr>
              <w:pStyle w:val="TableText"/>
              <w:keepLines/>
              <w:jc w:val="center"/>
            </w:pPr>
            <w:r>
              <w:t>2</w:t>
            </w:r>
          </w:p>
        </w:tc>
        <w:tc>
          <w:tcPr>
            <w:tcW w:w="3971" w:type="pct"/>
          </w:tcPr>
          <w:p w14:paraId="188C2F95" w14:textId="77777777" w:rsidR="00941CC2" w:rsidRPr="00941CC2" w:rsidRDefault="00941CC2" w:rsidP="006F012A">
            <w:pPr>
              <w:pStyle w:val="TableText"/>
              <w:keepLines/>
            </w:pPr>
            <w:r w:rsidRPr="00941CC2">
              <w:t>Upon request of the State, the Offeror may provide a BAFO</w:t>
            </w:r>
            <w:r w:rsidR="006F012A">
              <w:t xml:space="preserve"> (best and final offer)</w:t>
            </w:r>
            <w:r w:rsidRPr="00941CC2">
              <w:t xml:space="preserve"> to the State (see RFP “</w:t>
            </w:r>
            <w:r w:rsidRPr="00941CC2">
              <w:rPr>
                <w:b/>
              </w:rPr>
              <w:t>Section 14.7, Best and Final Offers</w:t>
            </w:r>
            <w:r w:rsidRPr="00941CC2">
              <w:t xml:space="preserve">”). </w:t>
            </w:r>
            <w:r w:rsidR="006F012A">
              <w:t xml:space="preserve"> </w:t>
            </w:r>
            <w:r w:rsidRPr="00941CC2">
              <w:t>If no BAFO is submitted, the prior Offer will be considered its BAFO.</w:t>
            </w:r>
          </w:p>
        </w:tc>
        <w:tc>
          <w:tcPr>
            <w:tcW w:w="473" w:type="pct"/>
          </w:tcPr>
          <w:p w14:paraId="550A25D8" w14:textId="77777777" w:rsidR="00941CC2" w:rsidRPr="00CB5DCB" w:rsidRDefault="00941CC2" w:rsidP="00941CC2">
            <w:pPr>
              <w:pStyle w:val="TableText"/>
              <w:keepLines/>
              <w:jc w:val="center"/>
            </w:pPr>
          </w:p>
        </w:tc>
      </w:tr>
      <w:tr w:rsidR="00941CC2" w14:paraId="613EDA9D" w14:textId="77777777" w:rsidTr="00941CC2">
        <w:trPr>
          <w:cantSplit/>
        </w:trPr>
        <w:tc>
          <w:tcPr>
            <w:tcW w:w="556" w:type="pct"/>
          </w:tcPr>
          <w:p w14:paraId="0E4EEB2D" w14:textId="77777777" w:rsidR="00941CC2" w:rsidRDefault="00941CC2" w:rsidP="00941CC2">
            <w:pPr>
              <w:pStyle w:val="TableText"/>
              <w:keepLines/>
              <w:jc w:val="center"/>
            </w:pPr>
            <w:r>
              <w:t>3</w:t>
            </w:r>
          </w:p>
        </w:tc>
        <w:tc>
          <w:tcPr>
            <w:tcW w:w="3971" w:type="pct"/>
          </w:tcPr>
          <w:p w14:paraId="04A0D70C" w14:textId="77777777" w:rsidR="00941CC2" w:rsidRPr="00941CC2" w:rsidRDefault="00941CC2" w:rsidP="00941CC2">
            <w:pPr>
              <w:pStyle w:val="TableText"/>
              <w:keepLines/>
            </w:pPr>
            <w:r w:rsidRPr="00941CC2">
              <w:t xml:space="preserve">Offeror shall register with Hawaii Compliance Express (HCE) in order for the State to verify compliance upon award of </w:t>
            </w:r>
            <w:r w:rsidR="006F012A">
              <w:t xml:space="preserve">the </w:t>
            </w:r>
            <w:r w:rsidRPr="00941CC2">
              <w:t>Contract pursuant to the requirements of HRS § 103D-310(c) and HAR § 3-122-112 (see RFP “</w:t>
            </w:r>
            <w:r w:rsidRPr="00941CC2">
              <w:rPr>
                <w:b/>
              </w:rPr>
              <w:t>Section 19.3, Offeror Compliance with Law</w:t>
            </w:r>
            <w:r w:rsidRPr="00941CC2">
              <w:t xml:space="preserve">”). Due to the time required to process a certificate of compliance, it is highly recommended </w:t>
            </w:r>
            <w:r w:rsidR="006F012A">
              <w:t xml:space="preserve">the </w:t>
            </w:r>
            <w:r w:rsidRPr="00941CC2">
              <w:t>Offeror register with HCE prior to submitting an Offer.</w:t>
            </w:r>
          </w:p>
        </w:tc>
        <w:tc>
          <w:tcPr>
            <w:tcW w:w="473" w:type="pct"/>
            <w:shd w:val="clear" w:color="auto" w:fill="FFFFFF" w:themeFill="background1"/>
          </w:tcPr>
          <w:p w14:paraId="2966A118" w14:textId="77777777" w:rsidR="00941CC2" w:rsidRPr="00CB5DCB" w:rsidRDefault="00941CC2" w:rsidP="00941CC2">
            <w:pPr>
              <w:pStyle w:val="TableText"/>
              <w:keepLines/>
              <w:jc w:val="center"/>
            </w:pPr>
          </w:p>
        </w:tc>
      </w:tr>
      <w:tr w:rsidR="00941CC2" w14:paraId="73007CC1" w14:textId="77777777" w:rsidTr="00941CC2">
        <w:trPr>
          <w:cantSplit/>
        </w:trPr>
        <w:tc>
          <w:tcPr>
            <w:tcW w:w="556" w:type="pct"/>
          </w:tcPr>
          <w:p w14:paraId="4355A6C5" w14:textId="77777777" w:rsidR="00941CC2" w:rsidRPr="00E828AD" w:rsidRDefault="00941CC2" w:rsidP="00941CC2">
            <w:pPr>
              <w:pStyle w:val="TableText"/>
              <w:keepLines/>
              <w:jc w:val="center"/>
            </w:pPr>
            <w:r>
              <w:t>4</w:t>
            </w:r>
          </w:p>
        </w:tc>
        <w:tc>
          <w:tcPr>
            <w:tcW w:w="3971" w:type="pct"/>
          </w:tcPr>
          <w:p w14:paraId="47EB9AC0" w14:textId="77777777" w:rsidR="00941CC2" w:rsidRPr="00941CC2" w:rsidRDefault="00941CC2" w:rsidP="006F012A">
            <w:pPr>
              <w:pStyle w:val="TableText"/>
            </w:pPr>
            <w:r w:rsidRPr="00941CC2">
              <w:t>Offeror must have, or agree to establish</w:t>
            </w:r>
            <w:r w:rsidR="006F012A">
              <w:t>,</w:t>
            </w:r>
            <w:r w:rsidRPr="00941CC2">
              <w:t xml:space="preserve"> a Hawaii business address within two (2) miles of the Hawaii State Capitol prior to </w:t>
            </w:r>
            <w:r w:rsidRPr="00941CC2">
              <w:rPr>
                <w:rFonts w:eastAsia="MS Mincho"/>
              </w:rPr>
              <w:t>official start of work</w:t>
            </w:r>
            <w:r w:rsidR="006F012A">
              <w:rPr>
                <w:rFonts w:eastAsia="MS Mincho"/>
              </w:rPr>
              <w:t>;</w:t>
            </w:r>
            <w:r w:rsidRPr="00941CC2">
              <w:rPr>
                <w:rFonts w:eastAsia="MS Mincho"/>
              </w:rPr>
              <w:t xml:space="preserve"> receipt of Notice to Proceed</w:t>
            </w:r>
            <w:r w:rsidR="006F012A">
              <w:rPr>
                <w:rFonts w:eastAsia="MS Mincho"/>
              </w:rPr>
              <w:t>;</w:t>
            </w:r>
            <w:r w:rsidRPr="00941CC2">
              <w:t xml:space="preserve"> and local presence throughout the remaining duration of the Contract.</w:t>
            </w:r>
          </w:p>
        </w:tc>
        <w:tc>
          <w:tcPr>
            <w:tcW w:w="473" w:type="pct"/>
          </w:tcPr>
          <w:p w14:paraId="349C80A8" w14:textId="77777777" w:rsidR="00941CC2" w:rsidRPr="00CB5DCB" w:rsidRDefault="00941CC2" w:rsidP="00941CC2">
            <w:pPr>
              <w:pStyle w:val="TableText"/>
              <w:keepLines/>
              <w:jc w:val="center"/>
            </w:pPr>
          </w:p>
        </w:tc>
      </w:tr>
    </w:tbl>
    <w:p w14:paraId="74BEDC24" w14:textId="77777777" w:rsidR="00941CC2" w:rsidRPr="00941CC2" w:rsidRDefault="00941CC2" w:rsidP="00941CC2">
      <w:pPr>
        <w:pStyle w:val="Num-Heading2-noTOC11pt"/>
        <w:numPr>
          <w:ilvl w:val="0"/>
          <w:numId w:val="0"/>
        </w:numPr>
        <w:rPr>
          <w:b/>
          <w:sz w:val="32"/>
        </w:rPr>
      </w:pPr>
      <w:bookmarkStart w:id="35" w:name="_Toc343727287"/>
      <w:bookmarkEnd w:id="35"/>
    </w:p>
    <w:p w14:paraId="59103DCC" w14:textId="77777777" w:rsidR="00040E62" w:rsidRPr="00941CC2" w:rsidRDefault="00A62F3F" w:rsidP="00CA0D01">
      <w:pPr>
        <w:pStyle w:val="Heading1"/>
      </w:pPr>
      <w:bookmarkStart w:id="36" w:name="_Toc445794202"/>
      <w:r w:rsidRPr="00941CC2">
        <w:t>Offeror Qualifications</w:t>
      </w:r>
      <w:bookmarkEnd w:id="15"/>
      <w:bookmarkEnd w:id="16"/>
      <w:bookmarkEnd w:id="36"/>
    </w:p>
    <w:p w14:paraId="5F1FAA87" w14:textId="77777777" w:rsidR="00B409E7" w:rsidRPr="00B409E7" w:rsidRDefault="00BA282B" w:rsidP="00941CC2">
      <w:pPr>
        <w:pStyle w:val="Num-Heading2"/>
        <w:numPr>
          <w:ilvl w:val="0"/>
          <w:numId w:val="0"/>
        </w:numPr>
      </w:pPr>
      <w:r>
        <w:tab/>
      </w:r>
      <w:bookmarkStart w:id="37" w:name="_Toc346237325"/>
      <w:bookmarkStart w:id="38" w:name="_Toc346315791"/>
      <w:bookmarkStart w:id="39" w:name="_Toc445794203"/>
      <w:r w:rsidR="00941CC2">
        <w:t>5.1</w:t>
      </w:r>
      <w:r w:rsidR="00941CC2">
        <w:tab/>
      </w:r>
      <w:r w:rsidR="00C02F9F" w:rsidRPr="00B409E7">
        <w:t xml:space="preserve">Offeror </w:t>
      </w:r>
      <w:r w:rsidR="00B409E7" w:rsidRPr="00B409E7">
        <w:t>Minimum Qualifications</w:t>
      </w:r>
      <w:bookmarkEnd w:id="37"/>
      <w:bookmarkEnd w:id="38"/>
      <w:bookmarkEnd w:id="39"/>
    </w:p>
    <w:p w14:paraId="5CDDDAB4" w14:textId="77777777" w:rsidR="00B409E7" w:rsidRDefault="00361800" w:rsidP="00BA282B">
      <w:pPr>
        <w:ind w:left="1440"/>
      </w:pPr>
      <w:r w:rsidRPr="00361800">
        <w:t xml:space="preserve">Offeror Minimum Qualifications are listed in the table below. </w:t>
      </w:r>
      <w:r w:rsidR="006F012A">
        <w:t xml:space="preserve"> </w:t>
      </w:r>
      <w:r w:rsidRPr="00361800">
        <w:t xml:space="preserve">The Offeror must complete the table below and indicate its response to each requirement </w:t>
      </w:r>
      <w:r w:rsidRPr="00361800">
        <w:lastRenderedPageBreak/>
        <w:t>accordingly.</w:t>
      </w:r>
      <w:r w:rsidR="00B55167">
        <w:t xml:space="preserve"> </w:t>
      </w:r>
      <w:r w:rsidRPr="00361800">
        <w:t xml:space="preserve"> For requirements 1</w:t>
      </w:r>
      <w:r w:rsidR="00DD0820">
        <w:t xml:space="preserve"> - </w:t>
      </w:r>
      <w:r w:rsidRPr="00361800">
        <w:t>5 below, provide supporting documentation that demonstrate the requirement</w:t>
      </w:r>
      <w:r w:rsidR="006F012A">
        <w:t>s</w:t>
      </w:r>
      <w:r w:rsidRPr="00361800">
        <w:t xml:space="preserve"> ha</w:t>
      </w:r>
      <w:r w:rsidR="006F012A">
        <w:t>ve</w:t>
      </w:r>
      <w:r w:rsidRPr="00361800">
        <w:t xml:space="preserve"> been met and list the client references that support the requirement</w:t>
      </w:r>
      <w:r w:rsidR="00B55167">
        <w:t>s</w:t>
      </w:r>
      <w:r w:rsidR="00C26FFB">
        <w:t xml:space="preserve"> </w:t>
      </w:r>
      <w:r w:rsidR="00C26FFB" w:rsidRPr="00941CC2">
        <w:t>and why</w:t>
      </w:r>
      <w:r w:rsidRPr="00941CC2">
        <w:t xml:space="preserve">. </w:t>
      </w:r>
      <w:r w:rsidR="006F012A">
        <w:t xml:space="preserve"> </w:t>
      </w:r>
      <w:r w:rsidRPr="00941CC2">
        <w:t>References in “</w:t>
      </w:r>
      <w:r w:rsidRPr="004A2735">
        <w:rPr>
          <w:b/>
        </w:rPr>
        <w:t>Section 5.2, Offeror References</w:t>
      </w:r>
      <w:r w:rsidRPr="00361800">
        <w:t>” below must include</w:t>
      </w:r>
      <w:r w:rsidR="00B55167">
        <w:t>,</w:t>
      </w:r>
      <w:r w:rsidRPr="00361800">
        <w:t xml:space="preserve"> at a minimum</w:t>
      </w:r>
      <w:r w:rsidR="00B55167">
        <w:t>,</w:t>
      </w:r>
      <w:r w:rsidRPr="00361800">
        <w:t xml:space="preserve"> the references used in this section to meet the Offeror Minimum Qualifications. </w:t>
      </w:r>
      <w:r w:rsidR="00B55167">
        <w:t xml:space="preserve"> </w:t>
      </w:r>
      <w:r w:rsidR="00BC5C50">
        <w:t>Any requirement that is left blank will equate to a "No" response.</w:t>
      </w:r>
      <w:r w:rsidRPr="00361800">
        <w:t xml:space="preserve"> </w:t>
      </w:r>
      <w:r w:rsidR="00BA282B">
        <w:br/>
      </w:r>
    </w:p>
    <w:p w14:paraId="461C072E" w14:textId="77777777" w:rsidR="00B409E7" w:rsidRDefault="00C02F9F" w:rsidP="00941CC2">
      <w:pPr>
        <w:pStyle w:val="TableNumberedList"/>
      </w:pPr>
      <w:bookmarkStart w:id="40" w:name="_Toc230500741"/>
      <w:bookmarkStart w:id="41" w:name="_Toc445794800"/>
      <w:r>
        <w:t xml:space="preserve">Offeror </w:t>
      </w:r>
      <w:r w:rsidR="00B409E7">
        <w:t>Minimum Qualifications</w:t>
      </w:r>
      <w:bookmarkEnd w:id="40"/>
      <w:bookmarkEnd w:id="41"/>
    </w:p>
    <w:tbl>
      <w:tblPr>
        <w:tblStyle w:val="TableGrid"/>
        <w:tblW w:w="4698" w:type="pct"/>
        <w:tblInd w:w="108" w:type="dxa"/>
        <w:tblLook w:val="01E0" w:firstRow="1" w:lastRow="1" w:firstColumn="1" w:lastColumn="1" w:noHBand="0" w:noVBand="0"/>
      </w:tblPr>
      <w:tblGrid>
        <w:gridCol w:w="431"/>
        <w:gridCol w:w="4918"/>
        <w:gridCol w:w="895"/>
        <w:gridCol w:w="2541"/>
      </w:tblGrid>
      <w:tr w:rsidR="00B409E7" w:rsidRPr="005C75A3" w14:paraId="3CA0EC32" w14:textId="77777777" w:rsidTr="008F0952">
        <w:trPr>
          <w:cantSplit/>
          <w:tblHeader/>
        </w:trPr>
        <w:tc>
          <w:tcPr>
            <w:tcW w:w="249" w:type="pct"/>
            <w:shd w:val="clear" w:color="auto" w:fill="D9D9D9" w:themeFill="background1" w:themeFillShade="D9"/>
          </w:tcPr>
          <w:p w14:paraId="3C4C36BE" w14:textId="77777777" w:rsidR="00B409E7" w:rsidRPr="00BA276E" w:rsidRDefault="00B409E7" w:rsidP="00F85BCB">
            <w:pPr>
              <w:pStyle w:val="TableHeading"/>
              <w:keepLines/>
            </w:pPr>
            <w:r w:rsidRPr="00BA276E">
              <w:br/>
            </w:r>
            <w:bookmarkStart w:id="42" w:name="Title_Offeror_Minimum_Qualifications"/>
            <w:bookmarkEnd w:id="42"/>
            <w:r w:rsidRPr="00BA276E">
              <w:t>#</w:t>
            </w:r>
          </w:p>
        </w:tc>
        <w:tc>
          <w:tcPr>
            <w:tcW w:w="2802" w:type="pct"/>
            <w:shd w:val="clear" w:color="auto" w:fill="D9D9D9" w:themeFill="background1" w:themeFillShade="D9"/>
            <w:vAlign w:val="bottom"/>
          </w:tcPr>
          <w:p w14:paraId="52DCF85B" w14:textId="77777777" w:rsidR="00B409E7" w:rsidRPr="00BA276E" w:rsidRDefault="00B409E7" w:rsidP="00F85BCB">
            <w:pPr>
              <w:pStyle w:val="TableHeading"/>
              <w:keepLines/>
            </w:pPr>
            <w:r w:rsidRPr="00BA276E">
              <w:t>Requirement</w:t>
            </w:r>
          </w:p>
        </w:tc>
        <w:tc>
          <w:tcPr>
            <w:tcW w:w="500" w:type="pct"/>
            <w:shd w:val="clear" w:color="auto" w:fill="D9D9D9" w:themeFill="background1" w:themeFillShade="D9"/>
            <w:vAlign w:val="bottom"/>
          </w:tcPr>
          <w:p w14:paraId="02309307" w14:textId="77777777" w:rsidR="00B409E7" w:rsidRPr="00BA276E" w:rsidRDefault="00B409E7" w:rsidP="00F85BCB">
            <w:pPr>
              <w:pStyle w:val="TableHeading"/>
              <w:keepLines/>
            </w:pPr>
            <w:r w:rsidRPr="00BA276E">
              <w:t>Yes/No (Y/N)</w:t>
            </w:r>
          </w:p>
        </w:tc>
        <w:tc>
          <w:tcPr>
            <w:tcW w:w="1449" w:type="pct"/>
            <w:shd w:val="clear" w:color="auto" w:fill="D9D9D9" w:themeFill="background1" w:themeFillShade="D9"/>
          </w:tcPr>
          <w:p w14:paraId="1C853076" w14:textId="77777777" w:rsidR="00B409E7" w:rsidRPr="00BA276E" w:rsidRDefault="00B409E7" w:rsidP="00F85BCB">
            <w:pPr>
              <w:pStyle w:val="TableHeading"/>
              <w:keepLines/>
            </w:pPr>
            <w:r w:rsidRPr="00BA276E">
              <w:t xml:space="preserve">If Yes, </w:t>
            </w:r>
            <w:r w:rsidRPr="00BA276E">
              <w:br/>
              <w:t>Client Reference(s)</w:t>
            </w:r>
          </w:p>
        </w:tc>
      </w:tr>
      <w:tr w:rsidR="002C6023" w14:paraId="6D39C17A" w14:textId="77777777" w:rsidTr="008F0952">
        <w:trPr>
          <w:cantSplit/>
          <w:tblHeader/>
        </w:trPr>
        <w:tc>
          <w:tcPr>
            <w:tcW w:w="249" w:type="pct"/>
          </w:tcPr>
          <w:p w14:paraId="04921608" w14:textId="77777777" w:rsidR="002C6023" w:rsidRPr="00E828AD" w:rsidRDefault="002C6023" w:rsidP="00F85BCB">
            <w:pPr>
              <w:pStyle w:val="TableText"/>
            </w:pPr>
            <w:r>
              <w:t>1</w:t>
            </w:r>
          </w:p>
        </w:tc>
        <w:tc>
          <w:tcPr>
            <w:tcW w:w="2802" w:type="pct"/>
          </w:tcPr>
          <w:p w14:paraId="7363D88A" w14:textId="77777777" w:rsidR="002C6023" w:rsidRPr="0001635E" w:rsidRDefault="002C6023" w:rsidP="003C4AA5">
            <w:pPr>
              <w:spacing w:before="40" w:after="40"/>
              <w:textAlignment w:val="baseline"/>
              <w:rPr>
                <w:sz w:val="36"/>
                <w:szCs w:val="36"/>
              </w:rPr>
            </w:pPr>
            <w:r>
              <w:rPr>
                <w:color w:val="000000"/>
                <w:kern w:val="24"/>
                <w:sz w:val="20"/>
                <w:szCs w:val="20"/>
              </w:rPr>
              <w:t>System Integrator or Software Vendor</w:t>
            </w:r>
            <w:r w:rsidRPr="0001635E">
              <w:rPr>
                <w:color w:val="000000"/>
                <w:kern w:val="24"/>
                <w:sz w:val="20"/>
                <w:szCs w:val="20"/>
              </w:rPr>
              <w:t xml:space="preserve"> has been implementing </w:t>
            </w:r>
            <w:r>
              <w:rPr>
                <w:color w:val="000000"/>
                <w:kern w:val="24"/>
                <w:sz w:val="20"/>
                <w:szCs w:val="20"/>
              </w:rPr>
              <w:t xml:space="preserve">the proposed </w:t>
            </w:r>
            <w:r w:rsidR="003C4AA5">
              <w:rPr>
                <w:color w:val="000000"/>
                <w:kern w:val="24"/>
                <w:sz w:val="20"/>
                <w:szCs w:val="20"/>
              </w:rPr>
              <w:t>Payroll Solution</w:t>
            </w:r>
            <w:r w:rsidRPr="0001635E">
              <w:rPr>
                <w:color w:val="000000"/>
                <w:kern w:val="24"/>
                <w:sz w:val="20"/>
                <w:szCs w:val="20"/>
              </w:rPr>
              <w:t xml:space="preserve"> for a minimum of five (5) years.</w:t>
            </w:r>
          </w:p>
        </w:tc>
        <w:tc>
          <w:tcPr>
            <w:tcW w:w="500" w:type="pct"/>
          </w:tcPr>
          <w:p w14:paraId="587729B5" w14:textId="77777777" w:rsidR="002C6023" w:rsidRPr="00CB5DCB" w:rsidRDefault="002C6023" w:rsidP="00F85BCB">
            <w:pPr>
              <w:pStyle w:val="TableText"/>
            </w:pPr>
          </w:p>
        </w:tc>
        <w:tc>
          <w:tcPr>
            <w:tcW w:w="1449" w:type="pct"/>
          </w:tcPr>
          <w:p w14:paraId="6E87DD18" w14:textId="77777777" w:rsidR="002C6023" w:rsidRPr="00CB5DCB" w:rsidRDefault="002C6023" w:rsidP="00F85BCB">
            <w:pPr>
              <w:pStyle w:val="TableText"/>
            </w:pPr>
          </w:p>
        </w:tc>
      </w:tr>
      <w:tr w:rsidR="002C6023" w14:paraId="13E000AF" w14:textId="77777777" w:rsidTr="008F0952">
        <w:trPr>
          <w:cantSplit/>
          <w:tblHeader/>
        </w:trPr>
        <w:tc>
          <w:tcPr>
            <w:tcW w:w="249" w:type="pct"/>
          </w:tcPr>
          <w:p w14:paraId="5BC0448E" w14:textId="77777777" w:rsidR="002C6023" w:rsidRPr="00E828AD" w:rsidRDefault="002C6023" w:rsidP="00F85BCB">
            <w:pPr>
              <w:pStyle w:val="TableText"/>
            </w:pPr>
            <w:r>
              <w:t>2</w:t>
            </w:r>
          </w:p>
        </w:tc>
        <w:tc>
          <w:tcPr>
            <w:tcW w:w="2802" w:type="pct"/>
          </w:tcPr>
          <w:p w14:paraId="7A12D054" w14:textId="77777777" w:rsidR="002C6023" w:rsidRPr="0001635E" w:rsidRDefault="002C6023" w:rsidP="003C4AA5">
            <w:pPr>
              <w:spacing w:before="40" w:after="40"/>
              <w:textAlignment w:val="baseline"/>
              <w:rPr>
                <w:sz w:val="36"/>
                <w:szCs w:val="36"/>
              </w:rPr>
            </w:pPr>
            <w:r>
              <w:rPr>
                <w:color w:val="000000"/>
                <w:kern w:val="24"/>
                <w:sz w:val="20"/>
                <w:szCs w:val="20"/>
              </w:rPr>
              <w:t>System Integrator or Software Vendor</w:t>
            </w:r>
            <w:r w:rsidRPr="0001635E">
              <w:rPr>
                <w:color w:val="000000"/>
                <w:kern w:val="24"/>
                <w:sz w:val="20"/>
                <w:szCs w:val="20"/>
              </w:rPr>
              <w:t xml:space="preserve"> has successfully implemented </w:t>
            </w:r>
            <w:r>
              <w:rPr>
                <w:color w:val="000000"/>
                <w:kern w:val="24"/>
                <w:sz w:val="20"/>
                <w:szCs w:val="20"/>
              </w:rPr>
              <w:t>the proposed</w:t>
            </w:r>
            <w:r w:rsidRPr="0001635E">
              <w:rPr>
                <w:color w:val="000000"/>
                <w:kern w:val="24"/>
                <w:sz w:val="20"/>
                <w:szCs w:val="20"/>
              </w:rPr>
              <w:t xml:space="preserve"> P</w:t>
            </w:r>
            <w:r w:rsidR="003C4AA5">
              <w:rPr>
                <w:color w:val="000000"/>
                <w:kern w:val="24"/>
                <w:sz w:val="20"/>
                <w:szCs w:val="20"/>
              </w:rPr>
              <w:t>ayroll Solution</w:t>
            </w:r>
            <w:r w:rsidR="00C02F9F" w:rsidRPr="0001635E">
              <w:rPr>
                <w:color w:val="000000"/>
                <w:kern w:val="24"/>
                <w:sz w:val="20"/>
                <w:szCs w:val="20"/>
              </w:rPr>
              <w:t xml:space="preserve"> </w:t>
            </w:r>
            <w:r w:rsidR="0001461C">
              <w:rPr>
                <w:color w:val="000000"/>
                <w:kern w:val="24"/>
                <w:sz w:val="20"/>
                <w:szCs w:val="20"/>
              </w:rPr>
              <w:t>for</w:t>
            </w:r>
            <w:r w:rsidRPr="0001635E">
              <w:rPr>
                <w:color w:val="000000"/>
                <w:kern w:val="24"/>
                <w:sz w:val="20"/>
                <w:szCs w:val="20"/>
              </w:rPr>
              <w:t xml:space="preserve"> a </w:t>
            </w:r>
            <w:r>
              <w:rPr>
                <w:color w:val="000000"/>
                <w:kern w:val="24"/>
                <w:sz w:val="20"/>
                <w:szCs w:val="20"/>
              </w:rPr>
              <w:t>government and/or education</w:t>
            </w:r>
            <w:r w:rsidR="005818F9">
              <w:rPr>
                <w:color w:val="000000"/>
                <w:kern w:val="24"/>
                <w:sz w:val="20"/>
                <w:szCs w:val="20"/>
              </w:rPr>
              <w:t xml:space="preserve"> organization</w:t>
            </w:r>
            <w:r w:rsidRPr="0001635E">
              <w:rPr>
                <w:color w:val="000000"/>
                <w:kern w:val="24"/>
                <w:sz w:val="20"/>
                <w:szCs w:val="20"/>
              </w:rPr>
              <w:t xml:space="preserve"> within the last three (3) years.</w:t>
            </w:r>
          </w:p>
        </w:tc>
        <w:tc>
          <w:tcPr>
            <w:tcW w:w="500" w:type="pct"/>
          </w:tcPr>
          <w:p w14:paraId="3ECF1110" w14:textId="77777777" w:rsidR="002C6023" w:rsidRPr="00CB5DCB" w:rsidRDefault="002C6023" w:rsidP="00F85BCB">
            <w:pPr>
              <w:pStyle w:val="TableText"/>
            </w:pPr>
          </w:p>
        </w:tc>
        <w:tc>
          <w:tcPr>
            <w:tcW w:w="1449" w:type="pct"/>
          </w:tcPr>
          <w:p w14:paraId="28CE780B" w14:textId="77777777" w:rsidR="002C6023" w:rsidRPr="00CB5DCB" w:rsidRDefault="002C6023" w:rsidP="00F85BCB">
            <w:pPr>
              <w:pStyle w:val="TableText"/>
            </w:pPr>
          </w:p>
        </w:tc>
      </w:tr>
      <w:tr w:rsidR="002C6023" w14:paraId="7B586C2E" w14:textId="77777777" w:rsidTr="008F0952">
        <w:trPr>
          <w:cantSplit/>
          <w:tblHeader/>
        </w:trPr>
        <w:tc>
          <w:tcPr>
            <w:tcW w:w="249" w:type="pct"/>
          </w:tcPr>
          <w:p w14:paraId="13870661" w14:textId="77777777" w:rsidR="002C6023" w:rsidRPr="00E828AD" w:rsidRDefault="002C6023" w:rsidP="00F85BCB">
            <w:pPr>
              <w:pStyle w:val="TableText"/>
            </w:pPr>
            <w:r>
              <w:t>3</w:t>
            </w:r>
          </w:p>
        </w:tc>
        <w:tc>
          <w:tcPr>
            <w:tcW w:w="2802" w:type="pct"/>
          </w:tcPr>
          <w:p w14:paraId="3E0C71AF" w14:textId="77777777" w:rsidR="002C6023" w:rsidRPr="0001635E" w:rsidRDefault="002C6023" w:rsidP="003C4AA5">
            <w:pPr>
              <w:spacing w:before="40" w:after="40"/>
              <w:textAlignment w:val="baseline"/>
              <w:rPr>
                <w:sz w:val="36"/>
                <w:szCs w:val="36"/>
              </w:rPr>
            </w:pPr>
            <w:r>
              <w:rPr>
                <w:color w:val="000000"/>
                <w:kern w:val="24"/>
                <w:sz w:val="20"/>
                <w:szCs w:val="20"/>
              </w:rPr>
              <w:t>System Integrator or Software Vendor</w:t>
            </w:r>
            <w:r w:rsidRPr="0001635E">
              <w:rPr>
                <w:color w:val="000000"/>
                <w:kern w:val="24"/>
                <w:sz w:val="20"/>
                <w:szCs w:val="20"/>
              </w:rPr>
              <w:t xml:space="preserve"> has successfully implemented the proposed </w:t>
            </w:r>
            <w:r>
              <w:rPr>
                <w:color w:val="000000"/>
                <w:kern w:val="24"/>
                <w:sz w:val="20"/>
                <w:szCs w:val="20"/>
              </w:rPr>
              <w:t>P</w:t>
            </w:r>
            <w:r w:rsidR="003C4AA5">
              <w:rPr>
                <w:color w:val="000000"/>
                <w:kern w:val="24"/>
                <w:sz w:val="20"/>
                <w:szCs w:val="20"/>
              </w:rPr>
              <w:t>ayroll Solution</w:t>
            </w:r>
            <w:r w:rsidR="00C02F9F" w:rsidRPr="0001635E">
              <w:rPr>
                <w:color w:val="000000"/>
                <w:kern w:val="24"/>
                <w:sz w:val="20"/>
                <w:szCs w:val="20"/>
              </w:rPr>
              <w:t xml:space="preserve"> </w:t>
            </w:r>
            <w:r w:rsidRPr="0001635E">
              <w:rPr>
                <w:color w:val="000000"/>
                <w:kern w:val="24"/>
                <w:sz w:val="20"/>
                <w:szCs w:val="20"/>
              </w:rPr>
              <w:t xml:space="preserve">for a </w:t>
            </w:r>
            <w:r>
              <w:rPr>
                <w:color w:val="000000"/>
                <w:kern w:val="24"/>
                <w:sz w:val="20"/>
                <w:szCs w:val="20"/>
              </w:rPr>
              <w:t>government and/or education</w:t>
            </w:r>
            <w:r w:rsidR="005818F9">
              <w:rPr>
                <w:color w:val="000000"/>
                <w:kern w:val="24"/>
                <w:sz w:val="20"/>
                <w:szCs w:val="20"/>
              </w:rPr>
              <w:t xml:space="preserve"> organization</w:t>
            </w:r>
            <w:r>
              <w:rPr>
                <w:color w:val="000000"/>
                <w:kern w:val="24"/>
                <w:sz w:val="20"/>
                <w:szCs w:val="20"/>
              </w:rPr>
              <w:t xml:space="preserve"> </w:t>
            </w:r>
            <w:r w:rsidRPr="0001635E">
              <w:rPr>
                <w:color w:val="000000"/>
                <w:kern w:val="24"/>
                <w:sz w:val="20"/>
                <w:szCs w:val="20"/>
              </w:rPr>
              <w:t>with an operating budget of at least $</w:t>
            </w:r>
            <w:r>
              <w:rPr>
                <w:color w:val="000000"/>
                <w:kern w:val="24"/>
                <w:sz w:val="20"/>
                <w:szCs w:val="20"/>
              </w:rPr>
              <w:t>1 b</w:t>
            </w:r>
            <w:r w:rsidRPr="0001635E">
              <w:rPr>
                <w:color w:val="000000"/>
                <w:kern w:val="24"/>
                <w:sz w:val="20"/>
                <w:szCs w:val="20"/>
              </w:rPr>
              <w:t>illion.</w:t>
            </w:r>
          </w:p>
        </w:tc>
        <w:tc>
          <w:tcPr>
            <w:tcW w:w="500" w:type="pct"/>
          </w:tcPr>
          <w:p w14:paraId="7E72141F" w14:textId="77777777" w:rsidR="002C6023" w:rsidRPr="00CB5DCB" w:rsidRDefault="002C6023" w:rsidP="00F85BCB">
            <w:pPr>
              <w:pStyle w:val="TableText"/>
            </w:pPr>
          </w:p>
        </w:tc>
        <w:tc>
          <w:tcPr>
            <w:tcW w:w="1449" w:type="pct"/>
          </w:tcPr>
          <w:p w14:paraId="797AE963" w14:textId="77777777" w:rsidR="002C6023" w:rsidRPr="00CB5DCB" w:rsidRDefault="002C6023" w:rsidP="00F85BCB">
            <w:pPr>
              <w:pStyle w:val="TableText"/>
            </w:pPr>
          </w:p>
        </w:tc>
      </w:tr>
      <w:tr w:rsidR="002C6023" w14:paraId="24FC7219" w14:textId="77777777" w:rsidTr="008F0952">
        <w:trPr>
          <w:cantSplit/>
          <w:tblHeader/>
        </w:trPr>
        <w:tc>
          <w:tcPr>
            <w:tcW w:w="249" w:type="pct"/>
          </w:tcPr>
          <w:p w14:paraId="0A3B0C3D" w14:textId="77777777" w:rsidR="002C6023" w:rsidRPr="00E828AD" w:rsidRDefault="002C6023" w:rsidP="00F85BCB">
            <w:pPr>
              <w:pStyle w:val="TableText"/>
            </w:pPr>
            <w:r>
              <w:t>4</w:t>
            </w:r>
          </w:p>
        </w:tc>
        <w:tc>
          <w:tcPr>
            <w:tcW w:w="2802" w:type="pct"/>
          </w:tcPr>
          <w:p w14:paraId="16512674" w14:textId="77777777" w:rsidR="002C6023" w:rsidRPr="0001635E" w:rsidRDefault="002C6023" w:rsidP="0001461C">
            <w:pPr>
              <w:spacing w:before="40" w:after="40"/>
              <w:textAlignment w:val="baseline"/>
              <w:rPr>
                <w:sz w:val="36"/>
                <w:szCs w:val="36"/>
              </w:rPr>
            </w:pPr>
            <w:r>
              <w:rPr>
                <w:color w:val="000000"/>
                <w:kern w:val="24"/>
                <w:sz w:val="20"/>
                <w:szCs w:val="20"/>
              </w:rPr>
              <w:t>System Integrator or Software Vendor</w:t>
            </w:r>
            <w:r w:rsidRPr="0001635E">
              <w:rPr>
                <w:color w:val="000000"/>
                <w:kern w:val="24"/>
                <w:sz w:val="20"/>
                <w:szCs w:val="20"/>
              </w:rPr>
              <w:t xml:space="preserve"> has successfully implemented the proposed Payroll </w:t>
            </w:r>
            <w:r w:rsidR="003C4AA5">
              <w:rPr>
                <w:color w:val="000000"/>
                <w:kern w:val="24"/>
                <w:sz w:val="20"/>
                <w:szCs w:val="20"/>
              </w:rPr>
              <w:t xml:space="preserve">Solution </w:t>
            </w:r>
            <w:r w:rsidR="0001461C">
              <w:rPr>
                <w:color w:val="000000"/>
                <w:kern w:val="24"/>
                <w:sz w:val="20"/>
                <w:szCs w:val="20"/>
              </w:rPr>
              <w:t>for</w:t>
            </w:r>
            <w:r w:rsidRPr="0001635E">
              <w:rPr>
                <w:color w:val="000000"/>
                <w:kern w:val="24"/>
                <w:sz w:val="20"/>
                <w:szCs w:val="20"/>
              </w:rPr>
              <w:t xml:space="preserve"> a </w:t>
            </w:r>
            <w:r>
              <w:rPr>
                <w:color w:val="000000"/>
                <w:kern w:val="24"/>
                <w:sz w:val="20"/>
                <w:szCs w:val="20"/>
              </w:rPr>
              <w:t>government and/or education</w:t>
            </w:r>
            <w:r w:rsidR="0077453D">
              <w:rPr>
                <w:color w:val="000000"/>
                <w:kern w:val="24"/>
                <w:sz w:val="20"/>
                <w:szCs w:val="20"/>
              </w:rPr>
              <w:t xml:space="preserve"> organization</w:t>
            </w:r>
            <w:r w:rsidRPr="0001635E">
              <w:rPr>
                <w:color w:val="000000"/>
                <w:kern w:val="24"/>
                <w:sz w:val="20"/>
                <w:szCs w:val="20"/>
              </w:rPr>
              <w:t xml:space="preserve"> with at least </w:t>
            </w:r>
            <w:r>
              <w:rPr>
                <w:color w:val="000000"/>
                <w:kern w:val="24"/>
                <w:sz w:val="20"/>
                <w:szCs w:val="20"/>
              </w:rPr>
              <w:t>5</w:t>
            </w:r>
            <w:r w:rsidRPr="0001635E">
              <w:rPr>
                <w:color w:val="000000"/>
                <w:kern w:val="24"/>
                <w:sz w:val="20"/>
                <w:szCs w:val="20"/>
              </w:rPr>
              <w:t>,000 employees.</w:t>
            </w:r>
          </w:p>
        </w:tc>
        <w:tc>
          <w:tcPr>
            <w:tcW w:w="500" w:type="pct"/>
          </w:tcPr>
          <w:p w14:paraId="423CDCA6" w14:textId="77777777" w:rsidR="002C6023" w:rsidRPr="00CB5DCB" w:rsidRDefault="002C6023" w:rsidP="00F85BCB">
            <w:pPr>
              <w:pStyle w:val="TableText"/>
            </w:pPr>
          </w:p>
        </w:tc>
        <w:tc>
          <w:tcPr>
            <w:tcW w:w="1449" w:type="pct"/>
          </w:tcPr>
          <w:p w14:paraId="33E9A219" w14:textId="77777777" w:rsidR="002C6023" w:rsidRPr="00CB5DCB" w:rsidRDefault="002C6023" w:rsidP="00F85BCB">
            <w:pPr>
              <w:pStyle w:val="TableText"/>
            </w:pPr>
          </w:p>
        </w:tc>
      </w:tr>
      <w:tr w:rsidR="002C6023" w14:paraId="6B7AC984" w14:textId="77777777" w:rsidTr="008F0952">
        <w:trPr>
          <w:cantSplit/>
          <w:tblHeader/>
        </w:trPr>
        <w:tc>
          <w:tcPr>
            <w:tcW w:w="249" w:type="pct"/>
          </w:tcPr>
          <w:p w14:paraId="03B1FAD5" w14:textId="77777777" w:rsidR="002C6023" w:rsidRPr="00E828AD" w:rsidRDefault="002C6023" w:rsidP="00F85BCB">
            <w:pPr>
              <w:pStyle w:val="TableText"/>
            </w:pPr>
            <w:r>
              <w:t>5</w:t>
            </w:r>
          </w:p>
        </w:tc>
        <w:tc>
          <w:tcPr>
            <w:tcW w:w="2802" w:type="pct"/>
          </w:tcPr>
          <w:p w14:paraId="5DF0775F" w14:textId="77777777" w:rsidR="002C6023" w:rsidRPr="0001635E" w:rsidRDefault="002C6023" w:rsidP="003C4AA5">
            <w:pPr>
              <w:spacing w:before="40" w:after="40"/>
              <w:textAlignment w:val="baseline"/>
              <w:rPr>
                <w:sz w:val="36"/>
                <w:szCs w:val="36"/>
              </w:rPr>
            </w:pPr>
            <w:r>
              <w:rPr>
                <w:color w:val="000000"/>
                <w:kern w:val="24"/>
                <w:sz w:val="20"/>
                <w:szCs w:val="20"/>
              </w:rPr>
              <w:t>System Integrator or Software Vendor</w:t>
            </w:r>
            <w:r w:rsidRPr="0001635E">
              <w:rPr>
                <w:color w:val="000000"/>
                <w:kern w:val="24"/>
                <w:sz w:val="20"/>
                <w:szCs w:val="20"/>
              </w:rPr>
              <w:t xml:space="preserve"> has successfully implemented </w:t>
            </w:r>
            <w:r>
              <w:rPr>
                <w:color w:val="000000"/>
                <w:kern w:val="24"/>
                <w:sz w:val="20"/>
                <w:szCs w:val="20"/>
              </w:rPr>
              <w:t>the proposed</w:t>
            </w:r>
            <w:r w:rsidRPr="0001635E">
              <w:rPr>
                <w:color w:val="000000"/>
                <w:kern w:val="24"/>
                <w:sz w:val="20"/>
                <w:szCs w:val="20"/>
              </w:rPr>
              <w:t xml:space="preserve"> P</w:t>
            </w:r>
            <w:r w:rsidR="003C4AA5">
              <w:rPr>
                <w:color w:val="000000"/>
                <w:kern w:val="24"/>
                <w:sz w:val="20"/>
                <w:szCs w:val="20"/>
              </w:rPr>
              <w:t>ayroll Solution</w:t>
            </w:r>
            <w:r w:rsidR="00C02F9F" w:rsidRPr="0001635E">
              <w:rPr>
                <w:color w:val="000000"/>
                <w:kern w:val="24"/>
                <w:sz w:val="20"/>
                <w:szCs w:val="20"/>
              </w:rPr>
              <w:t xml:space="preserve"> </w:t>
            </w:r>
            <w:r w:rsidRPr="0001635E">
              <w:rPr>
                <w:color w:val="000000"/>
                <w:kern w:val="24"/>
                <w:sz w:val="20"/>
                <w:szCs w:val="20"/>
              </w:rPr>
              <w:t>for a</w:t>
            </w:r>
            <w:r>
              <w:rPr>
                <w:color w:val="000000"/>
                <w:kern w:val="24"/>
                <w:sz w:val="20"/>
                <w:szCs w:val="20"/>
              </w:rPr>
              <w:t>n education organization</w:t>
            </w:r>
            <w:r w:rsidRPr="0001635E">
              <w:rPr>
                <w:color w:val="000000"/>
                <w:kern w:val="24"/>
                <w:sz w:val="20"/>
                <w:szCs w:val="20"/>
              </w:rPr>
              <w:t xml:space="preserve"> with at least </w:t>
            </w:r>
            <w:r>
              <w:rPr>
                <w:color w:val="000000"/>
                <w:kern w:val="24"/>
                <w:sz w:val="20"/>
                <w:szCs w:val="20"/>
              </w:rPr>
              <w:t>30</w:t>
            </w:r>
            <w:r w:rsidRPr="0001635E">
              <w:rPr>
                <w:color w:val="000000"/>
                <w:kern w:val="24"/>
                <w:sz w:val="20"/>
                <w:szCs w:val="20"/>
              </w:rPr>
              <w:t>,000 students.</w:t>
            </w:r>
          </w:p>
        </w:tc>
        <w:tc>
          <w:tcPr>
            <w:tcW w:w="500" w:type="pct"/>
          </w:tcPr>
          <w:p w14:paraId="6D2067FA" w14:textId="77777777" w:rsidR="002C6023" w:rsidRPr="00CB5DCB" w:rsidRDefault="002C6023" w:rsidP="00F85BCB">
            <w:pPr>
              <w:pStyle w:val="TableText"/>
            </w:pPr>
          </w:p>
        </w:tc>
        <w:tc>
          <w:tcPr>
            <w:tcW w:w="1449" w:type="pct"/>
          </w:tcPr>
          <w:p w14:paraId="0F41D450" w14:textId="77777777" w:rsidR="002C6023" w:rsidRPr="00CB5DCB" w:rsidRDefault="002C6023" w:rsidP="00F85BCB">
            <w:pPr>
              <w:pStyle w:val="TableText"/>
            </w:pPr>
          </w:p>
        </w:tc>
      </w:tr>
    </w:tbl>
    <w:p w14:paraId="6091BF97" w14:textId="77777777" w:rsidR="00B409E7" w:rsidRDefault="00B409E7" w:rsidP="00B409E7"/>
    <w:p w14:paraId="527000C3" w14:textId="77777777" w:rsidR="00A62F3F" w:rsidRPr="00B409E7" w:rsidRDefault="00BA282B" w:rsidP="00BA282B">
      <w:pPr>
        <w:pStyle w:val="Num-Heading2"/>
        <w:numPr>
          <w:ilvl w:val="0"/>
          <w:numId w:val="0"/>
        </w:numPr>
        <w:ind w:left="720"/>
      </w:pPr>
      <w:bookmarkStart w:id="43" w:name="_Toc346237326"/>
      <w:bookmarkStart w:id="44" w:name="_Toc346315792"/>
      <w:bookmarkStart w:id="45" w:name="_Toc445794204"/>
      <w:r>
        <w:t>5.2</w:t>
      </w:r>
      <w:r>
        <w:tab/>
      </w:r>
      <w:r w:rsidR="00A62F3F">
        <w:t>Offeror Reference</w:t>
      </w:r>
      <w:r w:rsidR="00E35D3F">
        <w:t>s</w:t>
      </w:r>
      <w:bookmarkEnd w:id="43"/>
      <w:bookmarkEnd w:id="44"/>
      <w:bookmarkEnd w:id="45"/>
    </w:p>
    <w:p w14:paraId="1094EA70" w14:textId="30E4CA12" w:rsidR="006177D5" w:rsidRDefault="009F0D87" w:rsidP="00BA282B">
      <w:pPr>
        <w:ind w:left="1440"/>
      </w:pPr>
      <w:r w:rsidRPr="00BA282B">
        <w:t xml:space="preserve">The Offeror and each subcontractor (if any) shall complete Appendix B, </w:t>
      </w:r>
      <w:r w:rsidR="006177D5">
        <w:t>Section 1</w:t>
      </w:r>
      <w:r w:rsidRPr="00BA282B">
        <w:t>.0</w:t>
      </w:r>
      <w:r w:rsidR="006177D5">
        <w:t>,</w:t>
      </w:r>
      <w:r w:rsidRPr="00BA282B">
        <w:t xml:space="preserve">  Offeror Experience Reference Form, </w:t>
      </w:r>
      <w:r w:rsidR="006177D5">
        <w:t>Part</w:t>
      </w:r>
      <w:r w:rsidR="006177D5" w:rsidRPr="00BA282B">
        <w:t xml:space="preserve"> </w:t>
      </w:r>
      <w:r w:rsidRPr="00BA282B">
        <w:t>1</w:t>
      </w:r>
      <w:r w:rsidR="0001461C">
        <w:t>,</w:t>
      </w:r>
      <w:r w:rsidRPr="00BA282B">
        <w:t xml:space="preserve"> for recent client references and include them in “Attachment </w:t>
      </w:r>
      <w:r w:rsidR="00EB3258" w:rsidRPr="00BA282B">
        <w:t>4</w:t>
      </w:r>
      <w:r w:rsidRPr="00BA282B">
        <w:t>:</w:t>
      </w:r>
      <w:r w:rsidR="0001461C">
        <w:t xml:space="preserve"> </w:t>
      </w:r>
      <w:r w:rsidRPr="00BA282B">
        <w:t xml:space="preserve"> Offeror Re</w:t>
      </w:r>
      <w:r w:rsidR="00A8411C" w:rsidRPr="00BA282B">
        <w:t>sumes</w:t>
      </w:r>
      <w:r w:rsidRPr="00BA282B">
        <w:t xml:space="preserve">” and “Attachment </w:t>
      </w:r>
      <w:r w:rsidR="00A8411C" w:rsidRPr="00BA282B">
        <w:t>2</w:t>
      </w:r>
      <w:r w:rsidRPr="00BA282B">
        <w:t>: Subcontractor References.”</w:t>
      </w:r>
      <w:r w:rsidR="0001461C">
        <w:t xml:space="preserve"> </w:t>
      </w:r>
      <w:r w:rsidRPr="00BA282B">
        <w:t xml:space="preserve"> Additionally, the Offeror and each subcontractor (if any) shall request that client references complete Appendix B, </w:t>
      </w:r>
      <w:r w:rsidR="006177D5">
        <w:t>Section 1</w:t>
      </w:r>
      <w:r w:rsidRPr="00BA282B">
        <w:t xml:space="preserve">.0 Offeror Experience Reference Form, </w:t>
      </w:r>
      <w:r w:rsidR="006177D5">
        <w:t>Part</w:t>
      </w:r>
      <w:r w:rsidR="006177D5" w:rsidRPr="00BA282B">
        <w:t xml:space="preserve"> </w:t>
      </w:r>
      <w:r w:rsidRPr="00BA282B">
        <w:t>2</w:t>
      </w:r>
      <w:r w:rsidR="002F7D02" w:rsidRPr="00BA282B">
        <w:t>, and return</w:t>
      </w:r>
      <w:r w:rsidR="005E0383" w:rsidRPr="00BA282B">
        <w:t xml:space="preserve"> </w:t>
      </w:r>
      <w:r w:rsidR="002F7D02" w:rsidRPr="00BA282B">
        <w:t xml:space="preserve">via e-mail </w:t>
      </w:r>
      <w:r w:rsidR="005E0383" w:rsidRPr="00BA282B">
        <w:t>directly to the State P</w:t>
      </w:r>
      <w:r w:rsidR="0001461C">
        <w:t xml:space="preserve">oint of </w:t>
      </w:r>
      <w:r w:rsidR="005E0383" w:rsidRPr="00BA282B">
        <w:t>C</w:t>
      </w:r>
      <w:r w:rsidR="0001461C">
        <w:t>ontact</w:t>
      </w:r>
      <w:r w:rsidR="005E0383" w:rsidRPr="00BA282B">
        <w:t xml:space="preserve"> designated</w:t>
      </w:r>
      <w:r w:rsidR="002F7D02" w:rsidRPr="00BA282B">
        <w:t xml:space="preserve"> in </w:t>
      </w:r>
      <w:r w:rsidR="00D92E36">
        <w:t xml:space="preserve">the </w:t>
      </w:r>
      <w:r w:rsidR="00F42EB7" w:rsidRPr="00BA282B">
        <w:t xml:space="preserve">RFP </w:t>
      </w:r>
      <w:r w:rsidR="002F7D02" w:rsidRPr="00BA282B">
        <w:t>“</w:t>
      </w:r>
      <w:r w:rsidR="002F7D02" w:rsidRPr="00BA282B">
        <w:rPr>
          <w:b/>
        </w:rPr>
        <w:t xml:space="preserve">Section </w:t>
      </w:r>
      <w:r w:rsidR="00C9081E" w:rsidRPr="00BA282B">
        <w:rPr>
          <w:b/>
        </w:rPr>
        <w:t>4.</w:t>
      </w:r>
      <w:r w:rsidR="00200EB8" w:rsidRPr="00BA282B">
        <w:rPr>
          <w:b/>
        </w:rPr>
        <w:t>1</w:t>
      </w:r>
      <w:r w:rsidR="00C9081E" w:rsidRPr="00BA282B">
        <w:rPr>
          <w:b/>
        </w:rPr>
        <w:t>, State Point of Contact and Offeror Point of Contact</w:t>
      </w:r>
      <w:r w:rsidR="005E0383" w:rsidRPr="00BA282B">
        <w:t>.</w:t>
      </w:r>
      <w:r w:rsidR="002F7D02" w:rsidRPr="00BA282B">
        <w:t>”</w:t>
      </w:r>
      <w:r w:rsidR="005E0383" w:rsidRPr="00BA282B">
        <w:t xml:space="preserve">  </w:t>
      </w:r>
      <w:r w:rsidR="0001461C">
        <w:t xml:space="preserve"> </w:t>
      </w:r>
    </w:p>
    <w:p w14:paraId="27A104F7" w14:textId="40941546" w:rsidR="00324EC8" w:rsidRDefault="00324EC8" w:rsidP="00BA282B">
      <w:pPr>
        <w:ind w:left="1440"/>
      </w:pPr>
      <w:r>
        <w:t>In addition to client references, the Offer shall include project references for individual project team members.  See Section 5.4.6, Project References.</w:t>
      </w:r>
    </w:p>
    <w:p w14:paraId="2DDA0AD0" w14:textId="41AE37F5" w:rsidR="00B409E7" w:rsidRDefault="00B409E7" w:rsidP="00BA282B">
      <w:pPr>
        <w:ind w:left="1440"/>
      </w:pPr>
      <w:r w:rsidRPr="00BA282B">
        <w:t xml:space="preserve">As documented in this </w:t>
      </w:r>
      <w:r w:rsidR="002C4133" w:rsidRPr="00BA282B">
        <w:t>attachment</w:t>
      </w:r>
      <w:r w:rsidRPr="00BA282B">
        <w:t>, the State will review the Offer</w:t>
      </w:r>
      <w:r w:rsidR="00881982" w:rsidRPr="00BA282B">
        <w:t xml:space="preserve"> </w:t>
      </w:r>
      <w:r w:rsidRPr="00BA282B">
        <w:t xml:space="preserve">to determine whether the Offeror meets the </w:t>
      </w:r>
      <w:r w:rsidR="00C02F9F" w:rsidRPr="00BA282B">
        <w:t xml:space="preserve">Offeror </w:t>
      </w:r>
      <w:r w:rsidRPr="00BA282B">
        <w:t xml:space="preserve">Minimum Qualification requirements contained in “Section </w:t>
      </w:r>
      <w:r w:rsidR="00A62F3F" w:rsidRPr="00BA282B">
        <w:t>5</w:t>
      </w:r>
      <w:r w:rsidR="00C14492" w:rsidRPr="00BA282B">
        <w:t>.1</w:t>
      </w:r>
      <w:r w:rsidRPr="00BA282B">
        <w:t xml:space="preserve">, </w:t>
      </w:r>
      <w:r w:rsidR="00C02F9F" w:rsidRPr="00BA282B">
        <w:t>Offeror</w:t>
      </w:r>
      <w:r w:rsidR="00C02F9F" w:rsidRPr="000D2876">
        <w:t xml:space="preserve"> </w:t>
      </w:r>
      <w:r w:rsidRPr="000D2876">
        <w:t>Minimum Qualifications.”</w:t>
      </w:r>
      <w:r w:rsidRPr="00BB37EF">
        <w:t xml:space="preserve"> </w:t>
      </w:r>
      <w:r w:rsidR="005C7763">
        <w:t xml:space="preserve"> </w:t>
      </w:r>
      <w:r w:rsidR="0001461C">
        <w:t xml:space="preserve"> </w:t>
      </w:r>
      <w:r w:rsidRPr="00BB37EF">
        <w:t xml:space="preserve">Failure to meet an </w:t>
      </w:r>
      <w:r w:rsidR="00C02F9F" w:rsidRPr="00BB37EF">
        <w:t xml:space="preserve">Offeror </w:t>
      </w:r>
      <w:r w:rsidRPr="00BB37EF">
        <w:t>Minimum Qualific</w:t>
      </w:r>
      <w:r w:rsidRPr="00667035">
        <w:t xml:space="preserve">ation requirement </w:t>
      </w:r>
      <w:r w:rsidR="00C02F9F">
        <w:t>may</w:t>
      </w:r>
      <w:r w:rsidRPr="00667035">
        <w:t xml:space="preserve"> result in the </w:t>
      </w:r>
      <w:r w:rsidR="00A821BA">
        <w:t>Offer</w:t>
      </w:r>
      <w:r w:rsidRPr="00667035">
        <w:t xml:space="preserve"> deemed nonresponsive and rejected.</w:t>
      </w:r>
    </w:p>
    <w:p w14:paraId="20DD9C77" w14:textId="77777777" w:rsidR="00B409E7" w:rsidRPr="00BA282B" w:rsidRDefault="002F7D02" w:rsidP="00BA282B">
      <w:pPr>
        <w:ind w:left="1440"/>
      </w:pPr>
      <w:r>
        <w:lastRenderedPageBreak/>
        <w:t>Additionally, p</w:t>
      </w:r>
      <w:r w:rsidR="0028664D">
        <w:t>lease complete</w:t>
      </w:r>
      <w:r w:rsidR="00B409E7" w:rsidRPr="00A279DA">
        <w:t xml:space="preserve"> the following</w:t>
      </w:r>
      <w:r w:rsidR="002C4133">
        <w:t xml:space="preserve"> summary table</w:t>
      </w:r>
      <w:r w:rsidR="00A62F3F">
        <w:t xml:space="preserve"> </w:t>
      </w:r>
      <w:r w:rsidR="00A62FE2">
        <w:t xml:space="preserve">in this </w:t>
      </w:r>
      <w:r w:rsidR="003E2F57">
        <w:t xml:space="preserve">Offer </w:t>
      </w:r>
      <w:r w:rsidR="00A62FE2">
        <w:t xml:space="preserve">section </w:t>
      </w:r>
      <w:r w:rsidR="0028664D">
        <w:t xml:space="preserve">for </w:t>
      </w:r>
      <w:r w:rsidR="00A62FE2">
        <w:t>each</w:t>
      </w:r>
      <w:r w:rsidR="0028664D">
        <w:t xml:space="preserve"> client reference</w:t>
      </w:r>
      <w:r w:rsidR="00A62FE2">
        <w:t>.</w:t>
      </w:r>
      <w:r w:rsidR="005E0383" w:rsidRPr="00BA282B">
        <w:t xml:space="preserve">  </w:t>
      </w:r>
    </w:p>
    <w:p w14:paraId="70C83EF8" w14:textId="77777777" w:rsidR="0028664D" w:rsidRPr="00FE13BD" w:rsidRDefault="0028664D" w:rsidP="0028664D">
      <w:pPr>
        <w:keepNext/>
        <w:ind w:left="1440" w:hanging="1440"/>
        <w:rPr>
          <w:rFonts w:ascii="Arial Bold" w:hAnsi="Arial Bold"/>
          <w:b/>
          <w:bCs/>
          <w:sz w:val="28"/>
          <w:szCs w:val="28"/>
        </w:rPr>
      </w:pPr>
      <w:r w:rsidRPr="00FE13BD">
        <w:rPr>
          <w:rFonts w:ascii="Arial Bold" w:hAnsi="Arial Bold"/>
          <w:b/>
          <w:bCs/>
          <w:sz w:val="28"/>
          <w:szCs w:val="28"/>
        </w:rPr>
        <w:t>Offeror Experience Reference Form</w:t>
      </w:r>
      <w:r w:rsidR="00552375">
        <w:rPr>
          <w:rFonts w:ascii="Arial Bold" w:hAnsi="Arial Bold"/>
          <w:b/>
          <w:bCs/>
          <w:sz w:val="28"/>
          <w:szCs w:val="28"/>
        </w:rPr>
        <w:t xml:space="preserve"> </w:t>
      </w:r>
      <w:r w:rsidR="00A62F3F">
        <w:rPr>
          <w:rFonts w:ascii="Arial Bold" w:hAnsi="Arial Bold"/>
          <w:b/>
          <w:bCs/>
          <w:sz w:val="28"/>
          <w:szCs w:val="28"/>
        </w:rPr>
        <w:t>Summary</w:t>
      </w:r>
    </w:p>
    <w:p w14:paraId="4D24A3B5" w14:textId="77777777" w:rsidR="00506935" w:rsidRDefault="00506935" w:rsidP="00941CC2">
      <w:pPr>
        <w:pStyle w:val="TableNumberedList"/>
      </w:pPr>
      <w:bookmarkStart w:id="46" w:name="_Toc445794801"/>
      <w:r>
        <w:t>Minimum Qualifications of the Offeror</w:t>
      </w:r>
      <w:bookmarkEnd w:id="46"/>
    </w:p>
    <w:tbl>
      <w:tblPr>
        <w:tblW w:w="9432"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4896"/>
        <w:gridCol w:w="4536"/>
      </w:tblGrid>
      <w:tr w:rsidR="00847E34" w:rsidRPr="00506935" w14:paraId="2475D4EA" w14:textId="77777777" w:rsidTr="00C26FFB">
        <w:trPr>
          <w:cantSplit/>
          <w:jc w:val="center"/>
        </w:trPr>
        <w:tc>
          <w:tcPr>
            <w:tcW w:w="4896" w:type="dxa"/>
            <w:tcBorders>
              <w:top w:val="single" w:sz="4" w:space="0" w:color="auto"/>
              <w:left w:val="single" w:sz="4" w:space="0" w:color="auto"/>
              <w:bottom w:val="single" w:sz="4" w:space="0" w:color="auto"/>
              <w:right w:val="nil"/>
            </w:tcBorders>
            <w:shd w:val="clear" w:color="auto" w:fill="D9D9D9" w:themeFill="background1" w:themeFillShade="D9"/>
          </w:tcPr>
          <w:p w14:paraId="11A93B16" w14:textId="77777777" w:rsidR="00847E34" w:rsidRPr="00506935" w:rsidRDefault="00847E34" w:rsidP="00F85BCB">
            <w:pPr>
              <w:pStyle w:val="TableText"/>
              <w:rPr>
                <w:b/>
                <w:szCs w:val="20"/>
              </w:rPr>
            </w:pPr>
            <w:r w:rsidRPr="00506935">
              <w:rPr>
                <w:b/>
                <w:szCs w:val="20"/>
              </w:rPr>
              <w:t>Reference 1</w:t>
            </w:r>
            <w:bookmarkStart w:id="47" w:name="Title_Miniimum_Qualifications_of_Offeror"/>
            <w:bookmarkEnd w:id="47"/>
          </w:p>
        </w:tc>
        <w:tc>
          <w:tcPr>
            <w:tcW w:w="4536" w:type="dxa"/>
            <w:tcBorders>
              <w:top w:val="single" w:sz="4" w:space="0" w:color="auto"/>
              <w:left w:val="nil"/>
              <w:bottom w:val="single" w:sz="4" w:space="0" w:color="auto"/>
              <w:right w:val="single" w:sz="4" w:space="0" w:color="auto"/>
            </w:tcBorders>
            <w:shd w:val="clear" w:color="auto" w:fill="D9D9D9" w:themeFill="background1" w:themeFillShade="D9"/>
          </w:tcPr>
          <w:p w14:paraId="244C76C9" w14:textId="77777777" w:rsidR="00847E34" w:rsidRPr="00506935" w:rsidRDefault="00847E34" w:rsidP="00F85BCB">
            <w:pPr>
              <w:pStyle w:val="TableText"/>
              <w:rPr>
                <w:b/>
                <w:szCs w:val="20"/>
              </w:rPr>
            </w:pPr>
          </w:p>
        </w:tc>
      </w:tr>
      <w:tr w:rsidR="0028664D" w:rsidRPr="00506935" w14:paraId="0B255CB8" w14:textId="77777777" w:rsidTr="00C26FFB">
        <w:trPr>
          <w:cantSplit/>
          <w:jc w:val="center"/>
        </w:trPr>
        <w:tc>
          <w:tcPr>
            <w:tcW w:w="4896" w:type="dxa"/>
            <w:tcBorders>
              <w:top w:val="single" w:sz="4" w:space="0" w:color="auto"/>
              <w:right w:val="single" w:sz="4" w:space="0" w:color="auto"/>
            </w:tcBorders>
          </w:tcPr>
          <w:p w14:paraId="5775CAF5" w14:textId="77777777" w:rsidR="0028664D" w:rsidRPr="00506935" w:rsidRDefault="0028664D" w:rsidP="00F85BCB">
            <w:pPr>
              <w:pStyle w:val="TableText"/>
              <w:rPr>
                <w:szCs w:val="20"/>
              </w:rPr>
            </w:pPr>
            <w:r w:rsidRPr="00506935">
              <w:rPr>
                <w:szCs w:val="20"/>
              </w:rPr>
              <w:t xml:space="preserve">Vendor Name: </w:t>
            </w:r>
          </w:p>
          <w:p w14:paraId="5CF7EA73" w14:textId="77777777" w:rsidR="0028664D" w:rsidRPr="00506935" w:rsidRDefault="0028664D" w:rsidP="00F85BCB">
            <w:pPr>
              <w:pStyle w:val="TableText"/>
              <w:rPr>
                <w:szCs w:val="20"/>
              </w:rPr>
            </w:pPr>
          </w:p>
        </w:tc>
        <w:tc>
          <w:tcPr>
            <w:tcW w:w="4536" w:type="dxa"/>
            <w:tcBorders>
              <w:top w:val="single" w:sz="4" w:space="0" w:color="auto"/>
              <w:left w:val="single" w:sz="4" w:space="0" w:color="auto"/>
            </w:tcBorders>
          </w:tcPr>
          <w:p w14:paraId="2DEA28A0" w14:textId="77777777" w:rsidR="0028664D" w:rsidRPr="00506935" w:rsidRDefault="0028664D" w:rsidP="00F85BCB">
            <w:pPr>
              <w:pStyle w:val="TableText"/>
              <w:rPr>
                <w:szCs w:val="20"/>
              </w:rPr>
            </w:pPr>
            <w:r w:rsidRPr="00506935">
              <w:rPr>
                <w:szCs w:val="20"/>
              </w:rPr>
              <w:t>Vendor Contact/Name:</w:t>
            </w:r>
          </w:p>
        </w:tc>
      </w:tr>
      <w:tr w:rsidR="0028664D" w:rsidRPr="00506935" w14:paraId="267D2E0B" w14:textId="77777777" w:rsidTr="00C26FFB">
        <w:trPr>
          <w:cantSplit/>
          <w:jc w:val="center"/>
        </w:trPr>
        <w:tc>
          <w:tcPr>
            <w:tcW w:w="4896" w:type="dxa"/>
            <w:tcBorders>
              <w:bottom w:val="single" w:sz="4" w:space="0" w:color="auto"/>
              <w:right w:val="single" w:sz="4" w:space="0" w:color="auto"/>
            </w:tcBorders>
          </w:tcPr>
          <w:p w14:paraId="3362A31C" w14:textId="77777777" w:rsidR="0028664D" w:rsidRPr="00506935" w:rsidRDefault="0028664D" w:rsidP="00F85BCB">
            <w:pPr>
              <w:pStyle w:val="TableText"/>
              <w:rPr>
                <w:szCs w:val="20"/>
              </w:rPr>
            </w:pPr>
            <w:r w:rsidRPr="00506935">
              <w:rPr>
                <w:szCs w:val="20"/>
              </w:rPr>
              <w:t>Project Dates:</w:t>
            </w:r>
          </w:p>
          <w:p w14:paraId="6A183FB6" w14:textId="77777777" w:rsidR="0028664D" w:rsidRPr="00506935" w:rsidRDefault="0028664D" w:rsidP="00F85BCB">
            <w:pPr>
              <w:pStyle w:val="TableText"/>
              <w:rPr>
                <w:szCs w:val="20"/>
              </w:rPr>
            </w:pPr>
          </w:p>
        </w:tc>
        <w:tc>
          <w:tcPr>
            <w:tcW w:w="4536" w:type="dxa"/>
            <w:tcBorders>
              <w:left w:val="single" w:sz="4" w:space="0" w:color="auto"/>
              <w:bottom w:val="single" w:sz="4" w:space="0" w:color="auto"/>
            </w:tcBorders>
          </w:tcPr>
          <w:p w14:paraId="3F512174" w14:textId="77777777" w:rsidR="0028664D" w:rsidRPr="00506935" w:rsidRDefault="0028664D" w:rsidP="00F85BCB">
            <w:pPr>
              <w:pStyle w:val="TableText"/>
              <w:rPr>
                <w:szCs w:val="20"/>
              </w:rPr>
            </w:pPr>
            <w:r w:rsidRPr="00506935">
              <w:rPr>
                <w:szCs w:val="20"/>
              </w:rPr>
              <w:t>Vendor Contact Phone:</w:t>
            </w:r>
          </w:p>
        </w:tc>
      </w:tr>
      <w:tr w:rsidR="0028664D" w:rsidRPr="00506935" w14:paraId="4BA1FCBE" w14:textId="77777777" w:rsidTr="00C26FFB">
        <w:trPr>
          <w:cantSplit/>
          <w:jc w:val="center"/>
        </w:trPr>
        <w:tc>
          <w:tcPr>
            <w:tcW w:w="4896" w:type="dxa"/>
            <w:tcBorders>
              <w:bottom w:val="nil"/>
              <w:right w:val="single" w:sz="4" w:space="0" w:color="auto"/>
            </w:tcBorders>
          </w:tcPr>
          <w:p w14:paraId="2B5C19BD" w14:textId="77777777" w:rsidR="0028664D" w:rsidRPr="00506935" w:rsidRDefault="0028664D" w:rsidP="00F85BCB">
            <w:pPr>
              <w:pStyle w:val="TableText"/>
              <w:rPr>
                <w:szCs w:val="20"/>
              </w:rPr>
            </w:pPr>
            <w:r w:rsidRPr="00506935">
              <w:rPr>
                <w:szCs w:val="20"/>
              </w:rPr>
              <w:t>Customer Organization:</w:t>
            </w:r>
          </w:p>
        </w:tc>
        <w:tc>
          <w:tcPr>
            <w:tcW w:w="4536" w:type="dxa"/>
            <w:tcBorders>
              <w:left w:val="single" w:sz="4" w:space="0" w:color="auto"/>
            </w:tcBorders>
          </w:tcPr>
          <w:p w14:paraId="075434EA" w14:textId="77777777" w:rsidR="0028664D" w:rsidRPr="00506935" w:rsidRDefault="0028664D" w:rsidP="00F85BCB">
            <w:pPr>
              <w:pStyle w:val="TableText"/>
              <w:rPr>
                <w:szCs w:val="20"/>
              </w:rPr>
            </w:pPr>
            <w:r w:rsidRPr="00506935">
              <w:rPr>
                <w:szCs w:val="20"/>
              </w:rPr>
              <w:t>Customer Contact Name:</w:t>
            </w:r>
          </w:p>
          <w:p w14:paraId="447EB2E6" w14:textId="77777777" w:rsidR="0028664D" w:rsidRPr="00506935" w:rsidRDefault="0028664D" w:rsidP="00F85BCB">
            <w:pPr>
              <w:pStyle w:val="TableText"/>
              <w:rPr>
                <w:szCs w:val="20"/>
              </w:rPr>
            </w:pPr>
          </w:p>
        </w:tc>
      </w:tr>
      <w:tr w:rsidR="0028664D" w:rsidRPr="00506935" w14:paraId="1A2753CD" w14:textId="77777777" w:rsidTr="00C26FFB">
        <w:trPr>
          <w:cantSplit/>
          <w:jc w:val="center"/>
        </w:trPr>
        <w:tc>
          <w:tcPr>
            <w:tcW w:w="4896" w:type="dxa"/>
            <w:tcBorders>
              <w:top w:val="nil"/>
              <w:bottom w:val="single" w:sz="4" w:space="0" w:color="auto"/>
              <w:right w:val="single" w:sz="4" w:space="0" w:color="auto"/>
            </w:tcBorders>
          </w:tcPr>
          <w:p w14:paraId="2069E10A" w14:textId="77777777" w:rsidR="0028664D" w:rsidRPr="00506935" w:rsidRDefault="0028664D" w:rsidP="00F85BCB">
            <w:pPr>
              <w:pStyle w:val="TableText"/>
              <w:rPr>
                <w:szCs w:val="20"/>
              </w:rPr>
            </w:pPr>
          </w:p>
        </w:tc>
        <w:tc>
          <w:tcPr>
            <w:tcW w:w="4536" w:type="dxa"/>
            <w:tcBorders>
              <w:left w:val="single" w:sz="4" w:space="0" w:color="auto"/>
              <w:bottom w:val="single" w:sz="4" w:space="0" w:color="auto"/>
            </w:tcBorders>
          </w:tcPr>
          <w:p w14:paraId="18EAF236" w14:textId="77777777" w:rsidR="0028664D" w:rsidRPr="00506935" w:rsidRDefault="0028664D" w:rsidP="00F85BCB">
            <w:pPr>
              <w:pStyle w:val="TableText"/>
              <w:rPr>
                <w:szCs w:val="20"/>
              </w:rPr>
            </w:pPr>
            <w:r w:rsidRPr="00506935">
              <w:rPr>
                <w:szCs w:val="20"/>
              </w:rPr>
              <w:t>Customer Phone:</w:t>
            </w:r>
          </w:p>
          <w:p w14:paraId="085AB03A" w14:textId="77777777" w:rsidR="0028664D" w:rsidRPr="00506935" w:rsidRDefault="0028664D" w:rsidP="00F85BCB">
            <w:pPr>
              <w:pStyle w:val="TableText"/>
              <w:rPr>
                <w:szCs w:val="20"/>
              </w:rPr>
            </w:pPr>
          </w:p>
        </w:tc>
      </w:tr>
      <w:tr w:rsidR="00C26FFB" w:rsidRPr="00506935" w14:paraId="31682062" w14:textId="77777777" w:rsidTr="00C26FFB">
        <w:trPr>
          <w:cantSplit/>
          <w:jc w:val="center"/>
        </w:trPr>
        <w:tc>
          <w:tcPr>
            <w:tcW w:w="9432" w:type="dxa"/>
            <w:gridSpan w:val="2"/>
            <w:tcBorders>
              <w:top w:val="nil"/>
              <w:bottom w:val="single" w:sz="4" w:space="0" w:color="auto"/>
            </w:tcBorders>
          </w:tcPr>
          <w:p w14:paraId="71C691D2" w14:textId="77777777" w:rsidR="00C26FFB" w:rsidRPr="00BA282B" w:rsidRDefault="00C26FFB" w:rsidP="00F85BCB">
            <w:pPr>
              <w:pStyle w:val="TableText"/>
              <w:rPr>
                <w:szCs w:val="20"/>
              </w:rPr>
            </w:pPr>
            <w:r w:rsidRPr="00BA282B">
              <w:rPr>
                <w:szCs w:val="20"/>
              </w:rPr>
              <w:t>Why Referenced?</w:t>
            </w:r>
          </w:p>
          <w:p w14:paraId="69D527E3" w14:textId="77777777" w:rsidR="00C26FFB" w:rsidRPr="00BA282B" w:rsidRDefault="00C26FFB" w:rsidP="00F85BCB">
            <w:pPr>
              <w:pStyle w:val="TableText"/>
              <w:rPr>
                <w:szCs w:val="20"/>
              </w:rPr>
            </w:pPr>
          </w:p>
        </w:tc>
      </w:tr>
      <w:tr w:rsidR="00847E34" w:rsidRPr="00506935" w14:paraId="5F94D894" w14:textId="77777777" w:rsidTr="00C26FFB">
        <w:trPr>
          <w:cantSplit/>
          <w:jc w:val="center"/>
        </w:trPr>
        <w:tc>
          <w:tcPr>
            <w:tcW w:w="4896" w:type="dxa"/>
            <w:tcBorders>
              <w:right w:val="nil"/>
            </w:tcBorders>
            <w:shd w:val="clear" w:color="auto" w:fill="D9D9D9" w:themeFill="background1" w:themeFillShade="D9"/>
          </w:tcPr>
          <w:p w14:paraId="02AF1F2E" w14:textId="77777777" w:rsidR="00847E34" w:rsidRPr="00BA282B" w:rsidRDefault="00847E34" w:rsidP="00F36FD5">
            <w:pPr>
              <w:pStyle w:val="TableText"/>
              <w:rPr>
                <w:b/>
                <w:szCs w:val="20"/>
              </w:rPr>
            </w:pPr>
            <w:r w:rsidRPr="00BA282B">
              <w:rPr>
                <w:b/>
                <w:szCs w:val="20"/>
              </w:rPr>
              <w:t>Reference 2</w:t>
            </w:r>
          </w:p>
        </w:tc>
        <w:tc>
          <w:tcPr>
            <w:tcW w:w="4536" w:type="dxa"/>
            <w:tcBorders>
              <w:left w:val="nil"/>
            </w:tcBorders>
            <w:shd w:val="clear" w:color="auto" w:fill="D9D9D9" w:themeFill="background1" w:themeFillShade="D9"/>
          </w:tcPr>
          <w:p w14:paraId="134BD771" w14:textId="77777777" w:rsidR="00847E34" w:rsidRPr="00BA282B" w:rsidRDefault="00847E34" w:rsidP="00F36FD5">
            <w:pPr>
              <w:pStyle w:val="TableText"/>
              <w:rPr>
                <w:b/>
                <w:szCs w:val="20"/>
              </w:rPr>
            </w:pPr>
          </w:p>
        </w:tc>
      </w:tr>
      <w:tr w:rsidR="0088664B" w:rsidRPr="00506935" w14:paraId="6ABB1D3D" w14:textId="77777777" w:rsidTr="00C26FFB">
        <w:trPr>
          <w:cantSplit/>
          <w:jc w:val="center"/>
        </w:trPr>
        <w:tc>
          <w:tcPr>
            <w:tcW w:w="4896" w:type="dxa"/>
            <w:tcBorders>
              <w:right w:val="single" w:sz="4" w:space="0" w:color="auto"/>
            </w:tcBorders>
          </w:tcPr>
          <w:p w14:paraId="6C457E07" w14:textId="77777777" w:rsidR="0088664B" w:rsidRPr="00BA282B" w:rsidRDefault="0088664B" w:rsidP="00F36FD5">
            <w:pPr>
              <w:pStyle w:val="TableText"/>
              <w:rPr>
                <w:szCs w:val="20"/>
              </w:rPr>
            </w:pPr>
            <w:r w:rsidRPr="00BA282B">
              <w:rPr>
                <w:szCs w:val="20"/>
              </w:rPr>
              <w:t xml:space="preserve">Vendor Name: </w:t>
            </w:r>
          </w:p>
          <w:p w14:paraId="4100D1B2" w14:textId="77777777" w:rsidR="0088664B" w:rsidRPr="00BA282B" w:rsidRDefault="0088664B" w:rsidP="00F36FD5">
            <w:pPr>
              <w:pStyle w:val="TableText"/>
              <w:rPr>
                <w:szCs w:val="20"/>
              </w:rPr>
            </w:pPr>
          </w:p>
        </w:tc>
        <w:tc>
          <w:tcPr>
            <w:tcW w:w="4536" w:type="dxa"/>
            <w:tcBorders>
              <w:left w:val="single" w:sz="4" w:space="0" w:color="auto"/>
            </w:tcBorders>
          </w:tcPr>
          <w:p w14:paraId="57797CF1" w14:textId="77777777" w:rsidR="0088664B" w:rsidRPr="00BA282B" w:rsidRDefault="0088664B" w:rsidP="00F36FD5">
            <w:pPr>
              <w:pStyle w:val="TableText"/>
              <w:rPr>
                <w:szCs w:val="20"/>
              </w:rPr>
            </w:pPr>
            <w:r w:rsidRPr="00BA282B">
              <w:rPr>
                <w:szCs w:val="20"/>
              </w:rPr>
              <w:t>Vendor Contact/Name:</w:t>
            </w:r>
          </w:p>
        </w:tc>
      </w:tr>
      <w:tr w:rsidR="0088664B" w:rsidRPr="00506935" w14:paraId="6EA18DA4" w14:textId="77777777" w:rsidTr="00C26FFB">
        <w:trPr>
          <w:cantSplit/>
          <w:jc w:val="center"/>
        </w:trPr>
        <w:tc>
          <w:tcPr>
            <w:tcW w:w="4896" w:type="dxa"/>
            <w:tcBorders>
              <w:bottom w:val="single" w:sz="4" w:space="0" w:color="auto"/>
              <w:right w:val="single" w:sz="4" w:space="0" w:color="auto"/>
            </w:tcBorders>
          </w:tcPr>
          <w:p w14:paraId="275D9862" w14:textId="77777777" w:rsidR="0088664B" w:rsidRPr="00BA282B" w:rsidRDefault="0088664B" w:rsidP="00F36FD5">
            <w:pPr>
              <w:pStyle w:val="TableText"/>
              <w:rPr>
                <w:szCs w:val="20"/>
              </w:rPr>
            </w:pPr>
            <w:r w:rsidRPr="00BA282B">
              <w:rPr>
                <w:szCs w:val="20"/>
              </w:rPr>
              <w:t>Project Dates:</w:t>
            </w:r>
          </w:p>
          <w:p w14:paraId="4CABBEAB" w14:textId="77777777" w:rsidR="0088664B" w:rsidRPr="00BA282B" w:rsidRDefault="0088664B" w:rsidP="00F36FD5">
            <w:pPr>
              <w:pStyle w:val="TableText"/>
              <w:rPr>
                <w:szCs w:val="20"/>
              </w:rPr>
            </w:pPr>
          </w:p>
        </w:tc>
        <w:tc>
          <w:tcPr>
            <w:tcW w:w="4536" w:type="dxa"/>
            <w:tcBorders>
              <w:left w:val="single" w:sz="4" w:space="0" w:color="auto"/>
              <w:bottom w:val="single" w:sz="4" w:space="0" w:color="auto"/>
            </w:tcBorders>
          </w:tcPr>
          <w:p w14:paraId="73BE8281" w14:textId="77777777" w:rsidR="0088664B" w:rsidRPr="00BA282B" w:rsidRDefault="0088664B" w:rsidP="00F36FD5">
            <w:pPr>
              <w:pStyle w:val="TableText"/>
              <w:rPr>
                <w:szCs w:val="20"/>
              </w:rPr>
            </w:pPr>
            <w:r w:rsidRPr="00BA282B">
              <w:rPr>
                <w:szCs w:val="20"/>
              </w:rPr>
              <w:t>Vendor Contact Phone:</w:t>
            </w:r>
          </w:p>
        </w:tc>
      </w:tr>
      <w:tr w:rsidR="0088664B" w:rsidRPr="00506935" w14:paraId="65C06074" w14:textId="77777777" w:rsidTr="00C26FFB">
        <w:trPr>
          <w:cantSplit/>
          <w:jc w:val="center"/>
        </w:trPr>
        <w:tc>
          <w:tcPr>
            <w:tcW w:w="4896" w:type="dxa"/>
            <w:tcBorders>
              <w:bottom w:val="nil"/>
              <w:right w:val="single" w:sz="4" w:space="0" w:color="auto"/>
            </w:tcBorders>
          </w:tcPr>
          <w:p w14:paraId="46C3B34E" w14:textId="77777777" w:rsidR="0088664B" w:rsidRPr="00BA282B" w:rsidRDefault="0088664B" w:rsidP="00F36FD5">
            <w:pPr>
              <w:pStyle w:val="TableText"/>
              <w:rPr>
                <w:szCs w:val="20"/>
              </w:rPr>
            </w:pPr>
            <w:r w:rsidRPr="00BA282B">
              <w:rPr>
                <w:szCs w:val="20"/>
              </w:rPr>
              <w:t>Customer Organization:</w:t>
            </w:r>
          </w:p>
        </w:tc>
        <w:tc>
          <w:tcPr>
            <w:tcW w:w="4536" w:type="dxa"/>
            <w:tcBorders>
              <w:left w:val="single" w:sz="4" w:space="0" w:color="auto"/>
            </w:tcBorders>
          </w:tcPr>
          <w:p w14:paraId="5CC2925F" w14:textId="77777777" w:rsidR="0088664B" w:rsidRPr="00BA282B" w:rsidRDefault="0088664B" w:rsidP="00F36FD5">
            <w:pPr>
              <w:pStyle w:val="TableText"/>
              <w:rPr>
                <w:szCs w:val="20"/>
              </w:rPr>
            </w:pPr>
            <w:r w:rsidRPr="00BA282B">
              <w:rPr>
                <w:szCs w:val="20"/>
              </w:rPr>
              <w:t>Customer Contact Name:</w:t>
            </w:r>
          </w:p>
          <w:p w14:paraId="2F763AF4" w14:textId="77777777" w:rsidR="0088664B" w:rsidRPr="00BA282B" w:rsidRDefault="0088664B" w:rsidP="00F36FD5">
            <w:pPr>
              <w:pStyle w:val="TableText"/>
              <w:rPr>
                <w:szCs w:val="20"/>
              </w:rPr>
            </w:pPr>
          </w:p>
        </w:tc>
      </w:tr>
      <w:tr w:rsidR="0088664B" w:rsidRPr="00506935" w14:paraId="4A74C81D" w14:textId="77777777" w:rsidTr="00C26FFB">
        <w:trPr>
          <w:cantSplit/>
          <w:jc w:val="center"/>
        </w:trPr>
        <w:tc>
          <w:tcPr>
            <w:tcW w:w="4896" w:type="dxa"/>
            <w:tcBorders>
              <w:top w:val="nil"/>
              <w:bottom w:val="single" w:sz="4" w:space="0" w:color="auto"/>
              <w:right w:val="single" w:sz="4" w:space="0" w:color="auto"/>
            </w:tcBorders>
          </w:tcPr>
          <w:p w14:paraId="20413CBA" w14:textId="77777777" w:rsidR="0088664B" w:rsidRPr="00BA282B" w:rsidRDefault="0088664B" w:rsidP="00F36FD5">
            <w:pPr>
              <w:pStyle w:val="TableText"/>
              <w:rPr>
                <w:szCs w:val="20"/>
              </w:rPr>
            </w:pPr>
          </w:p>
        </w:tc>
        <w:tc>
          <w:tcPr>
            <w:tcW w:w="4536" w:type="dxa"/>
            <w:tcBorders>
              <w:left w:val="single" w:sz="4" w:space="0" w:color="auto"/>
              <w:bottom w:val="single" w:sz="4" w:space="0" w:color="auto"/>
            </w:tcBorders>
          </w:tcPr>
          <w:p w14:paraId="01C36558" w14:textId="77777777" w:rsidR="0088664B" w:rsidRPr="00BA282B" w:rsidRDefault="0088664B" w:rsidP="00F36FD5">
            <w:pPr>
              <w:pStyle w:val="TableText"/>
              <w:rPr>
                <w:szCs w:val="20"/>
              </w:rPr>
            </w:pPr>
            <w:r w:rsidRPr="00BA282B">
              <w:rPr>
                <w:szCs w:val="20"/>
              </w:rPr>
              <w:t>Customer Phone:</w:t>
            </w:r>
          </w:p>
          <w:p w14:paraId="4013962B" w14:textId="77777777" w:rsidR="0088664B" w:rsidRPr="00BA282B" w:rsidRDefault="0088664B" w:rsidP="00F36FD5">
            <w:pPr>
              <w:pStyle w:val="TableText"/>
              <w:rPr>
                <w:szCs w:val="20"/>
              </w:rPr>
            </w:pPr>
          </w:p>
        </w:tc>
      </w:tr>
      <w:tr w:rsidR="00C26FFB" w:rsidRPr="00506935" w14:paraId="1F2EB3D7" w14:textId="77777777" w:rsidTr="00C26FFB">
        <w:trPr>
          <w:cantSplit/>
          <w:jc w:val="center"/>
        </w:trPr>
        <w:tc>
          <w:tcPr>
            <w:tcW w:w="9432" w:type="dxa"/>
            <w:gridSpan w:val="2"/>
            <w:tcBorders>
              <w:top w:val="nil"/>
              <w:bottom w:val="single" w:sz="4" w:space="0" w:color="auto"/>
            </w:tcBorders>
          </w:tcPr>
          <w:p w14:paraId="7D2DDEDE" w14:textId="77777777" w:rsidR="00C26FFB" w:rsidRPr="00BA282B" w:rsidRDefault="00C26FFB" w:rsidP="00C26FFB">
            <w:pPr>
              <w:pStyle w:val="TableText"/>
              <w:rPr>
                <w:szCs w:val="20"/>
              </w:rPr>
            </w:pPr>
            <w:r w:rsidRPr="00BA282B">
              <w:rPr>
                <w:szCs w:val="20"/>
              </w:rPr>
              <w:t>Why Referenced?</w:t>
            </w:r>
          </w:p>
          <w:p w14:paraId="63CBDEC9" w14:textId="77777777" w:rsidR="00C26FFB" w:rsidRPr="00BA282B" w:rsidRDefault="00C26FFB" w:rsidP="00F36FD5">
            <w:pPr>
              <w:pStyle w:val="TableText"/>
              <w:rPr>
                <w:szCs w:val="20"/>
              </w:rPr>
            </w:pPr>
          </w:p>
        </w:tc>
      </w:tr>
      <w:tr w:rsidR="00847E34" w:rsidRPr="00506935" w14:paraId="38FDEEAC" w14:textId="77777777" w:rsidTr="00C26FFB">
        <w:trPr>
          <w:cantSplit/>
          <w:jc w:val="center"/>
        </w:trPr>
        <w:tc>
          <w:tcPr>
            <w:tcW w:w="4896" w:type="dxa"/>
            <w:tcBorders>
              <w:right w:val="nil"/>
            </w:tcBorders>
            <w:shd w:val="clear" w:color="auto" w:fill="D9D9D9" w:themeFill="background1" w:themeFillShade="D9"/>
          </w:tcPr>
          <w:p w14:paraId="5DB60B62" w14:textId="77777777" w:rsidR="00847E34" w:rsidRPr="00BA282B" w:rsidRDefault="00847E34" w:rsidP="00F36FD5">
            <w:pPr>
              <w:pStyle w:val="TableText"/>
              <w:rPr>
                <w:b/>
                <w:szCs w:val="20"/>
              </w:rPr>
            </w:pPr>
            <w:r w:rsidRPr="00BA282B">
              <w:rPr>
                <w:b/>
                <w:szCs w:val="20"/>
              </w:rPr>
              <w:t>Reference 3</w:t>
            </w:r>
          </w:p>
        </w:tc>
        <w:tc>
          <w:tcPr>
            <w:tcW w:w="4536" w:type="dxa"/>
            <w:tcBorders>
              <w:left w:val="nil"/>
            </w:tcBorders>
            <w:shd w:val="clear" w:color="auto" w:fill="D9D9D9" w:themeFill="background1" w:themeFillShade="D9"/>
          </w:tcPr>
          <w:p w14:paraId="2BDF84FF" w14:textId="77777777" w:rsidR="00847E34" w:rsidRPr="00BA282B" w:rsidRDefault="00847E34" w:rsidP="00F36FD5">
            <w:pPr>
              <w:pStyle w:val="TableText"/>
              <w:rPr>
                <w:b/>
                <w:szCs w:val="20"/>
              </w:rPr>
            </w:pPr>
          </w:p>
        </w:tc>
      </w:tr>
      <w:tr w:rsidR="0088664B" w:rsidRPr="00506935" w14:paraId="0EEE478A" w14:textId="77777777" w:rsidTr="00C26FFB">
        <w:trPr>
          <w:cantSplit/>
          <w:jc w:val="center"/>
        </w:trPr>
        <w:tc>
          <w:tcPr>
            <w:tcW w:w="4896" w:type="dxa"/>
            <w:tcBorders>
              <w:right w:val="single" w:sz="4" w:space="0" w:color="auto"/>
            </w:tcBorders>
          </w:tcPr>
          <w:p w14:paraId="00BA13A1" w14:textId="77777777" w:rsidR="0088664B" w:rsidRPr="00BA282B" w:rsidRDefault="0088664B" w:rsidP="00F36FD5">
            <w:pPr>
              <w:pStyle w:val="TableText"/>
              <w:rPr>
                <w:szCs w:val="20"/>
              </w:rPr>
            </w:pPr>
            <w:r w:rsidRPr="00BA282B">
              <w:rPr>
                <w:szCs w:val="20"/>
              </w:rPr>
              <w:t xml:space="preserve">Vendor Name: </w:t>
            </w:r>
          </w:p>
          <w:p w14:paraId="7D8FC47A" w14:textId="77777777" w:rsidR="0088664B" w:rsidRPr="00BA282B" w:rsidRDefault="0088664B" w:rsidP="00F36FD5">
            <w:pPr>
              <w:pStyle w:val="TableText"/>
              <w:rPr>
                <w:szCs w:val="20"/>
              </w:rPr>
            </w:pPr>
          </w:p>
        </w:tc>
        <w:tc>
          <w:tcPr>
            <w:tcW w:w="4536" w:type="dxa"/>
            <w:tcBorders>
              <w:left w:val="single" w:sz="4" w:space="0" w:color="auto"/>
            </w:tcBorders>
          </w:tcPr>
          <w:p w14:paraId="0F7176FB" w14:textId="77777777" w:rsidR="0088664B" w:rsidRPr="00BA282B" w:rsidRDefault="0088664B" w:rsidP="00F36FD5">
            <w:pPr>
              <w:pStyle w:val="TableText"/>
              <w:rPr>
                <w:szCs w:val="20"/>
              </w:rPr>
            </w:pPr>
            <w:r w:rsidRPr="00BA282B">
              <w:rPr>
                <w:szCs w:val="20"/>
              </w:rPr>
              <w:t>Vendor Contact/Name:</w:t>
            </w:r>
          </w:p>
        </w:tc>
      </w:tr>
      <w:tr w:rsidR="0088664B" w:rsidRPr="00506935" w14:paraId="3FC5B42D" w14:textId="77777777" w:rsidTr="004A2735">
        <w:trPr>
          <w:cantSplit/>
          <w:jc w:val="center"/>
        </w:trPr>
        <w:tc>
          <w:tcPr>
            <w:tcW w:w="4896" w:type="dxa"/>
            <w:tcBorders>
              <w:bottom w:val="single" w:sz="4" w:space="0" w:color="auto"/>
              <w:right w:val="single" w:sz="4" w:space="0" w:color="auto"/>
            </w:tcBorders>
          </w:tcPr>
          <w:p w14:paraId="663B3021" w14:textId="77777777" w:rsidR="0088664B" w:rsidRPr="00BA282B" w:rsidRDefault="0088664B" w:rsidP="00F36FD5">
            <w:pPr>
              <w:pStyle w:val="TableText"/>
              <w:rPr>
                <w:szCs w:val="20"/>
              </w:rPr>
            </w:pPr>
            <w:r w:rsidRPr="00BA282B">
              <w:rPr>
                <w:szCs w:val="20"/>
              </w:rPr>
              <w:t>Project Dates:</w:t>
            </w:r>
          </w:p>
          <w:p w14:paraId="07B24845" w14:textId="77777777" w:rsidR="0088664B" w:rsidRPr="00BA282B" w:rsidRDefault="0088664B" w:rsidP="00F36FD5">
            <w:pPr>
              <w:pStyle w:val="TableText"/>
              <w:rPr>
                <w:szCs w:val="20"/>
              </w:rPr>
            </w:pPr>
          </w:p>
        </w:tc>
        <w:tc>
          <w:tcPr>
            <w:tcW w:w="4536" w:type="dxa"/>
            <w:tcBorders>
              <w:left w:val="single" w:sz="4" w:space="0" w:color="auto"/>
              <w:bottom w:val="single" w:sz="4" w:space="0" w:color="auto"/>
            </w:tcBorders>
          </w:tcPr>
          <w:p w14:paraId="5D8B3038" w14:textId="77777777" w:rsidR="0088664B" w:rsidRPr="00BA282B" w:rsidRDefault="0088664B" w:rsidP="00F36FD5">
            <w:pPr>
              <w:pStyle w:val="TableText"/>
              <w:rPr>
                <w:szCs w:val="20"/>
              </w:rPr>
            </w:pPr>
            <w:r w:rsidRPr="00BA282B">
              <w:rPr>
                <w:szCs w:val="20"/>
              </w:rPr>
              <w:t>Vendor Contact Phone:</w:t>
            </w:r>
          </w:p>
        </w:tc>
      </w:tr>
      <w:tr w:rsidR="005D0C50" w:rsidRPr="00506935" w14:paraId="116FB997" w14:textId="77777777" w:rsidTr="005D0C50">
        <w:trPr>
          <w:cantSplit/>
          <w:jc w:val="center"/>
        </w:trPr>
        <w:tc>
          <w:tcPr>
            <w:tcW w:w="4896" w:type="dxa"/>
            <w:vMerge w:val="restart"/>
            <w:tcBorders>
              <w:right w:val="single" w:sz="4" w:space="0" w:color="auto"/>
            </w:tcBorders>
          </w:tcPr>
          <w:p w14:paraId="1E9E0867" w14:textId="77777777" w:rsidR="005D0C50" w:rsidRPr="00BA282B" w:rsidRDefault="005D0C50" w:rsidP="00F36FD5">
            <w:pPr>
              <w:pStyle w:val="TableText"/>
              <w:rPr>
                <w:szCs w:val="20"/>
              </w:rPr>
            </w:pPr>
            <w:r w:rsidRPr="00BA282B">
              <w:rPr>
                <w:szCs w:val="20"/>
              </w:rPr>
              <w:t>Customer Organization:</w:t>
            </w:r>
          </w:p>
        </w:tc>
        <w:tc>
          <w:tcPr>
            <w:tcW w:w="4536" w:type="dxa"/>
            <w:tcBorders>
              <w:left w:val="single" w:sz="4" w:space="0" w:color="auto"/>
            </w:tcBorders>
          </w:tcPr>
          <w:p w14:paraId="2FB51A08" w14:textId="77777777" w:rsidR="005D0C50" w:rsidRPr="00BA282B" w:rsidRDefault="005D0C50" w:rsidP="00F36FD5">
            <w:pPr>
              <w:pStyle w:val="TableText"/>
              <w:rPr>
                <w:szCs w:val="20"/>
              </w:rPr>
            </w:pPr>
            <w:r w:rsidRPr="00BA282B">
              <w:rPr>
                <w:szCs w:val="20"/>
              </w:rPr>
              <w:t>Customer Contact Name:</w:t>
            </w:r>
          </w:p>
          <w:p w14:paraId="51B46ABD" w14:textId="77777777" w:rsidR="005D0C50" w:rsidRPr="00BA282B" w:rsidRDefault="005D0C50" w:rsidP="00F36FD5">
            <w:pPr>
              <w:pStyle w:val="TableText"/>
              <w:rPr>
                <w:szCs w:val="20"/>
              </w:rPr>
            </w:pPr>
          </w:p>
        </w:tc>
      </w:tr>
      <w:tr w:rsidR="005D0C50" w:rsidRPr="00506935" w14:paraId="30B3C7CF" w14:textId="77777777" w:rsidTr="004A2735">
        <w:trPr>
          <w:cantSplit/>
          <w:jc w:val="center"/>
        </w:trPr>
        <w:tc>
          <w:tcPr>
            <w:tcW w:w="4896" w:type="dxa"/>
            <w:vMerge/>
            <w:tcBorders>
              <w:bottom w:val="single" w:sz="4" w:space="0" w:color="auto"/>
              <w:right w:val="single" w:sz="4" w:space="0" w:color="auto"/>
            </w:tcBorders>
          </w:tcPr>
          <w:p w14:paraId="062FA309" w14:textId="77777777" w:rsidR="005D0C50" w:rsidRPr="00BA282B" w:rsidRDefault="005D0C50" w:rsidP="00F36FD5">
            <w:pPr>
              <w:pStyle w:val="TableText"/>
              <w:rPr>
                <w:szCs w:val="20"/>
              </w:rPr>
            </w:pPr>
          </w:p>
        </w:tc>
        <w:tc>
          <w:tcPr>
            <w:tcW w:w="4536" w:type="dxa"/>
            <w:tcBorders>
              <w:left w:val="single" w:sz="4" w:space="0" w:color="auto"/>
            </w:tcBorders>
          </w:tcPr>
          <w:p w14:paraId="6C8E4731" w14:textId="77777777" w:rsidR="005D0C50" w:rsidRPr="00BA282B" w:rsidRDefault="005D0C50" w:rsidP="00F36FD5">
            <w:pPr>
              <w:pStyle w:val="TableText"/>
              <w:rPr>
                <w:szCs w:val="20"/>
              </w:rPr>
            </w:pPr>
            <w:r w:rsidRPr="00BA282B">
              <w:rPr>
                <w:szCs w:val="20"/>
              </w:rPr>
              <w:t>Customer Phone:</w:t>
            </w:r>
          </w:p>
          <w:p w14:paraId="294E021C" w14:textId="77777777" w:rsidR="005D0C50" w:rsidRPr="00BA282B" w:rsidRDefault="005D0C50" w:rsidP="00F36FD5">
            <w:pPr>
              <w:pStyle w:val="TableText"/>
              <w:rPr>
                <w:szCs w:val="20"/>
              </w:rPr>
            </w:pPr>
          </w:p>
        </w:tc>
      </w:tr>
      <w:tr w:rsidR="00C26FFB" w:rsidRPr="00506935" w14:paraId="6402F699" w14:textId="77777777" w:rsidTr="00C26FFB">
        <w:trPr>
          <w:cantSplit/>
          <w:jc w:val="center"/>
        </w:trPr>
        <w:tc>
          <w:tcPr>
            <w:tcW w:w="9432" w:type="dxa"/>
            <w:gridSpan w:val="2"/>
            <w:tcBorders>
              <w:top w:val="nil"/>
            </w:tcBorders>
          </w:tcPr>
          <w:p w14:paraId="7C052FA8" w14:textId="77777777" w:rsidR="00C26FFB" w:rsidRPr="00BA282B" w:rsidRDefault="00C26FFB" w:rsidP="00C26FFB">
            <w:pPr>
              <w:pStyle w:val="TableText"/>
              <w:rPr>
                <w:szCs w:val="20"/>
              </w:rPr>
            </w:pPr>
            <w:r w:rsidRPr="00BA282B">
              <w:rPr>
                <w:szCs w:val="20"/>
              </w:rPr>
              <w:t>Why Referenced?</w:t>
            </w:r>
          </w:p>
          <w:p w14:paraId="6E02299A" w14:textId="77777777" w:rsidR="00C26FFB" w:rsidRPr="00BA282B" w:rsidRDefault="00C26FFB" w:rsidP="00F36FD5">
            <w:pPr>
              <w:pStyle w:val="TableText"/>
              <w:rPr>
                <w:szCs w:val="20"/>
              </w:rPr>
            </w:pPr>
          </w:p>
        </w:tc>
      </w:tr>
    </w:tbl>
    <w:p w14:paraId="60BB3CF2" w14:textId="77777777" w:rsidR="00552375" w:rsidRDefault="00552375" w:rsidP="00B409E7">
      <w:pPr>
        <w:rPr>
          <w:b/>
          <w:bCs/>
          <w:u w:val="single"/>
        </w:rPr>
      </w:pPr>
    </w:p>
    <w:p w14:paraId="0A1E094D" w14:textId="77777777" w:rsidR="00D533FA" w:rsidRPr="00C01484" w:rsidRDefault="00D533FA" w:rsidP="008F7E72">
      <w:pPr>
        <w:ind w:left="1440"/>
        <w:rPr>
          <w:bCs/>
        </w:rPr>
      </w:pPr>
      <w:r w:rsidRPr="00C01484">
        <w:rPr>
          <w:bCs/>
        </w:rPr>
        <w:t>The Offeror grants the State authorization to contact any of the Offeror’s and subcontra</w:t>
      </w:r>
      <w:r w:rsidR="00E1052D">
        <w:rPr>
          <w:bCs/>
        </w:rPr>
        <w:t>c</w:t>
      </w:r>
      <w:r w:rsidRPr="00C01484">
        <w:rPr>
          <w:bCs/>
        </w:rPr>
        <w:t>tor</w:t>
      </w:r>
      <w:r w:rsidR="003E2F57">
        <w:rPr>
          <w:bCs/>
        </w:rPr>
        <w:t>(</w:t>
      </w:r>
      <w:r w:rsidRPr="00C01484">
        <w:rPr>
          <w:bCs/>
        </w:rPr>
        <w:t>s</w:t>
      </w:r>
      <w:r w:rsidR="003E2F57">
        <w:rPr>
          <w:bCs/>
        </w:rPr>
        <w:t>)</w:t>
      </w:r>
      <w:r w:rsidRPr="00C01484">
        <w:rPr>
          <w:bCs/>
        </w:rPr>
        <w:t>’ previous clients including</w:t>
      </w:r>
      <w:r w:rsidR="0001461C">
        <w:rPr>
          <w:bCs/>
        </w:rPr>
        <w:t>,</w:t>
      </w:r>
      <w:r w:rsidRPr="00C01484">
        <w:rPr>
          <w:bCs/>
        </w:rPr>
        <w:t xml:space="preserve"> but not limited to</w:t>
      </w:r>
      <w:r w:rsidR="0001461C">
        <w:rPr>
          <w:bCs/>
        </w:rPr>
        <w:t>,</w:t>
      </w:r>
      <w:r w:rsidRPr="00C01484">
        <w:rPr>
          <w:bCs/>
        </w:rPr>
        <w:t xml:space="preserve"> these client references to evaluate the Offeror</w:t>
      </w:r>
      <w:r w:rsidR="009452EF">
        <w:rPr>
          <w:bCs/>
        </w:rPr>
        <w:t>;</w:t>
      </w:r>
      <w:r w:rsidRPr="00C01484">
        <w:rPr>
          <w:bCs/>
        </w:rPr>
        <w:t xml:space="preserve"> subcontractor(s)</w:t>
      </w:r>
      <w:r w:rsidR="009452EF">
        <w:rPr>
          <w:bCs/>
        </w:rPr>
        <w:t>;</w:t>
      </w:r>
      <w:r w:rsidRPr="00C01484">
        <w:rPr>
          <w:bCs/>
        </w:rPr>
        <w:t xml:space="preserve"> and their work.</w:t>
      </w:r>
    </w:p>
    <w:p w14:paraId="3D578C57" w14:textId="77777777" w:rsidR="00A62F3F" w:rsidRPr="00B409E7" w:rsidRDefault="00BA282B" w:rsidP="00BA282B">
      <w:pPr>
        <w:pStyle w:val="Num-Heading2"/>
        <w:numPr>
          <w:ilvl w:val="0"/>
          <w:numId w:val="0"/>
        </w:numPr>
        <w:ind w:left="720"/>
      </w:pPr>
      <w:bookmarkStart w:id="48" w:name="_Toc346237327"/>
      <w:bookmarkStart w:id="49" w:name="_Toc346315793"/>
      <w:bookmarkStart w:id="50" w:name="_Toc445794205"/>
      <w:r>
        <w:lastRenderedPageBreak/>
        <w:t>5.3</w:t>
      </w:r>
      <w:r>
        <w:tab/>
      </w:r>
      <w:r w:rsidR="00A62F3F">
        <w:t>Offeror Background and Experience</w:t>
      </w:r>
      <w:bookmarkEnd w:id="48"/>
      <w:bookmarkEnd w:id="49"/>
      <w:bookmarkEnd w:id="50"/>
    </w:p>
    <w:p w14:paraId="62AFB660" w14:textId="77777777" w:rsidR="005B40B9" w:rsidRDefault="00B409E7" w:rsidP="00BA282B">
      <w:pPr>
        <w:ind w:left="1440"/>
      </w:pPr>
      <w:r w:rsidRPr="00A279DA">
        <w:t xml:space="preserve">This section shall include for the </w:t>
      </w:r>
      <w:r>
        <w:t>Offeror</w:t>
      </w:r>
      <w:r w:rsidRPr="00A279DA">
        <w:t xml:space="preserve"> </w:t>
      </w:r>
      <w:r w:rsidR="005B35DB">
        <w:t>and each subcontractor (if any)</w:t>
      </w:r>
      <w:r w:rsidRPr="00A279DA">
        <w:t xml:space="preserve"> the background of the </w:t>
      </w:r>
      <w:r>
        <w:t>Offeror</w:t>
      </w:r>
      <w:r w:rsidRPr="00A279DA">
        <w:t xml:space="preserve"> (and each subcontractor), its size and resources, </w:t>
      </w:r>
      <w:r w:rsidRPr="00522356">
        <w:t xml:space="preserve">details of corporate experience relevant to the </w:t>
      </w:r>
      <w:r w:rsidR="009136EE" w:rsidRPr="00522356">
        <w:t>products and services requested in this RFP,</w:t>
      </w:r>
      <w:r w:rsidRPr="00522356">
        <w:t xml:space="preserve"> and a list of current or recent</w:t>
      </w:r>
      <w:r w:rsidR="00A83F88">
        <w:t>ly</w:t>
      </w:r>
      <w:r w:rsidRPr="00522356">
        <w:t xml:space="preserve"> related projects.</w:t>
      </w:r>
      <w:r>
        <w:t xml:space="preserve"> </w:t>
      </w:r>
    </w:p>
    <w:p w14:paraId="09F479BD" w14:textId="77777777" w:rsidR="00852A6C" w:rsidRDefault="00BA282B" w:rsidP="00BA282B">
      <w:pPr>
        <w:pStyle w:val="Num-Heading3"/>
        <w:numPr>
          <w:ilvl w:val="0"/>
          <w:numId w:val="0"/>
        </w:numPr>
        <w:ind w:left="907"/>
      </w:pPr>
      <w:bookmarkStart w:id="51" w:name="_Toc346237328"/>
      <w:bookmarkStart w:id="52" w:name="_Toc346315794"/>
      <w:r>
        <w:tab/>
      </w:r>
      <w:bookmarkStart w:id="53" w:name="_Toc445794206"/>
      <w:r>
        <w:t>5.3.1</w:t>
      </w:r>
      <w:r>
        <w:tab/>
      </w:r>
      <w:r w:rsidR="00517895">
        <w:t>Description of P</w:t>
      </w:r>
      <w:r w:rsidR="00852A6C" w:rsidRPr="00852A6C">
        <w:t>rojects</w:t>
      </w:r>
      <w:bookmarkEnd w:id="51"/>
      <w:bookmarkEnd w:id="52"/>
      <w:bookmarkEnd w:id="53"/>
    </w:p>
    <w:p w14:paraId="02EEFA9E" w14:textId="77777777" w:rsidR="00852A6C" w:rsidRDefault="00852A6C" w:rsidP="00BA282B">
      <w:pPr>
        <w:ind w:left="2160"/>
      </w:pPr>
      <w:bookmarkStart w:id="54" w:name="_Toc343728040"/>
      <w:r w:rsidRPr="00852A6C">
        <w:t xml:space="preserve">Include a description of projects previously performed by the Offeror that are relevant to this </w:t>
      </w:r>
      <w:r w:rsidR="003C4AA5">
        <w:t>Payroll Solution</w:t>
      </w:r>
      <w:r w:rsidRPr="00852A6C">
        <w:t xml:space="preserve"> and demonstrate the Offeror's qualifications and experience including customer name, </w:t>
      </w:r>
      <w:r w:rsidR="009452EF">
        <w:t xml:space="preserve">a </w:t>
      </w:r>
      <w:r w:rsidRPr="00852A6C">
        <w:t>brief description of the project, time period of the project</w:t>
      </w:r>
      <w:r w:rsidR="00A83F88">
        <w:t>,</w:t>
      </w:r>
      <w:r w:rsidRPr="00852A6C">
        <w:t xml:space="preserve"> and the computer environment used</w:t>
      </w:r>
      <w:bookmarkEnd w:id="54"/>
      <w:r w:rsidR="00FC1B6B">
        <w:t>.</w:t>
      </w:r>
      <w:r w:rsidR="00C40A99">
        <w:t xml:space="preserve">  Projects provided in this section are not limited to the projects previously provided in “</w:t>
      </w:r>
      <w:r w:rsidR="00C40A99" w:rsidRPr="004A2735">
        <w:rPr>
          <w:b/>
        </w:rPr>
        <w:t>Section 5.2, Offeror References</w:t>
      </w:r>
      <w:r w:rsidR="00C40A99">
        <w:t>.”</w:t>
      </w:r>
    </w:p>
    <w:p w14:paraId="2511204B" w14:textId="77777777" w:rsidR="009329E3" w:rsidRDefault="00BA282B" w:rsidP="00BA282B">
      <w:pPr>
        <w:pStyle w:val="Num-Heading3"/>
        <w:numPr>
          <w:ilvl w:val="0"/>
          <w:numId w:val="0"/>
        </w:numPr>
        <w:ind w:left="907"/>
      </w:pPr>
      <w:r>
        <w:tab/>
      </w:r>
      <w:bookmarkStart w:id="55" w:name="_Toc445794207"/>
      <w:r>
        <w:t>5.3.2</w:t>
      </w:r>
      <w:r>
        <w:tab/>
      </w:r>
      <w:r w:rsidR="009329E3">
        <w:t>Certification of No Conflict of Interest</w:t>
      </w:r>
      <w:bookmarkEnd w:id="55"/>
    </w:p>
    <w:p w14:paraId="1D10AD20" w14:textId="77777777" w:rsidR="009329E3" w:rsidRDefault="009329E3" w:rsidP="00BA282B">
      <w:pPr>
        <w:ind w:left="2160"/>
      </w:pPr>
      <w:r>
        <w:t>Hawaii law forbids a direct or indirect conflict of interest of a company or its employees in selling to the State.</w:t>
      </w:r>
      <w:r w:rsidR="009452EF">
        <w:t xml:space="preserve"> </w:t>
      </w:r>
      <w:r>
        <w:t xml:space="preserve"> The Offeror shall answer and/or provide the following:</w:t>
      </w:r>
    </w:p>
    <w:p w14:paraId="23CE60DF" w14:textId="77777777" w:rsidR="009329E3" w:rsidRDefault="00D248BB" w:rsidP="004C10AB">
      <w:pPr>
        <w:pStyle w:val="bullet1"/>
        <w:tabs>
          <w:tab w:val="clear" w:pos="6300"/>
        </w:tabs>
        <w:ind w:left="2880" w:hanging="720"/>
      </w:pPr>
      <w:r>
        <w:t>Do</w:t>
      </w:r>
      <w:r w:rsidR="009329E3">
        <w:t xml:space="preserve"> any possible conflict</w:t>
      </w:r>
      <w:r>
        <w:t>s</w:t>
      </w:r>
      <w:r w:rsidR="009329E3">
        <w:t xml:space="preserve"> of interest in the sale of items to the State </w:t>
      </w:r>
      <w:r w:rsidR="00B2737C">
        <w:t xml:space="preserve">by </w:t>
      </w:r>
      <w:r w:rsidR="009329E3">
        <w:t xml:space="preserve">any of </w:t>
      </w:r>
      <w:r w:rsidR="00B32DEA">
        <w:t>the Offeror’s</w:t>
      </w:r>
      <w:r w:rsidR="009329E3">
        <w:t xml:space="preserve"> </w:t>
      </w:r>
      <w:r>
        <w:t xml:space="preserve">officers or </w:t>
      </w:r>
      <w:r w:rsidR="009329E3">
        <w:t>employees</w:t>
      </w:r>
      <w:r>
        <w:t xml:space="preserve"> exist</w:t>
      </w:r>
      <w:r w:rsidR="009329E3">
        <w:t>?  (A yes or no answer is required.)</w:t>
      </w:r>
    </w:p>
    <w:p w14:paraId="3F66FFFD" w14:textId="77777777" w:rsidR="009329E3" w:rsidRPr="00B32DEA" w:rsidRDefault="009329E3" w:rsidP="004C10AB">
      <w:pPr>
        <w:pStyle w:val="bullet1"/>
        <w:tabs>
          <w:tab w:val="clear" w:pos="6300"/>
        </w:tabs>
        <w:ind w:left="2880" w:hanging="720"/>
      </w:pPr>
      <w:r w:rsidRPr="00B32DEA">
        <w:t xml:space="preserve">If the possibility of a conflict does exist, provide a list of those conflicts and the nature of the </w:t>
      </w:r>
      <w:r w:rsidR="00926B79">
        <w:t xml:space="preserve">perceived </w:t>
      </w:r>
      <w:r w:rsidRPr="00B32DEA">
        <w:t xml:space="preserve">conflicts on a separate page. </w:t>
      </w:r>
      <w:r w:rsidR="00E8355B">
        <w:t xml:space="preserve"> </w:t>
      </w:r>
      <w:r w:rsidRPr="00B32DEA">
        <w:t xml:space="preserve">The </w:t>
      </w:r>
      <w:r w:rsidR="00E90603" w:rsidRPr="00B32DEA">
        <w:t>Offeror</w:t>
      </w:r>
      <w:r w:rsidRPr="00B32DEA">
        <w:t xml:space="preserve"> may be precluded </w:t>
      </w:r>
      <w:r w:rsidR="00C16739">
        <w:t xml:space="preserve">from consideration of award </w:t>
      </w:r>
      <w:r w:rsidRPr="00B32DEA">
        <w:t>where a conflict of interest exist</w:t>
      </w:r>
      <w:r w:rsidR="00926B79">
        <w:t>s</w:t>
      </w:r>
      <w:r w:rsidRPr="00B32DEA">
        <w:t>.</w:t>
      </w:r>
    </w:p>
    <w:p w14:paraId="6D77507E" w14:textId="77777777" w:rsidR="009329E3" w:rsidRPr="00B32DEA" w:rsidRDefault="009329E3" w:rsidP="004C10AB">
      <w:pPr>
        <w:pStyle w:val="bullet1"/>
        <w:tabs>
          <w:tab w:val="clear" w:pos="6300"/>
        </w:tabs>
        <w:ind w:left="2880" w:hanging="720"/>
      </w:pPr>
      <w:r w:rsidRPr="00B32DEA">
        <w:t xml:space="preserve">In addition, the </w:t>
      </w:r>
      <w:r w:rsidR="00E90603" w:rsidRPr="00B32DEA">
        <w:t xml:space="preserve">Offeror </w:t>
      </w:r>
      <w:r w:rsidRPr="00B32DEA">
        <w:t>selected will be required to sign a "Contractor's Standards of Conduct Declaration" in connection with the execution of any contract.</w:t>
      </w:r>
    </w:p>
    <w:p w14:paraId="1557EBD6" w14:textId="77777777" w:rsidR="009329E3" w:rsidRPr="00011F05" w:rsidRDefault="004C10AB" w:rsidP="004C10AB">
      <w:pPr>
        <w:pStyle w:val="Num-Heading3"/>
        <w:numPr>
          <w:ilvl w:val="0"/>
          <w:numId w:val="0"/>
        </w:numPr>
        <w:ind w:left="907"/>
      </w:pPr>
      <w:r>
        <w:tab/>
      </w:r>
      <w:bookmarkStart w:id="56" w:name="_Toc445794208"/>
      <w:r>
        <w:t>5.3.3</w:t>
      </w:r>
      <w:r>
        <w:tab/>
      </w:r>
      <w:r w:rsidR="009329E3" w:rsidRPr="00011F05">
        <w:t>Pending Legal Actions</w:t>
      </w:r>
      <w:bookmarkEnd w:id="56"/>
    </w:p>
    <w:p w14:paraId="68FF202B" w14:textId="77777777" w:rsidR="009329E3" w:rsidRPr="00011F05" w:rsidRDefault="009329E3" w:rsidP="004C10AB">
      <w:pPr>
        <w:pStyle w:val="bullet1"/>
        <w:tabs>
          <w:tab w:val="clear" w:pos="6300"/>
        </w:tabs>
        <w:ind w:left="2880" w:hanging="720"/>
      </w:pPr>
      <w:r w:rsidRPr="00011F05">
        <w:t xml:space="preserve">Are there or have there been within the last 15 years any lawsuits or other legal proceedings against the </w:t>
      </w:r>
      <w:r w:rsidR="00B32DEA">
        <w:t>Offeror</w:t>
      </w:r>
      <w:r w:rsidRPr="00011F05">
        <w:t xml:space="preserve"> that pertain to the software, hardware, or other materials and/or services which are a part of the </w:t>
      </w:r>
      <w:r w:rsidR="00B32DEA">
        <w:t>Offer</w:t>
      </w:r>
      <w:r w:rsidRPr="00011F05">
        <w:t>?  (A yes or no answer is required.)</w:t>
      </w:r>
    </w:p>
    <w:p w14:paraId="1E821100" w14:textId="77777777" w:rsidR="009329E3" w:rsidRPr="00011F05" w:rsidRDefault="009329E3" w:rsidP="004C10AB">
      <w:pPr>
        <w:pStyle w:val="bullet2"/>
        <w:tabs>
          <w:tab w:val="num" w:pos="3240"/>
        </w:tabs>
        <w:ind w:left="3240"/>
      </w:pPr>
      <w:r w:rsidRPr="00011F05">
        <w:t>If so, provide a copy of the complaint and any judgment stating with specificity the background, circumstances</w:t>
      </w:r>
      <w:r w:rsidR="00921C43">
        <w:t>,</w:t>
      </w:r>
      <w:r w:rsidRPr="00011F05">
        <w:t xml:space="preserve"> and outcome.</w:t>
      </w:r>
    </w:p>
    <w:p w14:paraId="7ED2FEBE" w14:textId="77777777" w:rsidR="009329E3" w:rsidRPr="004C10AB" w:rsidRDefault="00B32DEA" w:rsidP="004C10AB">
      <w:pPr>
        <w:pStyle w:val="bullet1"/>
        <w:tabs>
          <w:tab w:val="clear" w:pos="6300"/>
        </w:tabs>
        <w:ind w:left="2880" w:hanging="720"/>
      </w:pPr>
      <w:r w:rsidRPr="004C10AB">
        <w:t>Has</w:t>
      </w:r>
      <w:r w:rsidR="009329E3" w:rsidRPr="004C10AB">
        <w:t xml:space="preserve"> </w:t>
      </w:r>
      <w:r w:rsidRPr="004C10AB">
        <w:t>the Offeror</w:t>
      </w:r>
      <w:r w:rsidR="009329E3" w:rsidRPr="004C10AB">
        <w:t xml:space="preserve"> initiated any actions or protests relating to any </w:t>
      </w:r>
      <w:r w:rsidR="00D614B0" w:rsidRPr="004C10AB">
        <w:t>government or education organization</w:t>
      </w:r>
      <w:r w:rsidR="009329E3" w:rsidRPr="004C10AB">
        <w:t xml:space="preserve"> contract award or bid?</w:t>
      </w:r>
    </w:p>
    <w:p w14:paraId="7F83C5BE" w14:textId="77777777" w:rsidR="009329E3" w:rsidRDefault="009329E3" w:rsidP="004C10AB">
      <w:pPr>
        <w:pStyle w:val="bullet2"/>
        <w:tabs>
          <w:tab w:val="num" w:pos="3240"/>
        </w:tabs>
        <w:ind w:left="3240"/>
      </w:pPr>
      <w:r w:rsidRPr="00011F05">
        <w:t>If so, provide a copy of the complaint or protest and any judgment stating with specificity the background, circumstances</w:t>
      </w:r>
      <w:r w:rsidR="00921C43">
        <w:t>,</w:t>
      </w:r>
      <w:r w:rsidRPr="00011F05">
        <w:t xml:space="preserve"> and outcome</w:t>
      </w:r>
      <w:r>
        <w:t>.</w:t>
      </w:r>
    </w:p>
    <w:p w14:paraId="7D45FAA3" w14:textId="77777777" w:rsidR="00B409E7" w:rsidRDefault="004C10AB" w:rsidP="004C10AB">
      <w:pPr>
        <w:pStyle w:val="Num-Heading2"/>
        <w:numPr>
          <w:ilvl w:val="0"/>
          <w:numId w:val="0"/>
        </w:numPr>
        <w:ind w:left="720"/>
      </w:pPr>
      <w:bookmarkStart w:id="57" w:name="_Toc343728117"/>
      <w:bookmarkStart w:id="58" w:name="_Toc343728208"/>
      <w:bookmarkStart w:id="59" w:name="_Toc343729072"/>
      <w:bookmarkStart w:id="60" w:name="_Toc343729505"/>
      <w:bookmarkStart w:id="61" w:name="_Toc343739158"/>
      <w:bookmarkStart w:id="62" w:name="_Toc343774810"/>
      <w:bookmarkStart w:id="63" w:name="_Toc343774962"/>
      <w:bookmarkStart w:id="64" w:name="_Toc343727819"/>
      <w:bookmarkStart w:id="65" w:name="_Toc343728118"/>
      <w:bookmarkStart w:id="66" w:name="_Toc343728209"/>
      <w:bookmarkStart w:id="67" w:name="_Toc343729073"/>
      <w:bookmarkStart w:id="68" w:name="_Toc343729506"/>
      <w:bookmarkStart w:id="69" w:name="_Toc343739159"/>
      <w:bookmarkStart w:id="70" w:name="_Toc343774811"/>
      <w:bookmarkStart w:id="71" w:name="_Toc343774963"/>
      <w:bookmarkStart w:id="72" w:name="_Toc343728119"/>
      <w:bookmarkStart w:id="73" w:name="_Toc343728210"/>
      <w:bookmarkStart w:id="74" w:name="_Toc343729074"/>
      <w:bookmarkStart w:id="75" w:name="_Toc343729507"/>
      <w:bookmarkStart w:id="76" w:name="_Toc343739160"/>
      <w:bookmarkStart w:id="77" w:name="_Toc343774812"/>
      <w:bookmarkStart w:id="78" w:name="_Toc343774964"/>
      <w:bookmarkStart w:id="79" w:name="_Toc346237330"/>
      <w:bookmarkStart w:id="80" w:name="_Toc346315796"/>
      <w:bookmarkStart w:id="81" w:name="_Toc44579420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lastRenderedPageBreak/>
        <w:t>5.4</w:t>
      </w:r>
      <w:r>
        <w:tab/>
      </w:r>
      <w:r w:rsidR="00B409E7" w:rsidRPr="00A279DA">
        <w:t>Project Organization and Staffing</w:t>
      </w:r>
      <w:bookmarkEnd w:id="79"/>
      <w:bookmarkEnd w:id="80"/>
      <w:bookmarkEnd w:id="81"/>
    </w:p>
    <w:p w14:paraId="00AD3FB9" w14:textId="77777777" w:rsidR="00852A6C" w:rsidRDefault="004C10AB" w:rsidP="004C10AB">
      <w:pPr>
        <w:pStyle w:val="Num-Heading3"/>
        <w:numPr>
          <w:ilvl w:val="0"/>
          <w:numId w:val="0"/>
        </w:numPr>
        <w:ind w:left="907"/>
      </w:pPr>
      <w:bookmarkStart w:id="82" w:name="_Toc346237331"/>
      <w:bookmarkStart w:id="83" w:name="_Toc346315797"/>
      <w:r>
        <w:tab/>
      </w:r>
      <w:bookmarkStart w:id="84" w:name="_Toc445794210"/>
      <w:r>
        <w:t>5.4.1</w:t>
      </w:r>
      <w:r>
        <w:tab/>
      </w:r>
      <w:r w:rsidR="00852A6C">
        <w:t>Project Organization Chart</w:t>
      </w:r>
      <w:bookmarkEnd w:id="82"/>
      <w:bookmarkEnd w:id="83"/>
      <w:bookmarkEnd w:id="84"/>
    </w:p>
    <w:p w14:paraId="11723D1B" w14:textId="77777777" w:rsidR="00B409E7" w:rsidRPr="004C10AB" w:rsidRDefault="0017532F" w:rsidP="004C10AB">
      <w:pPr>
        <w:ind w:left="2160"/>
      </w:pPr>
      <w:r w:rsidRPr="00F20ED6">
        <w:t>I</w:t>
      </w:r>
      <w:r>
        <w:t>nclude a</w:t>
      </w:r>
      <w:r w:rsidR="00852A6C">
        <w:t xml:space="preserve"> </w:t>
      </w:r>
      <w:r w:rsidR="00B409E7">
        <w:t xml:space="preserve">project organization chart showing the chain of authority and responsibility of the Offeror's personnel. </w:t>
      </w:r>
      <w:r w:rsidR="00921C43">
        <w:t xml:space="preserve"> </w:t>
      </w:r>
      <w:r w:rsidR="00B409E7">
        <w:t xml:space="preserve">All </w:t>
      </w:r>
      <w:r w:rsidR="00921C43">
        <w:t>k</w:t>
      </w:r>
      <w:r w:rsidR="00D614B0">
        <w:t xml:space="preserve">ey </w:t>
      </w:r>
      <w:r w:rsidR="00921C43">
        <w:t>p</w:t>
      </w:r>
      <w:r w:rsidR="00B409E7">
        <w:t xml:space="preserve">ersonnel to be assigned to the </w:t>
      </w:r>
      <w:r w:rsidR="00BC5C50" w:rsidRPr="004C10AB">
        <w:t xml:space="preserve">Implementation </w:t>
      </w:r>
      <w:r w:rsidR="00783937" w:rsidRPr="004C10AB">
        <w:t>Services requirements</w:t>
      </w:r>
      <w:r w:rsidR="00AE47DD" w:rsidRPr="004C10AB">
        <w:t xml:space="preserve"> </w:t>
      </w:r>
      <w:r w:rsidR="00B409E7" w:rsidRPr="004C10AB">
        <w:t xml:space="preserve">are to appear on the organization chart. </w:t>
      </w:r>
      <w:r w:rsidR="00921C43">
        <w:t xml:space="preserve"> </w:t>
      </w:r>
      <w:r w:rsidR="005332B7" w:rsidRPr="004C10AB">
        <w:t>The n</w:t>
      </w:r>
      <w:r w:rsidR="00B409E7" w:rsidRPr="004C10AB">
        <w:t>ames</w:t>
      </w:r>
      <w:r w:rsidR="005332B7" w:rsidRPr="004C10AB">
        <w:t>,</w:t>
      </w:r>
      <w:r w:rsidR="00B409E7" w:rsidRPr="004C10AB">
        <w:t xml:space="preserve"> work locations</w:t>
      </w:r>
      <w:r w:rsidR="005332B7" w:rsidRPr="004C10AB">
        <w:t>,</w:t>
      </w:r>
      <w:r w:rsidR="00B409E7" w:rsidRPr="004C10AB">
        <w:t xml:space="preserve"> </w:t>
      </w:r>
      <w:r w:rsidR="005332B7" w:rsidRPr="004C10AB">
        <w:t>and total number of</w:t>
      </w:r>
      <w:r w:rsidR="00B409E7" w:rsidRPr="004C10AB">
        <w:t xml:space="preserve"> personnel </w:t>
      </w:r>
      <w:r w:rsidR="00C26FFB" w:rsidRPr="004C10AB">
        <w:t xml:space="preserve">and percentage of time in each work location </w:t>
      </w:r>
      <w:r w:rsidR="00B409E7" w:rsidRPr="004C10AB">
        <w:t>shall be included.</w:t>
      </w:r>
    </w:p>
    <w:p w14:paraId="669EDE51" w14:textId="77777777" w:rsidR="00BC5C50" w:rsidRPr="004C10AB" w:rsidRDefault="00BC5C50" w:rsidP="004C10AB">
      <w:pPr>
        <w:ind w:left="2160"/>
      </w:pPr>
      <w:r w:rsidRPr="004C10AB">
        <w:t xml:space="preserve">Provide </w:t>
      </w:r>
      <w:r w:rsidR="008964A4">
        <w:t xml:space="preserve">a </w:t>
      </w:r>
      <w:r w:rsidRPr="004C10AB">
        <w:t xml:space="preserve">proposed approach to addressing Organization and Staffing for an EPS as described in Appendix K, Proposed Project Organization </w:t>
      </w:r>
      <w:r w:rsidR="008964A4">
        <w:t>a</w:t>
      </w:r>
      <w:r w:rsidRPr="004C10AB">
        <w:t>nd Staffing.</w:t>
      </w:r>
    </w:p>
    <w:p w14:paraId="77C3C6E4" w14:textId="77777777" w:rsidR="00C80BD8" w:rsidRPr="004C10AB" w:rsidRDefault="004C10AB" w:rsidP="004C10AB">
      <w:pPr>
        <w:pStyle w:val="Num-Heading3"/>
        <w:numPr>
          <w:ilvl w:val="0"/>
          <w:numId w:val="0"/>
        </w:numPr>
      </w:pPr>
      <w:bookmarkStart w:id="85" w:name="_Toc346237332"/>
      <w:bookmarkStart w:id="86" w:name="_Toc346315798"/>
      <w:r>
        <w:tab/>
      </w:r>
      <w:r>
        <w:tab/>
      </w:r>
      <w:bookmarkStart w:id="87" w:name="_Toc445794211"/>
      <w:r>
        <w:t>5.4.2</w:t>
      </w:r>
      <w:r>
        <w:tab/>
      </w:r>
      <w:r w:rsidR="00CB4677" w:rsidRPr="004C10AB">
        <w:t>Offeror Staffing Plan</w:t>
      </w:r>
      <w:r w:rsidR="00C80BD8" w:rsidRPr="004C10AB">
        <w:t xml:space="preserve"> Description</w:t>
      </w:r>
      <w:bookmarkEnd w:id="85"/>
      <w:bookmarkEnd w:id="86"/>
      <w:bookmarkEnd w:id="87"/>
    </w:p>
    <w:p w14:paraId="2CB20BEB" w14:textId="77777777" w:rsidR="00B409E7" w:rsidRDefault="0017532F" w:rsidP="008F7E72">
      <w:pPr>
        <w:ind w:left="2160"/>
      </w:pPr>
      <w:r w:rsidRPr="004C10AB">
        <w:t>Provide d</w:t>
      </w:r>
      <w:r w:rsidR="00B409E7" w:rsidRPr="004C10AB">
        <w:t xml:space="preserve">escriptive information </w:t>
      </w:r>
      <w:r w:rsidR="008964A4">
        <w:t>of</w:t>
      </w:r>
      <w:r w:rsidR="00B409E7" w:rsidRPr="004C10AB">
        <w:t xml:space="preserve"> personnel indicating their titles, major areas of responsibility</w:t>
      </w:r>
      <w:r w:rsidR="008964A4">
        <w:t>,</w:t>
      </w:r>
      <w:r w:rsidR="00B409E7" w:rsidRPr="004C10AB">
        <w:t xml:space="preserve"> and location during</w:t>
      </w:r>
      <w:r w:rsidR="00441B5E" w:rsidRPr="004C10AB">
        <w:t xml:space="preserve"> </w:t>
      </w:r>
      <w:r w:rsidR="00832194">
        <w:t>Implementation</w:t>
      </w:r>
      <w:r w:rsidR="00981D8F" w:rsidRPr="004C10AB">
        <w:t xml:space="preserve"> </w:t>
      </w:r>
      <w:r w:rsidR="003D1B6B" w:rsidRPr="004C10AB">
        <w:t>and On</w:t>
      </w:r>
      <w:r w:rsidR="003D1B6B">
        <w:t>going Services</w:t>
      </w:r>
      <w:r w:rsidR="0068633B">
        <w:t xml:space="preserve"> and percentage of </w:t>
      </w:r>
      <w:r w:rsidR="00A67BF6">
        <w:t>onsite</w:t>
      </w:r>
      <w:r w:rsidR="0068633B">
        <w:t xml:space="preserve"> time.  Provide a staffing plan including number of hours per staff </w:t>
      </w:r>
      <w:r w:rsidR="008964A4">
        <w:t>member</w:t>
      </w:r>
      <w:r w:rsidR="0068633B">
        <w:t xml:space="preserve"> per month.</w:t>
      </w:r>
      <w:r w:rsidR="00C80BD8">
        <w:t xml:space="preserve"> </w:t>
      </w:r>
      <w:r w:rsidR="008964A4">
        <w:t xml:space="preserve"> </w:t>
      </w:r>
      <w:r>
        <w:t>Include</w:t>
      </w:r>
      <w:r w:rsidR="00B409E7">
        <w:t xml:space="preserve"> assumptions used to estimate </w:t>
      </w:r>
      <w:r w:rsidR="005332B7">
        <w:t xml:space="preserve">the </w:t>
      </w:r>
      <w:r w:rsidR="00B409E7">
        <w:t>number</w:t>
      </w:r>
      <w:r w:rsidR="005332B7">
        <w:t xml:space="preserve"> and</w:t>
      </w:r>
      <w:r w:rsidR="00B409E7">
        <w:t xml:space="preserve"> level of staff for each </w:t>
      </w:r>
      <w:r w:rsidR="00215907">
        <w:t xml:space="preserve">major </w:t>
      </w:r>
      <w:r w:rsidR="00B409E7">
        <w:t xml:space="preserve">task in </w:t>
      </w:r>
      <w:r w:rsidR="005332B7">
        <w:t xml:space="preserve">the </w:t>
      </w:r>
      <w:r w:rsidR="00215907">
        <w:t>work</w:t>
      </w:r>
      <w:r w:rsidR="005332B7">
        <w:t xml:space="preserve"> </w:t>
      </w:r>
      <w:r w:rsidR="00B409E7">
        <w:t xml:space="preserve">plan. </w:t>
      </w:r>
    </w:p>
    <w:p w14:paraId="45801036" w14:textId="77777777" w:rsidR="00C80BD8" w:rsidRDefault="008F7E72" w:rsidP="008F7E72">
      <w:pPr>
        <w:pStyle w:val="Num-Heading3"/>
        <w:numPr>
          <w:ilvl w:val="0"/>
          <w:numId w:val="0"/>
        </w:numPr>
        <w:ind w:left="907"/>
      </w:pPr>
      <w:bookmarkStart w:id="88" w:name="_Toc346237333"/>
      <w:bookmarkStart w:id="89" w:name="_Toc346315799"/>
      <w:r>
        <w:tab/>
      </w:r>
      <w:bookmarkStart w:id="90" w:name="_Toc445794212"/>
      <w:r>
        <w:t>5.4.3</w:t>
      </w:r>
      <w:r>
        <w:tab/>
      </w:r>
      <w:r w:rsidR="00CB4677">
        <w:t>State</w:t>
      </w:r>
      <w:r w:rsidR="00C80BD8">
        <w:t xml:space="preserve"> Staffing Plan</w:t>
      </w:r>
      <w:bookmarkEnd w:id="88"/>
      <w:bookmarkEnd w:id="89"/>
      <w:bookmarkEnd w:id="90"/>
    </w:p>
    <w:p w14:paraId="5CFAB94A" w14:textId="77777777" w:rsidR="00B64EF0" w:rsidRDefault="00B64EF0" w:rsidP="008F7E72">
      <w:pPr>
        <w:ind w:left="2160"/>
      </w:pPr>
      <w:r>
        <w:t xml:space="preserve">Provide a State staffing plan including number of hours per staff </w:t>
      </w:r>
      <w:r w:rsidR="008964A4">
        <w:t>member</w:t>
      </w:r>
      <w:r>
        <w:t xml:space="preserve"> per month.  </w:t>
      </w:r>
      <w:r w:rsidR="00A67BF6">
        <w:t xml:space="preserve">Include assumptions used to estimate the number and level of staff for each major task in the work plan. </w:t>
      </w:r>
      <w:r w:rsidR="00D92E36">
        <w:t xml:space="preserve"> </w:t>
      </w:r>
      <w:r>
        <w:t xml:space="preserve">This plan </w:t>
      </w:r>
      <w:r w:rsidR="00CB624C">
        <w:t>shall</w:t>
      </w:r>
      <w:r>
        <w:t xml:space="preserve"> </w:t>
      </w:r>
      <w:r w:rsidR="00CB4677">
        <w:t>align with the</w:t>
      </w:r>
      <w:r>
        <w:t xml:space="preserve"> State’s estimate of State staffing</w:t>
      </w:r>
      <w:r w:rsidR="00A67BF6">
        <w:t xml:space="preserve"> for the </w:t>
      </w:r>
      <w:r w:rsidR="006D09DF">
        <w:t>EPS Services</w:t>
      </w:r>
      <w:r w:rsidR="00F20ED6">
        <w:t xml:space="preserve"> provided in </w:t>
      </w:r>
      <w:r w:rsidR="00F20ED6" w:rsidRPr="008F7E72">
        <w:t xml:space="preserve">“Appendix </w:t>
      </w:r>
      <w:r w:rsidR="0097213E" w:rsidRPr="008F7E72">
        <w:t>K</w:t>
      </w:r>
      <w:r w:rsidR="00F20ED6" w:rsidRPr="008F7E72">
        <w:t>, Proposed Project Organization and Staffing</w:t>
      </w:r>
      <w:r w:rsidRPr="008F7E72">
        <w:t>.</w:t>
      </w:r>
      <w:r w:rsidR="00F20ED6" w:rsidRPr="008F7E72">
        <w:t>”</w:t>
      </w:r>
    </w:p>
    <w:p w14:paraId="19A32546" w14:textId="77777777" w:rsidR="00C80BD8" w:rsidRDefault="008F7E72" w:rsidP="008F7E72">
      <w:pPr>
        <w:pStyle w:val="Num-Heading3"/>
        <w:numPr>
          <w:ilvl w:val="0"/>
          <w:numId w:val="0"/>
        </w:numPr>
        <w:ind w:left="907"/>
      </w:pPr>
      <w:bookmarkStart w:id="91" w:name="_Toc346237334"/>
      <w:bookmarkStart w:id="92" w:name="_Toc346315800"/>
      <w:r>
        <w:tab/>
      </w:r>
      <w:bookmarkStart w:id="93" w:name="_Toc445794213"/>
      <w:r>
        <w:t>5.4.4</w:t>
      </w:r>
      <w:r>
        <w:tab/>
      </w:r>
      <w:r w:rsidR="00C80BD8">
        <w:t>Project Team</w:t>
      </w:r>
      <w:bookmarkEnd w:id="91"/>
      <w:bookmarkEnd w:id="92"/>
      <w:bookmarkEnd w:id="93"/>
    </w:p>
    <w:p w14:paraId="22D9BCA8" w14:textId="77777777" w:rsidR="00B409E7" w:rsidRPr="008F7E72" w:rsidRDefault="0017532F" w:rsidP="008F7E72">
      <w:pPr>
        <w:ind w:left="2160"/>
      </w:pPr>
      <w:r>
        <w:t>Describe</w:t>
      </w:r>
      <w:r w:rsidR="00C80BD8">
        <w:t xml:space="preserve"> </w:t>
      </w:r>
      <w:r w:rsidR="00B409E7">
        <w:t xml:space="preserve">how the Offeror’s </w:t>
      </w:r>
      <w:r w:rsidR="00A67BF6">
        <w:t>P</w:t>
      </w:r>
      <w:r w:rsidR="00B409E7">
        <w:t xml:space="preserve">roject </w:t>
      </w:r>
      <w:r w:rsidR="00A67BF6">
        <w:t>T</w:t>
      </w:r>
      <w:r w:rsidR="00B409E7">
        <w:t>eam will integrate and interface with the State</w:t>
      </w:r>
      <w:r w:rsidR="00D92E36">
        <w:t>’s</w:t>
      </w:r>
      <w:r w:rsidR="00B409E7">
        <w:t xml:space="preserve"> </w:t>
      </w:r>
      <w:r w:rsidR="003733AF">
        <w:t>P</w:t>
      </w:r>
      <w:r w:rsidR="00B409E7">
        <w:t xml:space="preserve">roject </w:t>
      </w:r>
      <w:r w:rsidR="003733AF">
        <w:t>T</w:t>
      </w:r>
      <w:r w:rsidR="00B409E7">
        <w:t>eam including mechanisms for both onsite and offsite</w:t>
      </w:r>
      <w:r w:rsidR="00D92E36">
        <w:t xml:space="preserve"> communication</w:t>
      </w:r>
      <w:r w:rsidR="00B409E7">
        <w:t>.</w:t>
      </w:r>
      <w:r w:rsidR="00D92E36">
        <w:t xml:space="preserve"> </w:t>
      </w:r>
      <w:r w:rsidR="00B409E7">
        <w:t xml:space="preserve"> Include the percentage of onsite vs. offsite effort </w:t>
      </w:r>
      <w:r w:rsidR="00FF2372">
        <w:t xml:space="preserve">for </w:t>
      </w:r>
      <w:r w:rsidR="00B409E7">
        <w:t>the Offeror</w:t>
      </w:r>
      <w:r w:rsidR="00A67BF6">
        <w:t xml:space="preserve"> for </w:t>
      </w:r>
      <w:r w:rsidR="008F7E72">
        <w:t>Implementation</w:t>
      </w:r>
      <w:r w:rsidR="00A67BF6">
        <w:t xml:space="preserve"> and Ongoing Services</w:t>
      </w:r>
      <w:r w:rsidR="00B409E7">
        <w:t>.</w:t>
      </w:r>
      <w:r w:rsidR="0097213E">
        <w:t xml:space="preserve">  </w:t>
      </w:r>
      <w:r w:rsidR="0097213E" w:rsidRPr="008F7E72">
        <w:t>Also, identify personnel who are based locally on the Island of Oahu.</w:t>
      </w:r>
    </w:p>
    <w:p w14:paraId="162744C9" w14:textId="77777777" w:rsidR="003D7C16" w:rsidRPr="008F7E72" w:rsidRDefault="003D7C16" w:rsidP="008F7E72">
      <w:pPr>
        <w:ind w:left="2160"/>
      </w:pPr>
      <w:r w:rsidRPr="008F7E72">
        <w:t xml:space="preserve">Provide a description of how the proposed solution will address or satisfy the Relationship Management Objective in </w:t>
      </w:r>
      <w:r w:rsidR="00D92E36">
        <w:t xml:space="preserve">the </w:t>
      </w:r>
      <w:r w:rsidRPr="008F7E72">
        <w:t>RFP “</w:t>
      </w:r>
      <w:r w:rsidRPr="008F7E72">
        <w:rPr>
          <w:b/>
        </w:rPr>
        <w:t>Section 5.9, Relationship Management Objective</w:t>
      </w:r>
      <w:r w:rsidRPr="008F7E72">
        <w:t>.”</w:t>
      </w:r>
    </w:p>
    <w:p w14:paraId="7B869EFE" w14:textId="77777777" w:rsidR="00BF1C79" w:rsidRDefault="00BF1C79" w:rsidP="008F7E72">
      <w:pPr>
        <w:ind w:left="2160"/>
      </w:pPr>
      <w:r w:rsidRPr="008F7E72">
        <w:t xml:space="preserve">Provide a description of how the proposed solution will address or satisfy the Continuity of Contractor Personnel Objective in </w:t>
      </w:r>
      <w:r w:rsidR="00D92E36">
        <w:t xml:space="preserve">the </w:t>
      </w:r>
      <w:r w:rsidRPr="008F7E72">
        <w:t>RFP “</w:t>
      </w:r>
      <w:r w:rsidRPr="008F7E72">
        <w:rPr>
          <w:b/>
        </w:rPr>
        <w:t>Section 5.11, Continuity</w:t>
      </w:r>
      <w:r w:rsidRPr="009265AF">
        <w:rPr>
          <w:b/>
        </w:rPr>
        <w:t xml:space="preserve"> of Contractor Personnel Objective</w:t>
      </w:r>
      <w:r w:rsidRPr="00BF1C79">
        <w:t>.”</w:t>
      </w:r>
    </w:p>
    <w:p w14:paraId="768E7D84" w14:textId="77777777" w:rsidR="00C80BD8" w:rsidRDefault="008F7E72" w:rsidP="008F7E72">
      <w:pPr>
        <w:pStyle w:val="Num-Heading3"/>
        <w:numPr>
          <w:ilvl w:val="0"/>
          <w:numId w:val="0"/>
        </w:numPr>
        <w:ind w:left="907"/>
      </w:pPr>
      <w:bookmarkStart w:id="94" w:name="_Toc346237335"/>
      <w:bookmarkStart w:id="95" w:name="_Toc346315801"/>
      <w:r>
        <w:tab/>
      </w:r>
      <w:bookmarkStart w:id="96" w:name="_Toc445794214"/>
      <w:r>
        <w:t>5.4.5</w:t>
      </w:r>
      <w:r>
        <w:tab/>
      </w:r>
      <w:r w:rsidR="00C80BD8">
        <w:t>Staff Resumes</w:t>
      </w:r>
      <w:bookmarkEnd w:id="94"/>
      <w:bookmarkEnd w:id="95"/>
      <w:bookmarkEnd w:id="96"/>
    </w:p>
    <w:p w14:paraId="53722BE9" w14:textId="77777777" w:rsidR="00B409E7" w:rsidRPr="00157CBC" w:rsidRDefault="00B409E7" w:rsidP="008F7E72">
      <w:pPr>
        <w:ind w:left="2160"/>
      </w:pPr>
      <w:r w:rsidRPr="00C80BD8">
        <w:t xml:space="preserve">Included </w:t>
      </w:r>
      <w:r w:rsidRPr="00157CBC">
        <w:t xml:space="preserve">in </w:t>
      </w:r>
      <w:r w:rsidR="00C2615C" w:rsidRPr="00157CBC">
        <w:t>“</w:t>
      </w:r>
      <w:r w:rsidR="00AE6047" w:rsidRPr="008F7E72">
        <w:t xml:space="preserve">Attachment </w:t>
      </w:r>
      <w:r w:rsidR="00A8411C" w:rsidRPr="008F7E72">
        <w:t>4</w:t>
      </w:r>
      <w:r w:rsidR="000D2876" w:rsidRPr="008F7E72">
        <w:t>:</w:t>
      </w:r>
      <w:r w:rsidRPr="008F7E72">
        <w:t xml:space="preserve"> </w:t>
      </w:r>
      <w:r w:rsidR="00CB1341">
        <w:t xml:space="preserve"> </w:t>
      </w:r>
      <w:r w:rsidRPr="008F7E72">
        <w:t xml:space="preserve">Offeror </w:t>
      </w:r>
      <w:r w:rsidR="00613ADE" w:rsidRPr="008F7E72">
        <w:t xml:space="preserve">and </w:t>
      </w:r>
      <w:r w:rsidR="00CB1341">
        <w:t>S</w:t>
      </w:r>
      <w:r w:rsidR="00613ADE" w:rsidRPr="008F7E72">
        <w:t xml:space="preserve">ubcontractor </w:t>
      </w:r>
      <w:r w:rsidRPr="008F7E72">
        <w:t>Staff Resumes</w:t>
      </w:r>
      <w:r w:rsidR="00C2615C" w:rsidRPr="008F7E72">
        <w:t>”</w:t>
      </w:r>
      <w:r w:rsidR="000D2876" w:rsidRPr="008F7E72">
        <w:t xml:space="preserve"> of the </w:t>
      </w:r>
      <w:r w:rsidR="00A821BA" w:rsidRPr="008F7E72">
        <w:t>Offer</w:t>
      </w:r>
      <w:r w:rsidRPr="008F7E72">
        <w:t xml:space="preserve"> shall be a resume </w:t>
      </w:r>
      <w:r w:rsidR="009D1F8C" w:rsidRPr="008F7E72">
        <w:t>for</w:t>
      </w:r>
      <w:r w:rsidRPr="008F7E72">
        <w:t xml:space="preserve"> </w:t>
      </w:r>
      <w:r w:rsidR="009D1F8C" w:rsidRPr="008F7E72">
        <w:t>all</w:t>
      </w:r>
      <w:r w:rsidRPr="008F7E72">
        <w:t xml:space="preserve"> </w:t>
      </w:r>
      <w:r w:rsidR="00CB1341">
        <w:t>k</w:t>
      </w:r>
      <w:r w:rsidR="007B2106" w:rsidRPr="008F7E72">
        <w:t xml:space="preserve">ey </w:t>
      </w:r>
      <w:r w:rsidR="00CB1341">
        <w:t>p</w:t>
      </w:r>
      <w:r w:rsidR="007B2106" w:rsidRPr="008F7E72">
        <w:t xml:space="preserve">ersonnel </w:t>
      </w:r>
      <w:r w:rsidR="009D1F8C" w:rsidRPr="008F7E72">
        <w:t xml:space="preserve">who appear </w:t>
      </w:r>
      <w:r w:rsidRPr="008F7E72">
        <w:t xml:space="preserve">on the organization chart. </w:t>
      </w:r>
      <w:r w:rsidR="00CB1341">
        <w:t xml:space="preserve"> </w:t>
      </w:r>
      <w:r w:rsidRPr="008F7E72">
        <w:t>Resumes shall highlight experiences on specific projects that</w:t>
      </w:r>
      <w:r w:rsidR="00C26FFB" w:rsidRPr="008F7E72">
        <w:t xml:space="preserve"> are directly</w:t>
      </w:r>
      <w:r w:rsidRPr="00C26FFB">
        <w:t xml:space="preserve"> </w:t>
      </w:r>
      <w:r w:rsidRPr="00157CBC">
        <w:t xml:space="preserve">relevant to </w:t>
      </w:r>
      <w:r w:rsidR="00CB1341">
        <w:t xml:space="preserve">the </w:t>
      </w:r>
      <w:r w:rsidR="006D09DF">
        <w:t>EPS Services</w:t>
      </w:r>
      <w:r w:rsidRPr="00157CBC">
        <w:t xml:space="preserve">. </w:t>
      </w:r>
      <w:r w:rsidR="00CB1341">
        <w:t xml:space="preserve"> </w:t>
      </w:r>
      <w:r w:rsidRPr="00157CBC">
        <w:t xml:space="preserve">Resumes should contain information relating to each person's experience, education, and </w:t>
      </w:r>
      <w:r w:rsidRPr="00157CBC">
        <w:lastRenderedPageBreak/>
        <w:t>skills.</w:t>
      </w:r>
      <w:r w:rsidR="00CB1341">
        <w:t xml:space="preserve"> </w:t>
      </w:r>
      <w:r w:rsidRPr="00157CBC">
        <w:t xml:space="preserve"> This should include, but not necessarily limited to, </w:t>
      </w:r>
      <w:r w:rsidR="009D1F8C" w:rsidRPr="00157CBC">
        <w:t>educational institutions attended</w:t>
      </w:r>
      <w:r w:rsidR="00CB1341">
        <w:t>;</w:t>
      </w:r>
      <w:r w:rsidR="009D1F8C" w:rsidRPr="00157CBC">
        <w:t xml:space="preserve"> </w:t>
      </w:r>
      <w:r w:rsidRPr="00157CBC">
        <w:t>specific degrees</w:t>
      </w:r>
      <w:r w:rsidR="00CB1341">
        <w:t>;</w:t>
      </w:r>
      <w:r w:rsidRPr="00157CBC">
        <w:t xml:space="preserve"> dates</w:t>
      </w:r>
      <w:r w:rsidR="009D1F8C" w:rsidRPr="00157CBC">
        <w:t xml:space="preserve"> of employment</w:t>
      </w:r>
      <w:r w:rsidR="00CB1341">
        <w:t>;</w:t>
      </w:r>
      <w:r w:rsidRPr="00157CBC">
        <w:t xml:space="preserve"> names of employers</w:t>
      </w:r>
      <w:r w:rsidR="00CB1341">
        <w:t>;</w:t>
      </w:r>
      <w:r w:rsidRPr="00157CBC">
        <w:t xml:space="preserve"> </w:t>
      </w:r>
      <w:r w:rsidR="009D1F8C" w:rsidRPr="00157CBC">
        <w:t xml:space="preserve">and </w:t>
      </w:r>
      <w:r w:rsidRPr="00157CBC">
        <w:t>position titles.</w:t>
      </w:r>
      <w:r w:rsidR="00613ADE" w:rsidRPr="00157CBC">
        <w:t xml:space="preserve"> </w:t>
      </w:r>
    </w:p>
    <w:p w14:paraId="5E0B6654" w14:textId="77777777" w:rsidR="00C80BD8" w:rsidRPr="00157CBC" w:rsidRDefault="008F7E72" w:rsidP="008F7E72">
      <w:pPr>
        <w:pStyle w:val="Num-Heading3"/>
        <w:numPr>
          <w:ilvl w:val="0"/>
          <w:numId w:val="0"/>
        </w:numPr>
        <w:ind w:left="907"/>
      </w:pPr>
      <w:bookmarkStart w:id="97" w:name="_Toc346237336"/>
      <w:bookmarkStart w:id="98" w:name="_Toc346315802"/>
      <w:r>
        <w:tab/>
      </w:r>
      <w:bookmarkStart w:id="99" w:name="_Toc445794215"/>
      <w:r>
        <w:t>5.4.6</w:t>
      </w:r>
      <w:r>
        <w:tab/>
      </w:r>
      <w:r w:rsidR="00C80BD8" w:rsidRPr="00157CBC">
        <w:t>Project References</w:t>
      </w:r>
      <w:bookmarkEnd w:id="97"/>
      <w:bookmarkEnd w:id="98"/>
      <w:bookmarkEnd w:id="99"/>
    </w:p>
    <w:p w14:paraId="766198CD" w14:textId="757AEC04" w:rsidR="00F62564" w:rsidRDefault="00324EC8" w:rsidP="008F7E72">
      <w:pPr>
        <w:ind w:left="2160"/>
        <w:rPr>
          <w:vanish/>
          <w:sz w:val="28"/>
        </w:rPr>
      </w:pPr>
      <w:r>
        <w:t xml:space="preserve">For each member of the Offeror’s Project Team, including members of subcontractors (if any), the Offeror Staff Experience Reference Form (Appendix B, Section 2.0) shall be completed and included as part of the Offer Response.  </w:t>
      </w:r>
      <w:r w:rsidR="00C80BD8" w:rsidRPr="00157CBC">
        <w:t xml:space="preserve">Include </w:t>
      </w:r>
      <w:r w:rsidR="00B409E7" w:rsidRPr="00157CBC">
        <w:t>at least three (3)</w:t>
      </w:r>
      <w:r w:rsidR="00F85BCB" w:rsidRPr="00157CBC">
        <w:t xml:space="preserve"> refe</w:t>
      </w:r>
      <w:r w:rsidR="002B42C6" w:rsidRPr="00157CBC">
        <w:t>rences as</w:t>
      </w:r>
      <w:r w:rsidR="00F85BCB" w:rsidRPr="00157CBC">
        <w:t xml:space="preserve"> </w:t>
      </w:r>
      <w:r w:rsidR="00C2615C" w:rsidRPr="00157CBC">
        <w:t>“</w:t>
      </w:r>
      <w:r w:rsidR="00AE6047" w:rsidRPr="008F7E72">
        <w:t xml:space="preserve">Attachment </w:t>
      </w:r>
      <w:r w:rsidR="00EB3258" w:rsidRPr="008F7E72">
        <w:t>5</w:t>
      </w:r>
      <w:r w:rsidR="000D2876" w:rsidRPr="008F7E72">
        <w:t>:</w:t>
      </w:r>
      <w:r w:rsidR="00AE6047" w:rsidRPr="008F7E72">
        <w:t xml:space="preserve"> </w:t>
      </w:r>
      <w:r w:rsidR="00EA32AD">
        <w:t xml:space="preserve"> </w:t>
      </w:r>
      <w:r w:rsidR="00AE6047" w:rsidRPr="008F7E72">
        <w:t xml:space="preserve">Offeror </w:t>
      </w:r>
      <w:r w:rsidR="00613ADE" w:rsidRPr="008F7E72">
        <w:t xml:space="preserve">and Subcontractor </w:t>
      </w:r>
      <w:r w:rsidR="00AE6047" w:rsidRPr="008F7E72">
        <w:t>Staff Reference</w:t>
      </w:r>
      <w:r w:rsidR="00BB3D9B" w:rsidRPr="008F7E72">
        <w:t>s</w:t>
      </w:r>
      <w:r w:rsidR="00C2615C" w:rsidRPr="008F7E72">
        <w:t>”</w:t>
      </w:r>
      <w:r>
        <w:t>.</w:t>
      </w:r>
      <w:r w:rsidR="000D2876" w:rsidRPr="002B42C6">
        <w:t xml:space="preserve"> </w:t>
      </w:r>
      <w:bookmarkStart w:id="100" w:name="_Toc340562716"/>
      <w:r w:rsidR="00F62564">
        <w:br/>
      </w:r>
    </w:p>
    <w:p w14:paraId="192FED15" w14:textId="77777777" w:rsidR="00E022D5" w:rsidRPr="00F62564" w:rsidRDefault="00E022D5" w:rsidP="00F62564">
      <w:pPr>
        <w:pStyle w:val="Num-Heading2-noTOC11pt"/>
        <w:numPr>
          <w:ilvl w:val="0"/>
          <w:numId w:val="0"/>
        </w:numPr>
        <w:rPr>
          <w:b/>
          <w:sz w:val="32"/>
        </w:rPr>
      </w:pPr>
    </w:p>
    <w:p w14:paraId="5EA6F4CD" w14:textId="77777777" w:rsidR="00F85BCB" w:rsidRPr="00F62564" w:rsidRDefault="00F85BCB" w:rsidP="00FB2A3C">
      <w:pPr>
        <w:pStyle w:val="Num-Heading1"/>
        <w:numPr>
          <w:ilvl w:val="0"/>
          <w:numId w:val="45"/>
        </w:numPr>
      </w:pPr>
      <w:bookmarkStart w:id="101" w:name="_Toc346237337"/>
      <w:bookmarkStart w:id="102" w:name="_Toc346315803"/>
      <w:bookmarkStart w:id="103" w:name="_Toc445794216"/>
      <w:r w:rsidRPr="00F62564">
        <w:t>Business Solution</w:t>
      </w:r>
      <w:bookmarkEnd w:id="100"/>
      <w:bookmarkEnd w:id="101"/>
      <w:bookmarkEnd w:id="102"/>
      <w:bookmarkEnd w:id="103"/>
    </w:p>
    <w:p w14:paraId="460A42D3" w14:textId="77777777" w:rsidR="00F85BCB" w:rsidRDefault="00F85BCB" w:rsidP="00F62564">
      <w:pPr>
        <w:keepNext/>
        <w:keepLines/>
        <w:ind w:left="720"/>
      </w:pPr>
      <w:r>
        <w:t xml:space="preserve">This section shall include the Offeror’s </w:t>
      </w:r>
      <w:r w:rsidR="009D1F8C">
        <w:t>B</w:t>
      </w:r>
      <w:r>
        <w:t xml:space="preserve">usiness </w:t>
      </w:r>
      <w:r w:rsidR="009D1F8C">
        <w:t>S</w:t>
      </w:r>
      <w:r>
        <w:t>olution to include Functional, Technical, Implementation</w:t>
      </w:r>
      <w:r w:rsidR="009D1F8C">
        <w:t xml:space="preserve"> Services</w:t>
      </w:r>
      <w:r>
        <w:t xml:space="preserve">, </w:t>
      </w:r>
      <w:r w:rsidR="00417FD1">
        <w:t>Ongoing</w:t>
      </w:r>
      <w:r w:rsidR="00B64EF0">
        <w:t xml:space="preserve"> </w:t>
      </w:r>
      <w:r w:rsidR="00676B3C">
        <w:t>Services</w:t>
      </w:r>
      <w:r w:rsidR="00EA32AD">
        <w:t>, and Service Level Agreement</w:t>
      </w:r>
      <w:r w:rsidR="00676B3C">
        <w:t xml:space="preserve"> </w:t>
      </w:r>
      <w:r>
        <w:t xml:space="preserve">Requirements responses in the subsections below. </w:t>
      </w:r>
    </w:p>
    <w:p w14:paraId="12B27724" w14:textId="77777777" w:rsidR="00B955B6" w:rsidRDefault="00F62564" w:rsidP="00F62564">
      <w:pPr>
        <w:pStyle w:val="Num-Heading2"/>
        <w:numPr>
          <w:ilvl w:val="0"/>
          <w:numId w:val="0"/>
        </w:numPr>
      </w:pPr>
      <w:bookmarkStart w:id="104" w:name="_Toc346237338"/>
      <w:bookmarkStart w:id="105" w:name="_Toc346315804"/>
      <w:r>
        <w:tab/>
      </w:r>
      <w:bookmarkStart w:id="106" w:name="_Toc445794217"/>
      <w:r>
        <w:t>6.1</w:t>
      </w:r>
      <w:r>
        <w:tab/>
      </w:r>
      <w:r w:rsidR="00F85BCB" w:rsidRPr="002E17A4">
        <w:t>Functional Requirements</w:t>
      </w:r>
      <w:bookmarkEnd w:id="104"/>
      <w:bookmarkEnd w:id="105"/>
      <w:bookmarkEnd w:id="106"/>
      <w:r w:rsidR="00F85BCB">
        <w:t xml:space="preserve"> </w:t>
      </w:r>
    </w:p>
    <w:p w14:paraId="6391556D" w14:textId="77777777" w:rsidR="00F85BCB" w:rsidRPr="002464DB" w:rsidRDefault="00F62564" w:rsidP="00F62564">
      <w:pPr>
        <w:pStyle w:val="Num-Heading3"/>
        <w:numPr>
          <w:ilvl w:val="0"/>
          <w:numId w:val="0"/>
        </w:numPr>
        <w:ind w:left="907"/>
      </w:pPr>
      <w:bookmarkStart w:id="107" w:name="_Toc346237339"/>
      <w:bookmarkStart w:id="108" w:name="_Toc346315805"/>
      <w:r>
        <w:tab/>
      </w:r>
      <w:bookmarkStart w:id="109" w:name="_Toc445794218"/>
      <w:r>
        <w:t>6.1.1</w:t>
      </w:r>
      <w:r>
        <w:tab/>
      </w:r>
      <w:r w:rsidR="00592223" w:rsidRPr="002464DB">
        <w:t xml:space="preserve">Functional Requirements </w:t>
      </w:r>
      <w:r w:rsidR="00F85BCB" w:rsidRPr="002464DB">
        <w:t>Overview</w:t>
      </w:r>
      <w:bookmarkEnd w:id="107"/>
      <w:bookmarkEnd w:id="108"/>
      <w:bookmarkEnd w:id="109"/>
    </w:p>
    <w:p w14:paraId="59871D06" w14:textId="77777777" w:rsidR="00A95AFE" w:rsidRPr="006345E8" w:rsidRDefault="00A95AFE" w:rsidP="00F62564">
      <w:pPr>
        <w:keepNext/>
        <w:keepLines/>
        <w:ind w:left="2160"/>
      </w:pPr>
      <w:r>
        <w:t>This section shall provide an overview of the P</w:t>
      </w:r>
      <w:r w:rsidR="00092D3A">
        <w:t>ayroll</w:t>
      </w:r>
      <w:r>
        <w:t xml:space="preserve"> </w:t>
      </w:r>
      <w:r w:rsidR="00092D3A">
        <w:t>Solution</w:t>
      </w:r>
      <w:r>
        <w:t xml:space="preserve"> with the objective of demonstrating the Offeror’s understanding of the Functional Requirements.</w:t>
      </w:r>
      <w:r w:rsidR="00EA32AD">
        <w:t xml:space="preserve"> </w:t>
      </w:r>
      <w:r w:rsidR="00767196">
        <w:t xml:space="preserve"> It is the intent of the State to implement a configurable commercial-off-the-shelf (COTS) </w:t>
      </w:r>
      <w:r w:rsidR="00216F81">
        <w:t>EPS</w:t>
      </w:r>
      <w:r w:rsidR="00767196">
        <w:t xml:space="preserve"> while minimizing customizations for reports, interfaces, conversions, enhancements, forms, and workflows</w:t>
      </w:r>
      <w:r w:rsidR="004A2735">
        <w:t> </w:t>
      </w:r>
      <w:r w:rsidR="00767196">
        <w:t>(RICEFW).</w:t>
      </w:r>
    </w:p>
    <w:p w14:paraId="2F7154A2" w14:textId="77777777" w:rsidR="00D95D3B" w:rsidRDefault="00F62564" w:rsidP="00F62564">
      <w:pPr>
        <w:pStyle w:val="Num-Heading4Modified"/>
        <w:numPr>
          <w:ilvl w:val="0"/>
          <w:numId w:val="0"/>
        </w:numPr>
        <w:ind w:left="994"/>
      </w:pPr>
      <w:bookmarkStart w:id="110" w:name="_Toc346237340"/>
      <w:r>
        <w:tab/>
      </w:r>
      <w:r>
        <w:tab/>
        <w:t>6.1.1.1</w:t>
      </w:r>
      <w:r>
        <w:tab/>
      </w:r>
      <w:r w:rsidR="00B955B6" w:rsidRPr="00B955B6">
        <w:t>General Overview</w:t>
      </w:r>
      <w:bookmarkEnd w:id="110"/>
    </w:p>
    <w:p w14:paraId="29C8A272" w14:textId="77777777" w:rsidR="00B955B6" w:rsidRDefault="00B955B6" w:rsidP="00F62564">
      <w:pPr>
        <w:ind w:left="2880"/>
      </w:pPr>
      <w:r>
        <w:t xml:space="preserve">Provide a general overview description including a conceptual diagram of the proposed </w:t>
      </w:r>
      <w:r w:rsidR="00216F81">
        <w:t>EPS</w:t>
      </w:r>
      <w:r>
        <w:t>.</w:t>
      </w:r>
    </w:p>
    <w:p w14:paraId="110CAFDB" w14:textId="77777777" w:rsidR="00F961C4" w:rsidRDefault="00F961C4" w:rsidP="00F62564">
      <w:pPr>
        <w:ind w:left="2880"/>
      </w:pPr>
      <w:r w:rsidRPr="00F961C4">
        <w:t xml:space="preserve">Provide a description of how the proposed </w:t>
      </w:r>
      <w:r w:rsidR="009127DC">
        <w:t>s</w:t>
      </w:r>
      <w:r>
        <w:t>olution</w:t>
      </w:r>
      <w:r w:rsidRPr="00F961C4">
        <w:t xml:space="preserve"> will address or satisfy the Minimal Customizations Objective in </w:t>
      </w:r>
      <w:r w:rsidR="00996CFD">
        <w:t xml:space="preserve">the </w:t>
      </w:r>
      <w:r w:rsidRPr="00F62564">
        <w:t>RFP “</w:t>
      </w:r>
      <w:r w:rsidRPr="00F62564">
        <w:rPr>
          <w:b/>
        </w:rPr>
        <w:t>Section 5.1,</w:t>
      </w:r>
      <w:r w:rsidRPr="00F961C4">
        <w:rPr>
          <w:b/>
        </w:rPr>
        <w:t xml:space="preserve"> Minimal Customizations Objective</w:t>
      </w:r>
      <w:r w:rsidRPr="00F961C4">
        <w:t>.”</w:t>
      </w:r>
    </w:p>
    <w:p w14:paraId="2EC32021" w14:textId="77777777" w:rsidR="00D95D3B" w:rsidRDefault="00D83AE2" w:rsidP="00D83AE2">
      <w:pPr>
        <w:pStyle w:val="Num-Heading4Modified"/>
        <w:numPr>
          <w:ilvl w:val="0"/>
          <w:numId w:val="0"/>
        </w:numPr>
        <w:ind w:left="994"/>
      </w:pPr>
      <w:bookmarkStart w:id="111" w:name="_Toc346237341"/>
      <w:r>
        <w:tab/>
      </w:r>
      <w:r>
        <w:tab/>
        <w:t>6.1.1.2</w:t>
      </w:r>
      <w:r>
        <w:tab/>
      </w:r>
      <w:r w:rsidR="00B955B6" w:rsidRPr="00B955B6">
        <w:t>Functional Areas</w:t>
      </w:r>
      <w:bookmarkEnd w:id="111"/>
      <w:r w:rsidR="00B955B6" w:rsidRPr="00B955B6">
        <w:t xml:space="preserve"> </w:t>
      </w:r>
    </w:p>
    <w:p w14:paraId="0EB454FA" w14:textId="77777777" w:rsidR="00B955B6" w:rsidRDefault="00B955B6" w:rsidP="00036AC0">
      <w:pPr>
        <w:pStyle w:val="bullet1"/>
        <w:ind w:left="3240"/>
      </w:pPr>
      <w:r w:rsidRPr="0009048F">
        <w:t xml:space="preserve">Provide </w:t>
      </w:r>
      <w:r w:rsidR="00996CFD">
        <w:t xml:space="preserve">a </w:t>
      </w:r>
      <w:r w:rsidRPr="0009048F">
        <w:t xml:space="preserve">proposed approach to addressing the State’s </w:t>
      </w:r>
      <w:r w:rsidR="00441B5E">
        <w:t>Payroll and Time &amp; Attendance</w:t>
      </w:r>
      <w:r w:rsidRPr="0009048F">
        <w:t xml:space="preserve"> Requirements as detailed </w:t>
      </w:r>
      <w:r w:rsidRPr="002F5839">
        <w:t xml:space="preserve">in </w:t>
      </w:r>
      <w:r w:rsidR="00AE6047" w:rsidRPr="002F5839">
        <w:t>Appendi</w:t>
      </w:r>
      <w:r w:rsidR="00441B5E">
        <w:t>x C</w:t>
      </w:r>
      <w:r w:rsidR="004D70DC" w:rsidRPr="004D70DC">
        <w:t xml:space="preserve">, </w:t>
      </w:r>
      <w:r w:rsidR="00441B5E">
        <w:t>Payroll and Time &amp; Attendance</w:t>
      </w:r>
      <w:r w:rsidR="004D70DC" w:rsidRPr="004D70DC">
        <w:t xml:space="preserve"> Requirements</w:t>
      </w:r>
      <w:r w:rsidR="009E3184">
        <w:t>,</w:t>
      </w:r>
      <w:r w:rsidRPr="002F5839">
        <w:t xml:space="preserve"> including</w:t>
      </w:r>
      <w:r w:rsidRPr="0009048F">
        <w:t xml:space="preserve"> how these requirements will be met based on proven best practices.  </w:t>
      </w:r>
    </w:p>
    <w:p w14:paraId="372CBD22" w14:textId="77777777" w:rsidR="00B955B6" w:rsidRPr="00522356" w:rsidRDefault="00B955B6" w:rsidP="00036AC0">
      <w:pPr>
        <w:pStyle w:val="bullet1"/>
        <w:ind w:left="3240"/>
      </w:pPr>
      <w:r w:rsidRPr="00522356">
        <w:t xml:space="preserve">Provide </w:t>
      </w:r>
      <w:r w:rsidR="00996CFD">
        <w:t xml:space="preserve">a </w:t>
      </w:r>
      <w:r w:rsidRPr="00522356">
        <w:t xml:space="preserve">proposed approach to address the following key State Functional Requirements and identify where those requirements will require customizations, if any, to the </w:t>
      </w:r>
      <w:r w:rsidR="00216F81" w:rsidRPr="00522356">
        <w:t>EPS</w:t>
      </w:r>
      <w:r w:rsidRPr="00522356">
        <w:t xml:space="preserve">: </w:t>
      </w:r>
    </w:p>
    <w:p w14:paraId="4A6091AD" w14:textId="77777777" w:rsidR="00B955B6" w:rsidRPr="00522356" w:rsidRDefault="00B955B6" w:rsidP="00036AC0">
      <w:pPr>
        <w:pStyle w:val="bullet2"/>
        <w:tabs>
          <w:tab w:val="num" w:pos="3240"/>
        </w:tabs>
        <w:ind w:left="3600"/>
      </w:pPr>
      <w:r w:rsidRPr="00522356">
        <w:t>Pay</w:t>
      </w:r>
      <w:r w:rsidR="002C1F5A" w:rsidRPr="00522356">
        <w:t>roll</w:t>
      </w:r>
      <w:r w:rsidRPr="00522356">
        <w:t xml:space="preserve"> </w:t>
      </w:r>
    </w:p>
    <w:p w14:paraId="75C168E5" w14:textId="77777777" w:rsidR="00B955B6" w:rsidRPr="00522356" w:rsidRDefault="00B955B6" w:rsidP="00036AC0">
      <w:pPr>
        <w:pStyle w:val="bullet30"/>
        <w:tabs>
          <w:tab w:val="clear" w:pos="1987"/>
          <w:tab w:val="num" w:pos="1440"/>
        </w:tabs>
        <w:ind w:left="3960"/>
      </w:pPr>
      <w:r w:rsidRPr="00522356">
        <w:lastRenderedPageBreak/>
        <w:t>Implementing payroll for multiple collective bargaining unit agreements</w:t>
      </w:r>
      <w:r w:rsidR="009E3184" w:rsidRPr="00522356">
        <w:t>.</w:t>
      </w:r>
    </w:p>
    <w:p w14:paraId="17E20B3C" w14:textId="77777777" w:rsidR="00B955B6" w:rsidRPr="00522356" w:rsidRDefault="00B955B6" w:rsidP="00036AC0">
      <w:pPr>
        <w:pStyle w:val="bullet30"/>
        <w:tabs>
          <w:tab w:val="clear" w:pos="1987"/>
          <w:tab w:val="num" w:pos="3600"/>
        </w:tabs>
        <w:ind w:left="3960"/>
      </w:pPr>
      <w:r w:rsidRPr="00522356">
        <w:t>Supporting multiple calendars (e.g.</w:t>
      </w:r>
      <w:r w:rsidR="00996CFD">
        <w:t>,</w:t>
      </w:r>
      <w:r w:rsidRPr="00522356">
        <w:t xml:space="preserve"> year</w:t>
      </w:r>
      <w:r w:rsidR="00996CFD">
        <w:t>-</w:t>
      </w:r>
      <w:r w:rsidRPr="00522356">
        <w:t>round schools with teachers</w:t>
      </w:r>
      <w:r w:rsidR="009E3184" w:rsidRPr="00522356">
        <w:t xml:space="preserve"> assigned to various schedules).</w:t>
      </w:r>
    </w:p>
    <w:p w14:paraId="55D5C1F4" w14:textId="77777777" w:rsidR="00B955B6" w:rsidRPr="00522356" w:rsidRDefault="00B955B6" w:rsidP="00036AC0">
      <w:pPr>
        <w:pStyle w:val="bullet30"/>
        <w:tabs>
          <w:tab w:val="clear" w:pos="1987"/>
          <w:tab w:val="num" w:pos="3600"/>
        </w:tabs>
        <w:ind w:left="3960"/>
      </w:pPr>
      <w:r w:rsidRPr="00522356">
        <w:t>Processing casual pay</w:t>
      </w:r>
      <w:r w:rsidR="009E3184" w:rsidRPr="00522356">
        <w:t>roll (e.g.</w:t>
      </w:r>
      <w:r w:rsidR="00996CFD">
        <w:t>,</w:t>
      </w:r>
      <w:r w:rsidR="009E3184" w:rsidRPr="00522356">
        <w:t xml:space="preserve"> part-time employees)</w:t>
      </w:r>
      <w:r w:rsidRPr="00522356">
        <w:t xml:space="preserve"> including substitute teachers, multiple work locations, multiple funding sour</w:t>
      </w:r>
      <w:r w:rsidR="009E3184" w:rsidRPr="00522356">
        <w:t>ces, and multiple program areas.</w:t>
      </w:r>
    </w:p>
    <w:p w14:paraId="047EA096" w14:textId="77777777" w:rsidR="00B955B6" w:rsidRPr="00522356" w:rsidRDefault="00B955B6" w:rsidP="00036AC0">
      <w:pPr>
        <w:pStyle w:val="bullet30"/>
        <w:tabs>
          <w:tab w:val="clear" w:pos="1987"/>
          <w:tab w:val="num" w:pos="3600"/>
        </w:tabs>
        <w:ind w:left="3960"/>
      </w:pPr>
      <w:r w:rsidRPr="00522356">
        <w:t xml:space="preserve">Addressing the requirements related to the implementation and </w:t>
      </w:r>
      <w:r w:rsidR="002D2F88" w:rsidRPr="00522356">
        <w:t>reporting of</w:t>
      </w:r>
      <w:r w:rsidRPr="00522356">
        <w:t xml:space="preserve"> </w:t>
      </w:r>
      <w:r w:rsidR="00996CFD">
        <w:t>h</w:t>
      </w:r>
      <w:r w:rsidRPr="00522356">
        <w:t xml:space="preserve">ighly </w:t>
      </w:r>
      <w:r w:rsidR="00996CFD">
        <w:t>q</w:t>
      </w:r>
      <w:r w:rsidRPr="00522356">
        <w:t xml:space="preserve">ualified </w:t>
      </w:r>
      <w:r w:rsidR="00996CFD">
        <w:t>t</w:t>
      </w:r>
      <w:r w:rsidRPr="00522356">
        <w:t xml:space="preserve">eacher status based on </w:t>
      </w:r>
      <w:r w:rsidR="009E3184" w:rsidRPr="00522356">
        <w:t>Department of Education</w:t>
      </w:r>
      <w:r w:rsidR="002C1F5A" w:rsidRPr="00522356">
        <w:t xml:space="preserve"> (DOE)</w:t>
      </w:r>
      <w:r w:rsidR="00996CFD">
        <w:t xml:space="preserve"> </w:t>
      </w:r>
      <w:r w:rsidRPr="00522356">
        <w:t>defined business rules</w:t>
      </w:r>
      <w:r w:rsidR="009E3184" w:rsidRPr="00522356">
        <w:t>.</w:t>
      </w:r>
    </w:p>
    <w:p w14:paraId="08E34009" w14:textId="77777777" w:rsidR="007D4EDA" w:rsidRPr="00522356" w:rsidRDefault="007D4EDA" w:rsidP="00036AC0">
      <w:pPr>
        <w:pStyle w:val="bullet30"/>
        <w:tabs>
          <w:tab w:val="clear" w:pos="1987"/>
          <w:tab w:val="num" w:pos="3600"/>
        </w:tabs>
        <w:ind w:left="3960"/>
      </w:pPr>
      <w:r w:rsidRPr="00522356">
        <w:t>Managing and producing payroll for employees in temporary assignments</w:t>
      </w:r>
      <w:r w:rsidR="00550E7A" w:rsidRPr="00522356">
        <w:t>.</w:t>
      </w:r>
    </w:p>
    <w:p w14:paraId="111C4CD3" w14:textId="77777777" w:rsidR="007D4EDA" w:rsidRPr="00522356" w:rsidRDefault="00F325A3" w:rsidP="00036AC0">
      <w:pPr>
        <w:pStyle w:val="bullet30"/>
        <w:tabs>
          <w:tab w:val="clear" w:pos="1987"/>
          <w:tab w:val="num" w:pos="3600"/>
        </w:tabs>
        <w:ind w:left="3960"/>
      </w:pPr>
      <w:r w:rsidRPr="00522356">
        <w:t>Managing salary schedules (e.g.</w:t>
      </w:r>
      <w:r w:rsidR="00996CFD">
        <w:t>,</w:t>
      </w:r>
      <w:r w:rsidRPr="00522356">
        <w:t xml:space="preserve"> step</w:t>
      </w:r>
      <w:r w:rsidR="00996CFD">
        <w:t>,</w:t>
      </w:r>
      <w:r w:rsidRPr="00522356">
        <w:t xml:space="preserve"> column table, </w:t>
      </w:r>
      <w:r w:rsidR="00996CFD">
        <w:t xml:space="preserve">and </w:t>
      </w:r>
      <w:r w:rsidRPr="00522356">
        <w:t>longevity)</w:t>
      </w:r>
      <w:r w:rsidR="00550E7A" w:rsidRPr="00522356">
        <w:t>.</w:t>
      </w:r>
    </w:p>
    <w:p w14:paraId="05BBECEF" w14:textId="77777777" w:rsidR="00B955B6" w:rsidRPr="00522356" w:rsidRDefault="00B955B6" w:rsidP="00036AC0">
      <w:pPr>
        <w:pStyle w:val="bullet30"/>
        <w:tabs>
          <w:tab w:val="clear" w:pos="1987"/>
          <w:tab w:val="num" w:pos="3600"/>
        </w:tabs>
        <w:ind w:left="3960"/>
      </w:pPr>
      <w:r w:rsidRPr="00522356">
        <w:t xml:space="preserve">Implementing </w:t>
      </w:r>
      <w:r w:rsidR="00996CFD">
        <w:t xml:space="preserve">a </w:t>
      </w:r>
      <w:r w:rsidRPr="00522356">
        <w:t>performance-based payroll</w:t>
      </w:r>
      <w:r w:rsidR="00550E7A" w:rsidRPr="00522356">
        <w:t>.</w:t>
      </w:r>
    </w:p>
    <w:p w14:paraId="157D3BBB" w14:textId="77777777" w:rsidR="00B955B6" w:rsidRPr="00522356" w:rsidRDefault="00B955B6" w:rsidP="00036AC0">
      <w:pPr>
        <w:pStyle w:val="bullet2"/>
        <w:keepNext/>
        <w:keepLines/>
        <w:tabs>
          <w:tab w:val="num" w:pos="3240"/>
        </w:tabs>
        <w:ind w:left="3600"/>
      </w:pPr>
      <w:r w:rsidRPr="00522356">
        <w:t>Multiple Assignments</w:t>
      </w:r>
    </w:p>
    <w:p w14:paraId="0069438A" w14:textId="77777777" w:rsidR="00B955B6" w:rsidRPr="00522356" w:rsidRDefault="00B955B6" w:rsidP="00036AC0">
      <w:pPr>
        <w:pStyle w:val="bullet30"/>
        <w:keepNext/>
        <w:keepLines/>
        <w:tabs>
          <w:tab w:val="clear" w:pos="1987"/>
          <w:tab w:val="num" w:pos="1440"/>
        </w:tabs>
        <w:ind w:left="3960"/>
      </w:pPr>
      <w:r w:rsidRPr="00522356">
        <w:t>Addressing employees assigned to multiple positions (e.g.</w:t>
      </w:r>
      <w:r w:rsidR="008B785F">
        <w:t>,</w:t>
      </w:r>
      <w:r w:rsidRPr="00522356">
        <w:t xml:space="preserve"> </w:t>
      </w:r>
      <w:r w:rsidR="008B785F">
        <w:t>an</w:t>
      </w:r>
      <w:r w:rsidRPr="00522356">
        <w:t xml:space="preserve"> employee filling </w:t>
      </w:r>
      <w:r w:rsidR="002D2F88" w:rsidRPr="00522356">
        <w:t xml:space="preserve">more than one </w:t>
      </w:r>
      <w:r w:rsidR="00550E7A" w:rsidRPr="00522356">
        <w:t>unique</w:t>
      </w:r>
      <w:r w:rsidR="002D2F88" w:rsidRPr="00522356">
        <w:t xml:space="preserve"> position</w:t>
      </w:r>
      <w:r w:rsidRPr="00522356">
        <w:t>)</w:t>
      </w:r>
      <w:r w:rsidR="00550E7A" w:rsidRPr="00522356">
        <w:t>.</w:t>
      </w:r>
    </w:p>
    <w:p w14:paraId="6150A700" w14:textId="77777777" w:rsidR="00B955B6" w:rsidRPr="00522356" w:rsidRDefault="00B955B6" w:rsidP="00036AC0">
      <w:pPr>
        <w:pStyle w:val="bullet2"/>
        <w:tabs>
          <w:tab w:val="num" w:pos="3240"/>
        </w:tabs>
        <w:ind w:left="3600"/>
      </w:pPr>
      <w:r w:rsidRPr="00522356">
        <w:t>Time Collection and Posting to Projects and Grants</w:t>
      </w:r>
    </w:p>
    <w:p w14:paraId="6E2388BC" w14:textId="77777777" w:rsidR="00B955B6" w:rsidRPr="00522356" w:rsidRDefault="00B955B6" w:rsidP="00036AC0">
      <w:pPr>
        <w:pStyle w:val="bullet30"/>
        <w:tabs>
          <w:tab w:val="clear" w:pos="1987"/>
          <w:tab w:val="num" w:pos="1440"/>
        </w:tabs>
        <w:ind w:left="3960"/>
      </w:pPr>
      <w:r w:rsidRPr="00522356">
        <w:t>Collecting hours for employees and associating the hours to a project or grant</w:t>
      </w:r>
      <w:r w:rsidR="00550E7A" w:rsidRPr="00522356">
        <w:t>.</w:t>
      </w:r>
    </w:p>
    <w:p w14:paraId="64418570" w14:textId="77777777" w:rsidR="00B955B6" w:rsidRPr="00522356" w:rsidRDefault="00B955B6" w:rsidP="00036AC0">
      <w:pPr>
        <w:pStyle w:val="bullet30"/>
        <w:tabs>
          <w:tab w:val="clear" w:pos="1987"/>
          <w:tab w:val="num" w:pos="3600"/>
        </w:tabs>
        <w:ind w:left="3960"/>
      </w:pPr>
      <w:r w:rsidRPr="00522356">
        <w:t>Integrating employee labor costs related to a project and/or grant with total project and/or grant costs tracked in the associated financial modules</w:t>
      </w:r>
      <w:r w:rsidR="00550E7A" w:rsidRPr="00522356">
        <w:t>.</w:t>
      </w:r>
    </w:p>
    <w:p w14:paraId="40A8FE51" w14:textId="77777777" w:rsidR="00B955B6" w:rsidRPr="00522356" w:rsidRDefault="00B955B6" w:rsidP="00036AC0">
      <w:pPr>
        <w:pStyle w:val="bullet2"/>
        <w:keepNext/>
        <w:tabs>
          <w:tab w:val="num" w:pos="3240"/>
        </w:tabs>
        <w:ind w:left="3600"/>
      </w:pPr>
      <w:r w:rsidRPr="00522356">
        <w:t>Absence Management</w:t>
      </w:r>
    </w:p>
    <w:p w14:paraId="2E314118" w14:textId="77777777" w:rsidR="00B955B6" w:rsidRPr="00522356" w:rsidRDefault="00B955B6" w:rsidP="00036AC0">
      <w:pPr>
        <w:pStyle w:val="bullet30"/>
        <w:tabs>
          <w:tab w:val="clear" w:pos="1987"/>
          <w:tab w:val="num" w:pos="1440"/>
        </w:tabs>
        <w:ind w:left="3960"/>
      </w:pPr>
      <w:r w:rsidRPr="00522356">
        <w:t>Addressing multiple sick and vacation leave accrual rules per bargaining unit including, but not limited to</w:t>
      </w:r>
      <w:r w:rsidR="008B785F">
        <w:t>,</w:t>
      </w:r>
      <w:r w:rsidRPr="00522356">
        <w:t xml:space="preserve"> the following:</w:t>
      </w:r>
    </w:p>
    <w:p w14:paraId="329AFD20" w14:textId="77777777" w:rsidR="00B955B6" w:rsidRPr="00522356" w:rsidRDefault="00B955B6" w:rsidP="00036AC0">
      <w:pPr>
        <w:pStyle w:val="bullet4"/>
        <w:tabs>
          <w:tab w:val="clear" w:pos="2347"/>
          <w:tab w:val="num" w:pos="4680"/>
        </w:tabs>
        <w:ind w:left="4410" w:hanging="450"/>
      </w:pPr>
      <w:r w:rsidRPr="00522356">
        <w:t>Sick leave granted at the beginning of the fiscal year</w:t>
      </w:r>
      <w:r w:rsidR="008B785F">
        <w:t>.</w:t>
      </w:r>
    </w:p>
    <w:p w14:paraId="7EED926F" w14:textId="77777777" w:rsidR="00B955B6" w:rsidRPr="00522356" w:rsidRDefault="008B785F" w:rsidP="00036AC0">
      <w:pPr>
        <w:pStyle w:val="bullet4"/>
        <w:tabs>
          <w:tab w:val="clear" w:pos="2347"/>
          <w:tab w:val="num" w:pos="4680"/>
        </w:tabs>
        <w:ind w:left="4410" w:hanging="450"/>
      </w:pPr>
      <w:r>
        <w:t>Ten</w:t>
      </w:r>
      <w:r w:rsidR="00B955B6" w:rsidRPr="00522356">
        <w:t>-month employees</w:t>
      </w:r>
      <w:r>
        <w:t>.</w:t>
      </w:r>
    </w:p>
    <w:p w14:paraId="7B17960B" w14:textId="77777777" w:rsidR="00B955B6" w:rsidRPr="00522356" w:rsidRDefault="00B955B6" w:rsidP="00036AC0">
      <w:pPr>
        <w:pStyle w:val="bullet4"/>
        <w:tabs>
          <w:tab w:val="clear" w:pos="2347"/>
          <w:tab w:val="num" w:pos="4680"/>
        </w:tabs>
        <w:ind w:left="4410" w:hanging="450"/>
      </w:pPr>
      <w:r w:rsidRPr="00522356">
        <w:t xml:space="preserve">Calendar workdays for </w:t>
      </w:r>
      <w:r w:rsidR="008B785F">
        <w:t>ten</w:t>
      </w:r>
      <w:r w:rsidRPr="00522356">
        <w:t xml:space="preserve">- and </w:t>
      </w:r>
      <w:r w:rsidR="008B785F">
        <w:t>twelve</w:t>
      </w:r>
      <w:r w:rsidRPr="00522356">
        <w:t>-month employees</w:t>
      </w:r>
      <w:r w:rsidR="008B785F">
        <w:t>.</w:t>
      </w:r>
    </w:p>
    <w:p w14:paraId="52E42F96" w14:textId="77777777" w:rsidR="00C62D76" w:rsidRPr="00522356" w:rsidRDefault="008B785F" w:rsidP="00036AC0">
      <w:pPr>
        <w:pStyle w:val="bullet4"/>
        <w:tabs>
          <w:tab w:val="clear" w:pos="2347"/>
          <w:tab w:val="num" w:pos="4680"/>
        </w:tabs>
        <w:ind w:left="4410" w:hanging="450"/>
      </w:pPr>
      <w:r>
        <w:t xml:space="preserve">The </w:t>
      </w:r>
      <w:r w:rsidR="00C62D76" w:rsidRPr="00522356">
        <w:t>Fair Labor Standards Act</w:t>
      </w:r>
      <w:r>
        <w:t>.</w:t>
      </w:r>
    </w:p>
    <w:p w14:paraId="1702769F" w14:textId="77777777" w:rsidR="00C62D76" w:rsidRPr="00522356" w:rsidRDefault="008B785F" w:rsidP="00036AC0">
      <w:pPr>
        <w:pStyle w:val="bullet4"/>
        <w:tabs>
          <w:tab w:val="clear" w:pos="2347"/>
          <w:tab w:val="num" w:pos="4680"/>
        </w:tabs>
        <w:ind w:left="4410" w:hanging="450"/>
      </w:pPr>
      <w:r>
        <w:t xml:space="preserve">The </w:t>
      </w:r>
      <w:r w:rsidR="00C62D76" w:rsidRPr="00522356">
        <w:t>Family Medical Leave Act</w:t>
      </w:r>
      <w:r>
        <w:t>.</w:t>
      </w:r>
    </w:p>
    <w:p w14:paraId="548D5F2B" w14:textId="77777777" w:rsidR="00C62D76" w:rsidRPr="00522356" w:rsidRDefault="00C62D76" w:rsidP="00036AC0">
      <w:pPr>
        <w:pStyle w:val="bullet4"/>
        <w:tabs>
          <w:tab w:val="clear" w:pos="2347"/>
          <w:tab w:val="num" w:pos="4680"/>
        </w:tabs>
        <w:ind w:left="4410" w:hanging="450"/>
      </w:pPr>
      <w:r w:rsidRPr="00522356">
        <w:t xml:space="preserve">Workers’ </w:t>
      </w:r>
      <w:r w:rsidR="008B785F">
        <w:t>c</w:t>
      </w:r>
      <w:r w:rsidRPr="00522356">
        <w:t>ompensation</w:t>
      </w:r>
      <w:r w:rsidR="008B785F">
        <w:t>.</w:t>
      </w:r>
    </w:p>
    <w:p w14:paraId="4E88D14F" w14:textId="77777777" w:rsidR="00B955B6" w:rsidRPr="00522356" w:rsidRDefault="00092D3A" w:rsidP="00036AC0">
      <w:pPr>
        <w:pStyle w:val="bullet2"/>
        <w:numPr>
          <w:ilvl w:val="0"/>
          <w:numId w:val="0"/>
        </w:numPr>
        <w:ind w:left="3600" w:hanging="360"/>
        <w:rPr>
          <w:b/>
          <w:i/>
        </w:rPr>
      </w:pPr>
      <w:r w:rsidRPr="00522356">
        <w:rPr>
          <w:b/>
          <w:i/>
        </w:rPr>
        <w:t>Financial Consideration</w:t>
      </w:r>
    </w:p>
    <w:p w14:paraId="71D2919F" w14:textId="77777777" w:rsidR="00B955B6" w:rsidRPr="00522356" w:rsidRDefault="00B955B6" w:rsidP="00036AC0">
      <w:pPr>
        <w:pStyle w:val="bullet2"/>
        <w:tabs>
          <w:tab w:val="num" w:pos="3240"/>
        </w:tabs>
        <w:ind w:left="3600"/>
      </w:pPr>
      <w:r w:rsidRPr="00522356">
        <w:lastRenderedPageBreak/>
        <w:t>Uniform Chart of Accounts</w:t>
      </w:r>
    </w:p>
    <w:p w14:paraId="36297D5E" w14:textId="77777777" w:rsidR="00036AC0" w:rsidRPr="00522356" w:rsidRDefault="00B955B6" w:rsidP="00AB787E">
      <w:pPr>
        <w:pStyle w:val="bullet30"/>
        <w:numPr>
          <w:ilvl w:val="0"/>
          <w:numId w:val="0"/>
        </w:numPr>
        <w:tabs>
          <w:tab w:val="num" w:pos="1440"/>
        </w:tabs>
        <w:ind w:left="3600"/>
      </w:pPr>
      <w:r w:rsidRPr="00522356">
        <w:t>Implementing and reporting according to the State Uniform Chart of Accounts</w:t>
      </w:r>
      <w:r w:rsidR="00550E7A" w:rsidRPr="00522356">
        <w:t xml:space="preserve"> (UCOA)</w:t>
      </w:r>
      <w:r w:rsidR="00783937" w:rsidRPr="00522356">
        <w:t>.</w:t>
      </w:r>
    </w:p>
    <w:p w14:paraId="70BB5BAF" w14:textId="77777777" w:rsidR="00B955B6" w:rsidRPr="00522356" w:rsidRDefault="00B955B6" w:rsidP="00036AC0">
      <w:pPr>
        <w:pStyle w:val="bullet2"/>
        <w:tabs>
          <w:tab w:val="num" w:pos="3240"/>
        </w:tabs>
        <w:ind w:left="3600"/>
      </w:pPr>
      <w:r w:rsidRPr="00522356">
        <w:t>Reporting</w:t>
      </w:r>
    </w:p>
    <w:p w14:paraId="5EB92EED" w14:textId="77777777" w:rsidR="00B955B6" w:rsidRPr="00522356" w:rsidRDefault="00B955B6" w:rsidP="0060272E">
      <w:pPr>
        <w:pStyle w:val="bullet30"/>
        <w:tabs>
          <w:tab w:val="clear" w:pos="1987"/>
        </w:tabs>
        <w:ind w:left="3960"/>
      </w:pPr>
      <w:r w:rsidRPr="00522356">
        <w:t xml:space="preserve">Producing </w:t>
      </w:r>
      <w:r w:rsidR="008B785F">
        <w:t>m</w:t>
      </w:r>
      <w:r w:rsidR="00685C51" w:rsidRPr="00522356">
        <w:t xml:space="preserve">onthly, </w:t>
      </w:r>
      <w:r w:rsidR="008B785F">
        <w:t>q</w:t>
      </w:r>
      <w:r w:rsidR="00685C51" w:rsidRPr="00522356">
        <w:t xml:space="preserve">uarterly and </w:t>
      </w:r>
      <w:r w:rsidR="008B785F">
        <w:t>a</w:t>
      </w:r>
      <w:r w:rsidR="00685C51" w:rsidRPr="00522356">
        <w:t>nnual Payroll reports</w:t>
      </w:r>
      <w:r w:rsidR="007660E9" w:rsidRPr="00522356">
        <w:t>.</w:t>
      </w:r>
    </w:p>
    <w:p w14:paraId="014A18BC" w14:textId="77777777" w:rsidR="00B955B6" w:rsidRDefault="00B955B6" w:rsidP="0060272E">
      <w:pPr>
        <w:pStyle w:val="bullet30"/>
        <w:tabs>
          <w:tab w:val="clear" w:pos="1987"/>
        </w:tabs>
        <w:ind w:left="3960"/>
      </w:pPr>
      <w:r w:rsidRPr="00522356">
        <w:t>Integrati</w:t>
      </w:r>
      <w:r w:rsidR="007660E9" w:rsidRPr="00522356">
        <w:t>ng</w:t>
      </w:r>
      <w:r w:rsidRPr="00522356">
        <w:t>, consolidati</w:t>
      </w:r>
      <w:r w:rsidR="007660E9" w:rsidRPr="00522356">
        <w:t>ng</w:t>
      </w:r>
      <w:r w:rsidR="008B785F">
        <w:t>,</w:t>
      </w:r>
      <w:r w:rsidRPr="00522356">
        <w:t xml:space="preserve"> and reporting financial and student </w:t>
      </w:r>
      <w:r w:rsidR="002D2F88" w:rsidRPr="00522356">
        <w:t>data</w:t>
      </w:r>
      <w:r w:rsidR="007660E9" w:rsidRPr="00522356">
        <w:t>.</w:t>
      </w:r>
    </w:p>
    <w:p w14:paraId="12A3A796" w14:textId="77777777" w:rsidR="00D95D3B" w:rsidRDefault="0060272E" w:rsidP="0060272E">
      <w:pPr>
        <w:pStyle w:val="Num-Heading4Modified"/>
        <w:numPr>
          <w:ilvl w:val="0"/>
          <w:numId w:val="0"/>
        </w:numPr>
        <w:ind w:left="994"/>
      </w:pPr>
      <w:bookmarkStart w:id="112" w:name="_Toc346237342"/>
      <w:r>
        <w:tab/>
      </w:r>
      <w:r>
        <w:tab/>
        <w:t>6.1.1.3</w:t>
      </w:r>
      <w:r>
        <w:tab/>
      </w:r>
      <w:r w:rsidR="00B955B6" w:rsidRPr="00B955B6">
        <w:t>Reporting</w:t>
      </w:r>
      <w:bookmarkEnd w:id="112"/>
    </w:p>
    <w:p w14:paraId="2B60DD51" w14:textId="77777777" w:rsidR="00B955B6" w:rsidRPr="00397C3F" w:rsidRDefault="00B955B6" w:rsidP="0060272E">
      <w:pPr>
        <w:ind w:left="2880"/>
      </w:pPr>
      <w:r>
        <w:t>The State</w:t>
      </w:r>
      <w:r w:rsidRPr="00397C3F">
        <w:t>’s report</w:t>
      </w:r>
      <w:r>
        <w:t>ing</w:t>
      </w:r>
      <w:r w:rsidRPr="00397C3F">
        <w:t xml:space="preserve"> requirements are identified in the following sections of the RFP:</w:t>
      </w:r>
    </w:p>
    <w:p w14:paraId="3E1737C4" w14:textId="77777777" w:rsidR="001423C4" w:rsidRDefault="00272EDB" w:rsidP="0060272E">
      <w:pPr>
        <w:pStyle w:val="bullet1"/>
        <w:ind w:left="3240"/>
      </w:pPr>
      <w:r>
        <w:t>“</w:t>
      </w:r>
      <w:r w:rsidR="00AE6047" w:rsidRPr="00272EDB">
        <w:t>Appendi</w:t>
      </w:r>
      <w:r w:rsidR="00441B5E">
        <w:t>x C</w:t>
      </w:r>
      <w:r w:rsidR="005A781D">
        <w:t>-1</w:t>
      </w:r>
      <w:r w:rsidR="00441B5E">
        <w:t>, Payroll and Time &amp; Attendance Requirements</w:t>
      </w:r>
      <w:r w:rsidR="00DB42FE">
        <w:t>.</w:t>
      </w:r>
      <w:r w:rsidR="00441B5E">
        <w:t>”</w:t>
      </w:r>
    </w:p>
    <w:p w14:paraId="1BC33967" w14:textId="77777777" w:rsidR="005A781D" w:rsidRPr="00272EDB" w:rsidRDefault="005A781D" w:rsidP="0060272E">
      <w:pPr>
        <w:pStyle w:val="bullet1"/>
        <w:ind w:left="3240"/>
      </w:pPr>
      <w:r>
        <w:t>“Appendix C-2, Optional Payroll and Time &amp; Attendance Requirements.”</w:t>
      </w:r>
    </w:p>
    <w:p w14:paraId="2B7DE276" w14:textId="77777777" w:rsidR="001423C4" w:rsidRPr="0060272E" w:rsidRDefault="00272EDB" w:rsidP="0060272E">
      <w:pPr>
        <w:pStyle w:val="bullet1"/>
        <w:ind w:left="3240"/>
      </w:pPr>
      <w:r w:rsidRPr="0060272E">
        <w:t>“</w:t>
      </w:r>
      <w:r w:rsidR="00B955B6" w:rsidRPr="0060272E">
        <w:t xml:space="preserve">Appendix </w:t>
      </w:r>
      <w:r w:rsidR="00E022D5" w:rsidRPr="0060272E">
        <w:t>G</w:t>
      </w:r>
      <w:r w:rsidRPr="0060272E">
        <w:t>,</w:t>
      </w:r>
      <w:r w:rsidR="00B955B6" w:rsidRPr="0060272E">
        <w:t xml:space="preserve"> Current Reports</w:t>
      </w:r>
      <w:r w:rsidR="00DB42FE">
        <w:t>.</w:t>
      </w:r>
      <w:r w:rsidRPr="0060272E">
        <w:t>”</w:t>
      </w:r>
    </w:p>
    <w:p w14:paraId="17658BA2" w14:textId="77777777" w:rsidR="00B955B6" w:rsidRPr="005B4E01" w:rsidRDefault="00BC171C" w:rsidP="0060272E">
      <w:pPr>
        <w:ind w:left="2880"/>
      </w:pPr>
      <w:r>
        <w:t>In response</w:t>
      </w:r>
      <w:r w:rsidR="00B955B6" w:rsidRPr="005B4E01">
        <w:t xml:space="preserve"> to the State’s reporting requirements, it is anticipated the Offeror will consider the following guiding principle:</w:t>
      </w:r>
    </w:p>
    <w:p w14:paraId="2DAA7342" w14:textId="77777777" w:rsidR="00B955B6" w:rsidRPr="005839EE" w:rsidRDefault="00B955B6" w:rsidP="0060272E">
      <w:pPr>
        <w:pStyle w:val="bullet1"/>
        <w:ind w:left="3240"/>
      </w:pPr>
      <w:r w:rsidRPr="005839EE">
        <w:t xml:space="preserve">Standard-delivered reports will be leveraged to meet the </w:t>
      </w:r>
      <w:r w:rsidR="00E21A69" w:rsidRPr="005839EE">
        <w:t>F</w:t>
      </w:r>
      <w:r w:rsidRPr="005839EE">
        <w:t xml:space="preserve">unctional </w:t>
      </w:r>
      <w:r w:rsidR="00E21A69" w:rsidRPr="005839EE">
        <w:t>R</w:t>
      </w:r>
      <w:r w:rsidRPr="005839EE">
        <w:t>equirements</w:t>
      </w:r>
      <w:r w:rsidR="002E435D">
        <w:t xml:space="preserve"> and address the Current Reports </w:t>
      </w:r>
      <w:r w:rsidRPr="005839EE">
        <w:t>for the State</w:t>
      </w:r>
      <w:r w:rsidR="00B42BD4">
        <w:t xml:space="preserve"> EPS</w:t>
      </w:r>
      <w:r w:rsidRPr="005839EE">
        <w:t xml:space="preserve">. </w:t>
      </w:r>
    </w:p>
    <w:p w14:paraId="7F1487A9" w14:textId="77777777" w:rsidR="00D95D3B" w:rsidRDefault="0060272E" w:rsidP="0060272E">
      <w:pPr>
        <w:pStyle w:val="Num-Heading5"/>
        <w:numPr>
          <w:ilvl w:val="0"/>
          <w:numId w:val="0"/>
        </w:numPr>
        <w:ind w:left="1166"/>
      </w:pPr>
      <w:r>
        <w:tab/>
      </w:r>
      <w:r>
        <w:tab/>
      </w:r>
      <w:r>
        <w:tab/>
      </w:r>
      <w:r w:rsidR="00795A39">
        <w:t xml:space="preserve">6.1.1.3.1     </w:t>
      </w:r>
      <w:r w:rsidR="005B4E01" w:rsidRPr="00795A39">
        <w:t>Level of Effort</w:t>
      </w:r>
    </w:p>
    <w:p w14:paraId="51A552AF" w14:textId="77777777" w:rsidR="00B955B6" w:rsidRPr="005B4E01" w:rsidRDefault="00B955B6" w:rsidP="0060272E">
      <w:pPr>
        <w:ind w:left="4050"/>
        <w:rPr>
          <w:rFonts w:eastAsia="MS Mincho"/>
        </w:rPr>
      </w:pPr>
      <w:r w:rsidRPr="005B4E01">
        <w:rPr>
          <w:rFonts w:eastAsia="MS Mincho"/>
        </w:rPr>
        <w:t>For each required report that the Offeror</w:t>
      </w:r>
      <w:r w:rsidRPr="005B4E01">
        <w:t xml:space="preserve"> determines will not be met by a standard-delivered report, </w:t>
      </w:r>
      <w:r w:rsidRPr="005B4E01">
        <w:rPr>
          <w:rFonts w:eastAsia="MS Mincho"/>
        </w:rPr>
        <w:t>the Offeror shall estimate the level of effort required to develop the report.</w:t>
      </w:r>
      <w:r w:rsidR="00DB42FE">
        <w:rPr>
          <w:rFonts w:eastAsia="MS Mincho"/>
        </w:rPr>
        <w:t xml:space="preserve"> </w:t>
      </w:r>
      <w:r w:rsidRPr="005B4E01">
        <w:rPr>
          <w:rFonts w:eastAsia="MS Mincho"/>
        </w:rPr>
        <w:t xml:space="preserve"> The level of effort shall be classified as follows:</w:t>
      </w:r>
      <w:r w:rsidR="0060272E">
        <w:rPr>
          <w:rFonts w:eastAsia="MS Mincho"/>
        </w:rPr>
        <w:br/>
      </w:r>
    </w:p>
    <w:tbl>
      <w:tblPr>
        <w:tblStyle w:val="TableGrid"/>
        <w:tblW w:w="0" w:type="auto"/>
        <w:tblInd w:w="4125" w:type="dxa"/>
        <w:tblLook w:val="04A0" w:firstRow="1" w:lastRow="0" w:firstColumn="1" w:lastColumn="0" w:noHBand="0" w:noVBand="1"/>
      </w:tblPr>
      <w:tblGrid>
        <w:gridCol w:w="1908"/>
        <w:gridCol w:w="2070"/>
      </w:tblGrid>
      <w:tr w:rsidR="00B955B6" w:rsidRPr="008463C0" w14:paraId="3804CC59" w14:textId="77777777" w:rsidTr="0060272E">
        <w:trPr>
          <w:cantSplit/>
          <w:tblHeader/>
        </w:trPr>
        <w:tc>
          <w:tcPr>
            <w:tcW w:w="1908" w:type="dxa"/>
            <w:shd w:val="clear" w:color="auto" w:fill="F2F2F2" w:themeFill="background1" w:themeFillShade="F2"/>
          </w:tcPr>
          <w:p w14:paraId="4E61D9D1" w14:textId="77777777" w:rsidR="00B955B6" w:rsidRPr="008463C0" w:rsidRDefault="00B955B6" w:rsidP="00BC171C">
            <w:pPr>
              <w:keepNext/>
              <w:keepLines/>
              <w:rPr>
                <w:rFonts w:eastAsia="MS Mincho"/>
                <w:b/>
                <w:sz w:val="20"/>
                <w:szCs w:val="20"/>
              </w:rPr>
            </w:pPr>
            <w:bookmarkStart w:id="113" w:name="Title_Level_of_Effort_Reports"/>
            <w:bookmarkEnd w:id="113"/>
            <w:r w:rsidRPr="008463C0">
              <w:rPr>
                <w:rFonts w:eastAsia="MS Mincho"/>
                <w:b/>
                <w:sz w:val="20"/>
                <w:szCs w:val="20"/>
              </w:rPr>
              <w:t>Level of Effort</w:t>
            </w:r>
          </w:p>
        </w:tc>
        <w:tc>
          <w:tcPr>
            <w:tcW w:w="2070" w:type="dxa"/>
            <w:shd w:val="clear" w:color="auto" w:fill="F2F2F2" w:themeFill="background1" w:themeFillShade="F2"/>
          </w:tcPr>
          <w:p w14:paraId="1AEE0364" w14:textId="77777777" w:rsidR="00B955B6" w:rsidRPr="008463C0" w:rsidRDefault="00B955B6" w:rsidP="00BC171C">
            <w:pPr>
              <w:keepNext/>
              <w:keepLines/>
              <w:rPr>
                <w:rFonts w:eastAsia="MS Mincho"/>
                <w:b/>
                <w:sz w:val="20"/>
                <w:szCs w:val="20"/>
              </w:rPr>
            </w:pPr>
            <w:r w:rsidRPr="008463C0">
              <w:rPr>
                <w:rFonts w:eastAsia="MS Mincho"/>
                <w:b/>
                <w:sz w:val="20"/>
                <w:szCs w:val="20"/>
              </w:rPr>
              <w:t># of Hours</w:t>
            </w:r>
          </w:p>
        </w:tc>
      </w:tr>
      <w:tr w:rsidR="00B955B6" w:rsidRPr="008463C0" w14:paraId="216F3CA1" w14:textId="77777777" w:rsidTr="0060272E">
        <w:trPr>
          <w:cantSplit/>
        </w:trPr>
        <w:tc>
          <w:tcPr>
            <w:tcW w:w="1908" w:type="dxa"/>
          </w:tcPr>
          <w:p w14:paraId="2B2054F0" w14:textId="77777777" w:rsidR="00B955B6" w:rsidRPr="008463C0" w:rsidRDefault="00B955B6" w:rsidP="00BC171C">
            <w:pPr>
              <w:keepNext/>
              <w:keepLines/>
              <w:rPr>
                <w:rFonts w:eastAsia="MS Mincho"/>
                <w:sz w:val="20"/>
                <w:szCs w:val="20"/>
              </w:rPr>
            </w:pPr>
            <w:r w:rsidRPr="008463C0">
              <w:rPr>
                <w:rFonts w:eastAsia="MS Mincho"/>
                <w:sz w:val="20"/>
                <w:szCs w:val="20"/>
              </w:rPr>
              <w:t>Low</w:t>
            </w:r>
          </w:p>
        </w:tc>
        <w:tc>
          <w:tcPr>
            <w:tcW w:w="2070" w:type="dxa"/>
          </w:tcPr>
          <w:p w14:paraId="12675687" w14:textId="77777777" w:rsidR="00B955B6" w:rsidRPr="008463C0" w:rsidRDefault="00B955B6" w:rsidP="00BC171C">
            <w:pPr>
              <w:keepNext/>
              <w:keepLines/>
              <w:rPr>
                <w:rFonts w:eastAsia="MS Mincho"/>
                <w:sz w:val="20"/>
                <w:szCs w:val="20"/>
              </w:rPr>
            </w:pPr>
            <w:r w:rsidRPr="008463C0">
              <w:rPr>
                <w:rFonts w:eastAsia="MS Mincho"/>
                <w:sz w:val="20"/>
                <w:szCs w:val="20"/>
              </w:rPr>
              <w:t>Less than 25 hrs.</w:t>
            </w:r>
          </w:p>
        </w:tc>
      </w:tr>
      <w:tr w:rsidR="00B955B6" w:rsidRPr="008463C0" w14:paraId="0AD75DCC" w14:textId="77777777" w:rsidTr="0060272E">
        <w:trPr>
          <w:cantSplit/>
        </w:trPr>
        <w:tc>
          <w:tcPr>
            <w:tcW w:w="1908" w:type="dxa"/>
          </w:tcPr>
          <w:p w14:paraId="4375C02F" w14:textId="77777777" w:rsidR="00B955B6" w:rsidRPr="008463C0" w:rsidRDefault="00B955B6" w:rsidP="00BC171C">
            <w:pPr>
              <w:keepNext/>
              <w:keepLines/>
              <w:rPr>
                <w:rFonts w:eastAsia="MS Mincho"/>
                <w:sz w:val="20"/>
                <w:szCs w:val="20"/>
              </w:rPr>
            </w:pPr>
            <w:r w:rsidRPr="008463C0">
              <w:rPr>
                <w:rFonts w:eastAsia="MS Mincho"/>
                <w:sz w:val="20"/>
                <w:szCs w:val="20"/>
              </w:rPr>
              <w:t>Medium</w:t>
            </w:r>
          </w:p>
        </w:tc>
        <w:tc>
          <w:tcPr>
            <w:tcW w:w="2070" w:type="dxa"/>
          </w:tcPr>
          <w:p w14:paraId="175AA0CC" w14:textId="77777777" w:rsidR="00B955B6" w:rsidRPr="008463C0" w:rsidRDefault="00B955B6" w:rsidP="00BC171C">
            <w:pPr>
              <w:keepNext/>
              <w:keepLines/>
              <w:rPr>
                <w:rFonts w:eastAsia="MS Mincho"/>
                <w:sz w:val="20"/>
                <w:szCs w:val="20"/>
              </w:rPr>
            </w:pPr>
            <w:r w:rsidRPr="008463C0">
              <w:rPr>
                <w:rFonts w:eastAsia="MS Mincho"/>
                <w:sz w:val="20"/>
                <w:szCs w:val="20"/>
              </w:rPr>
              <w:t>25-80 hrs.</w:t>
            </w:r>
          </w:p>
        </w:tc>
      </w:tr>
      <w:tr w:rsidR="00B955B6" w:rsidRPr="008463C0" w14:paraId="3F60D272" w14:textId="77777777" w:rsidTr="0060272E">
        <w:trPr>
          <w:cantSplit/>
        </w:trPr>
        <w:tc>
          <w:tcPr>
            <w:tcW w:w="1908" w:type="dxa"/>
          </w:tcPr>
          <w:p w14:paraId="03360A9E" w14:textId="77777777" w:rsidR="00B955B6" w:rsidRPr="008463C0" w:rsidRDefault="00B955B6" w:rsidP="00BC171C">
            <w:pPr>
              <w:keepNext/>
              <w:keepLines/>
              <w:rPr>
                <w:rFonts w:eastAsia="MS Mincho"/>
                <w:sz w:val="20"/>
                <w:szCs w:val="20"/>
              </w:rPr>
            </w:pPr>
            <w:r w:rsidRPr="008463C0">
              <w:rPr>
                <w:rFonts w:eastAsia="MS Mincho"/>
                <w:sz w:val="20"/>
                <w:szCs w:val="20"/>
              </w:rPr>
              <w:t>High</w:t>
            </w:r>
          </w:p>
        </w:tc>
        <w:tc>
          <w:tcPr>
            <w:tcW w:w="2070" w:type="dxa"/>
          </w:tcPr>
          <w:p w14:paraId="4B420905" w14:textId="77777777" w:rsidR="00B955B6" w:rsidRPr="008463C0" w:rsidRDefault="00B955B6" w:rsidP="00BC171C">
            <w:pPr>
              <w:keepNext/>
              <w:keepLines/>
              <w:rPr>
                <w:rFonts w:eastAsia="MS Mincho"/>
                <w:sz w:val="20"/>
                <w:szCs w:val="20"/>
              </w:rPr>
            </w:pPr>
            <w:r w:rsidRPr="008463C0">
              <w:rPr>
                <w:rFonts w:eastAsia="MS Mincho"/>
                <w:sz w:val="20"/>
                <w:szCs w:val="20"/>
              </w:rPr>
              <w:t>81-160 hrs</w:t>
            </w:r>
            <w:r w:rsidR="00BC171C">
              <w:rPr>
                <w:rFonts w:eastAsia="MS Mincho"/>
                <w:sz w:val="20"/>
                <w:szCs w:val="20"/>
              </w:rPr>
              <w:t>.</w:t>
            </w:r>
          </w:p>
        </w:tc>
      </w:tr>
      <w:tr w:rsidR="00B955B6" w:rsidRPr="008463C0" w14:paraId="4A56C044" w14:textId="77777777" w:rsidTr="0060272E">
        <w:trPr>
          <w:cantSplit/>
        </w:trPr>
        <w:tc>
          <w:tcPr>
            <w:tcW w:w="1908" w:type="dxa"/>
          </w:tcPr>
          <w:p w14:paraId="007630CA" w14:textId="77777777" w:rsidR="00B955B6" w:rsidRPr="008463C0" w:rsidRDefault="00B955B6" w:rsidP="00BC171C">
            <w:pPr>
              <w:keepNext/>
              <w:keepLines/>
              <w:rPr>
                <w:rFonts w:eastAsia="MS Mincho"/>
                <w:sz w:val="20"/>
                <w:szCs w:val="20"/>
              </w:rPr>
            </w:pPr>
            <w:r w:rsidRPr="008463C0">
              <w:rPr>
                <w:rFonts w:eastAsia="MS Mincho"/>
                <w:sz w:val="20"/>
                <w:szCs w:val="20"/>
              </w:rPr>
              <w:t>Very High</w:t>
            </w:r>
          </w:p>
        </w:tc>
        <w:tc>
          <w:tcPr>
            <w:tcW w:w="2070" w:type="dxa"/>
          </w:tcPr>
          <w:p w14:paraId="513A72E6" w14:textId="77777777" w:rsidR="00B955B6" w:rsidRPr="008463C0" w:rsidRDefault="00B955B6" w:rsidP="00BC171C">
            <w:pPr>
              <w:keepNext/>
              <w:keepLines/>
              <w:rPr>
                <w:rFonts w:eastAsia="MS Mincho"/>
                <w:sz w:val="20"/>
                <w:szCs w:val="20"/>
              </w:rPr>
            </w:pPr>
            <w:r w:rsidRPr="008463C0">
              <w:rPr>
                <w:rFonts w:eastAsia="MS Mincho"/>
                <w:sz w:val="20"/>
                <w:szCs w:val="20"/>
              </w:rPr>
              <w:t>More than 160 hrs.</w:t>
            </w:r>
          </w:p>
        </w:tc>
      </w:tr>
    </w:tbl>
    <w:p w14:paraId="7D1AC66B" w14:textId="77777777" w:rsidR="00795A39" w:rsidRDefault="00795A39" w:rsidP="00795A39">
      <w:pPr>
        <w:pStyle w:val="bullet30"/>
        <w:numPr>
          <w:ilvl w:val="0"/>
          <w:numId w:val="0"/>
        </w:numPr>
        <w:ind w:left="1987"/>
      </w:pPr>
    </w:p>
    <w:p w14:paraId="073AEF49" w14:textId="77777777" w:rsidR="00D95D3B" w:rsidRDefault="00795A39" w:rsidP="00795A39">
      <w:pPr>
        <w:pStyle w:val="Num-Heading5"/>
        <w:numPr>
          <w:ilvl w:val="0"/>
          <w:numId w:val="0"/>
        </w:numPr>
        <w:ind w:left="2880"/>
      </w:pPr>
      <w:r>
        <w:t xml:space="preserve">6.1.1.3.2.    </w:t>
      </w:r>
      <w:r w:rsidR="000257D9" w:rsidRPr="000257D9">
        <w:t>Number of Reports</w:t>
      </w:r>
    </w:p>
    <w:p w14:paraId="7AFA7319" w14:textId="77777777" w:rsidR="00B955B6" w:rsidRPr="000257D9" w:rsidRDefault="00B955B6" w:rsidP="0060272E">
      <w:pPr>
        <w:ind w:left="4050"/>
      </w:pPr>
      <w:r w:rsidRPr="000257D9">
        <w:t>The Offeror shall complete the following table, which summarizes the total number of reports to be provided by major function</w:t>
      </w:r>
      <w:r w:rsidR="00057928">
        <w:t>al area</w:t>
      </w:r>
      <w:r w:rsidRPr="000257D9">
        <w:t xml:space="preserve"> and the level of effort. </w:t>
      </w:r>
      <w:r w:rsidR="00DB42FE">
        <w:t xml:space="preserve"> </w:t>
      </w:r>
      <w:r w:rsidRPr="000257D9">
        <w:t xml:space="preserve">Costs for the reports shall be included in the </w:t>
      </w:r>
      <w:r w:rsidR="00832194">
        <w:t>Implementation</w:t>
      </w:r>
      <w:r w:rsidR="00783937">
        <w:t xml:space="preserve"> </w:t>
      </w:r>
      <w:r w:rsidR="00532404">
        <w:lastRenderedPageBreak/>
        <w:t>Services</w:t>
      </w:r>
      <w:r w:rsidRPr="000257D9">
        <w:t xml:space="preserve"> </w:t>
      </w:r>
      <w:r w:rsidRPr="00EC5B02">
        <w:t>Costs (in the Cost Proposal only) for the</w:t>
      </w:r>
      <w:r w:rsidR="00057928">
        <w:t xml:space="preserve"> applicable </w:t>
      </w:r>
      <w:r w:rsidR="00DB42FE">
        <w:t>p</w:t>
      </w:r>
      <w:r w:rsidR="00FB0167">
        <w:t>roject</w:t>
      </w:r>
      <w:r w:rsidR="00057928">
        <w:t xml:space="preserve"> in which the f</w:t>
      </w:r>
      <w:r w:rsidRPr="000257D9">
        <w:t>unction</w:t>
      </w:r>
      <w:r w:rsidR="00057928">
        <w:t>ality</w:t>
      </w:r>
      <w:r w:rsidRPr="000257D9">
        <w:t xml:space="preserve"> is delivered. </w:t>
      </w:r>
      <w:r w:rsidR="00DB42FE">
        <w:t xml:space="preserve"> </w:t>
      </w:r>
      <w:r w:rsidRPr="000257D9">
        <w:t xml:space="preserve">See additional information about </w:t>
      </w:r>
      <w:r w:rsidRPr="002E435D">
        <w:t>reports (e.g.</w:t>
      </w:r>
      <w:r w:rsidR="00DB42FE">
        <w:t>,</w:t>
      </w:r>
      <w:r w:rsidRPr="002E435D">
        <w:t xml:space="preserve"> sample reports) in</w:t>
      </w:r>
      <w:r w:rsidRPr="000257D9">
        <w:t xml:space="preserve"> the Offeror</w:t>
      </w:r>
      <w:r w:rsidR="00DB42FE">
        <w:t>’</w:t>
      </w:r>
      <w:r w:rsidRPr="000257D9">
        <w:t>s Library.</w:t>
      </w:r>
    </w:p>
    <w:p w14:paraId="751E6D08" w14:textId="77777777" w:rsidR="0090213D" w:rsidRDefault="0090213D" w:rsidP="00791A76">
      <w:pPr>
        <w:pStyle w:val="TableNumberedList"/>
        <w:tabs>
          <w:tab w:val="clear" w:pos="1080"/>
        </w:tabs>
        <w:ind w:left="1800"/>
      </w:pPr>
      <w:bookmarkStart w:id="114" w:name="_Toc445794802"/>
      <w:r>
        <w:t>Number of Reports by Level of Effort</w:t>
      </w:r>
      <w:bookmarkEnd w:id="114"/>
    </w:p>
    <w:tbl>
      <w:tblPr>
        <w:tblStyle w:val="TableGrid"/>
        <w:tblW w:w="0" w:type="auto"/>
        <w:jc w:val="center"/>
        <w:tblLook w:val="04A0" w:firstRow="1" w:lastRow="0" w:firstColumn="1" w:lastColumn="0" w:noHBand="0" w:noVBand="1"/>
      </w:tblPr>
      <w:tblGrid>
        <w:gridCol w:w="3622"/>
        <w:gridCol w:w="871"/>
        <w:gridCol w:w="871"/>
        <w:gridCol w:w="875"/>
        <w:gridCol w:w="875"/>
        <w:gridCol w:w="738"/>
      </w:tblGrid>
      <w:tr w:rsidR="00B42BD4" w:rsidRPr="008463C0" w14:paraId="254ED887" w14:textId="77777777" w:rsidTr="004A2735">
        <w:trPr>
          <w:cantSplit/>
          <w:tblHeader/>
          <w:jc w:val="center"/>
        </w:trPr>
        <w:tc>
          <w:tcPr>
            <w:tcW w:w="3622" w:type="dxa"/>
            <w:shd w:val="clear" w:color="auto" w:fill="F2F2F2" w:themeFill="background1" w:themeFillShade="F2"/>
          </w:tcPr>
          <w:p w14:paraId="2B49BBED" w14:textId="77777777" w:rsidR="00B42BD4" w:rsidRPr="008463C0" w:rsidRDefault="00B42BD4" w:rsidP="00C2080C">
            <w:pPr>
              <w:rPr>
                <w:b/>
                <w:sz w:val="20"/>
                <w:szCs w:val="20"/>
              </w:rPr>
            </w:pPr>
            <w:bookmarkStart w:id="115" w:name="Title_No_of_Reports_by_Level_of_Effort"/>
            <w:bookmarkEnd w:id="115"/>
            <w:r w:rsidRPr="008463C0">
              <w:rPr>
                <w:b/>
                <w:sz w:val="20"/>
                <w:szCs w:val="20"/>
              </w:rPr>
              <w:t>Major Functional Area</w:t>
            </w:r>
          </w:p>
        </w:tc>
        <w:tc>
          <w:tcPr>
            <w:tcW w:w="871" w:type="dxa"/>
            <w:shd w:val="clear" w:color="auto" w:fill="F2F2F2" w:themeFill="background1" w:themeFillShade="F2"/>
          </w:tcPr>
          <w:p w14:paraId="46BB3BDA" w14:textId="77777777" w:rsidR="00B42BD4" w:rsidRPr="008463C0" w:rsidRDefault="00B42BD4" w:rsidP="00C2080C">
            <w:pPr>
              <w:jc w:val="center"/>
              <w:rPr>
                <w:b/>
                <w:sz w:val="20"/>
                <w:szCs w:val="20"/>
              </w:rPr>
            </w:pPr>
            <w:r w:rsidRPr="008463C0">
              <w:rPr>
                <w:b/>
                <w:sz w:val="20"/>
                <w:szCs w:val="20"/>
              </w:rPr>
              <w:t>Low</w:t>
            </w:r>
          </w:p>
        </w:tc>
        <w:tc>
          <w:tcPr>
            <w:tcW w:w="871" w:type="dxa"/>
            <w:shd w:val="clear" w:color="auto" w:fill="F2F2F2" w:themeFill="background1" w:themeFillShade="F2"/>
          </w:tcPr>
          <w:p w14:paraId="17F40259" w14:textId="77777777" w:rsidR="00B42BD4" w:rsidRPr="008463C0" w:rsidRDefault="00B42BD4" w:rsidP="00C2080C">
            <w:pPr>
              <w:jc w:val="center"/>
              <w:rPr>
                <w:b/>
                <w:sz w:val="20"/>
                <w:szCs w:val="20"/>
              </w:rPr>
            </w:pPr>
            <w:r w:rsidRPr="008463C0">
              <w:rPr>
                <w:b/>
                <w:sz w:val="20"/>
                <w:szCs w:val="20"/>
              </w:rPr>
              <w:t>Med</w:t>
            </w:r>
          </w:p>
        </w:tc>
        <w:tc>
          <w:tcPr>
            <w:tcW w:w="875" w:type="dxa"/>
            <w:shd w:val="clear" w:color="auto" w:fill="F2F2F2" w:themeFill="background1" w:themeFillShade="F2"/>
          </w:tcPr>
          <w:p w14:paraId="070AD63E" w14:textId="77777777" w:rsidR="00B42BD4" w:rsidRPr="008463C0" w:rsidRDefault="00B42BD4" w:rsidP="00C2080C">
            <w:pPr>
              <w:jc w:val="center"/>
              <w:rPr>
                <w:b/>
                <w:sz w:val="20"/>
                <w:szCs w:val="20"/>
              </w:rPr>
            </w:pPr>
            <w:r w:rsidRPr="008463C0">
              <w:rPr>
                <w:b/>
                <w:sz w:val="20"/>
                <w:szCs w:val="20"/>
              </w:rPr>
              <w:t>High</w:t>
            </w:r>
          </w:p>
        </w:tc>
        <w:tc>
          <w:tcPr>
            <w:tcW w:w="875" w:type="dxa"/>
            <w:shd w:val="clear" w:color="auto" w:fill="F2F2F2" w:themeFill="background1" w:themeFillShade="F2"/>
          </w:tcPr>
          <w:p w14:paraId="45C9CE0F" w14:textId="77777777" w:rsidR="00B42BD4" w:rsidRPr="008463C0" w:rsidRDefault="00B42BD4" w:rsidP="00C2080C">
            <w:pPr>
              <w:jc w:val="center"/>
              <w:rPr>
                <w:b/>
                <w:sz w:val="20"/>
                <w:szCs w:val="20"/>
              </w:rPr>
            </w:pPr>
            <w:r w:rsidRPr="008463C0">
              <w:rPr>
                <w:b/>
                <w:sz w:val="20"/>
                <w:szCs w:val="20"/>
              </w:rPr>
              <w:t>Very High</w:t>
            </w:r>
          </w:p>
        </w:tc>
        <w:tc>
          <w:tcPr>
            <w:tcW w:w="738" w:type="dxa"/>
            <w:shd w:val="clear" w:color="auto" w:fill="F2F2F2" w:themeFill="background1" w:themeFillShade="F2"/>
          </w:tcPr>
          <w:p w14:paraId="69F2DE81" w14:textId="77777777" w:rsidR="00B42BD4" w:rsidRPr="008463C0" w:rsidRDefault="00B42BD4" w:rsidP="00C2080C">
            <w:pPr>
              <w:jc w:val="center"/>
              <w:rPr>
                <w:b/>
                <w:sz w:val="20"/>
                <w:szCs w:val="20"/>
              </w:rPr>
            </w:pPr>
            <w:r w:rsidRPr="008463C0">
              <w:rPr>
                <w:b/>
                <w:sz w:val="20"/>
                <w:szCs w:val="20"/>
              </w:rPr>
              <w:t>Total</w:t>
            </w:r>
          </w:p>
        </w:tc>
      </w:tr>
      <w:tr w:rsidR="00B42BD4" w:rsidRPr="008463C0" w14:paraId="1D9B9BC3" w14:textId="77777777" w:rsidTr="004A2735">
        <w:trPr>
          <w:cantSplit/>
          <w:tblHeader/>
          <w:jc w:val="center"/>
        </w:trPr>
        <w:tc>
          <w:tcPr>
            <w:tcW w:w="3622" w:type="dxa"/>
          </w:tcPr>
          <w:p w14:paraId="5CD56877" w14:textId="77777777" w:rsidR="00B42BD4" w:rsidRPr="008463C0" w:rsidRDefault="00B42BD4" w:rsidP="00C2080C">
            <w:pPr>
              <w:rPr>
                <w:sz w:val="20"/>
                <w:szCs w:val="20"/>
              </w:rPr>
            </w:pPr>
            <w:r w:rsidRPr="008463C0">
              <w:rPr>
                <w:sz w:val="20"/>
                <w:szCs w:val="20"/>
              </w:rPr>
              <w:t xml:space="preserve">Core - Payroll </w:t>
            </w:r>
          </w:p>
        </w:tc>
        <w:tc>
          <w:tcPr>
            <w:tcW w:w="871" w:type="dxa"/>
          </w:tcPr>
          <w:p w14:paraId="02158AA1" w14:textId="77777777" w:rsidR="00B42BD4" w:rsidRPr="008463C0" w:rsidRDefault="00B42BD4" w:rsidP="00C2080C">
            <w:pPr>
              <w:rPr>
                <w:sz w:val="20"/>
                <w:szCs w:val="20"/>
              </w:rPr>
            </w:pPr>
          </w:p>
        </w:tc>
        <w:tc>
          <w:tcPr>
            <w:tcW w:w="871" w:type="dxa"/>
          </w:tcPr>
          <w:p w14:paraId="0F73FD76" w14:textId="77777777" w:rsidR="00B42BD4" w:rsidRPr="008463C0" w:rsidRDefault="00B42BD4" w:rsidP="00C2080C">
            <w:pPr>
              <w:rPr>
                <w:sz w:val="20"/>
                <w:szCs w:val="20"/>
              </w:rPr>
            </w:pPr>
          </w:p>
        </w:tc>
        <w:tc>
          <w:tcPr>
            <w:tcW w:w="875" w:type="dxa"/>
          </w:tcPr>
          <w:p w14:paraId="6FCF4978" w14:textId="77777777" w:rsidR="00B42BD4" w:rsidRPr="008463C0" w:rsidRDefault="00B42BD4" w:rsidP="00C2080C">
            <w:pPr>
              <w:rPr>
                <w:sz w:val="20"/>
                <w:szCs w:val="20"/>
              </w:rPr>
            </w:pPr>
          </w:p>
        </w:tc>
        <w:tc>
          <w:tcPr>
            <w:tcW w:w="875" w:type="dxa"/>
          </w:tcPr>
          <w:p w14:paraId="7E427AE0" w14:textId="77777777" w:rsidR="00B42BD4" w:rsidRPr="008463C0" w:rsidRDefault="00B42BD4" w:rsidP="00C2080C">
            <w:pPr>
              <w:rPr>
                <w:sz w:val="20"/>
                <w:szCs w:val="20"/>
              </w:rPr>
            </w:pPr>
          </w:p>
        </w:tc>
        <w:tc>
          <w:tcPr>
            <w:tcW w:w="738" w:type="dxa"/>
          </w:tcPr>
          <w:p w14:paraId="5770CDFF" w14:textId="77777777" w:rsidR="00B42BD4" w:rsidRPr="008463C0" w:rsidRDefault="00B42BD4" w:rsidP="00C2080C">
            <w:pPr>
              <w:rPr>
                <w:sz w:val="20"/>
                <w:szCs w:val="20"/>
              </w:rPr>
            </w:pPr>
          </w:p>
        </w:tc>
      </w:tr>
      <w:tr w:rsidR="00B42BD4" w:rsidRPr="008463C0" w14:paraId="22FD133A" w14:textId="77777777" w:rsidTr="004A2735">
        <w:trPr>
          <w:cantSplit/>
          <w:tblHeader/>
          <w:jc w:val="center"/>
        </w:trPr>
        <w:tc>
          <w:tcPr>
            <w:tcW w:w="3622" w:type="dxa"/>
          </w:tcPr>
          <w:p w14:paraId="75B33F6F" w14:textId="77777777" w:rsidR="00B42BD4" w:rsidRPr="00B96B33" w:rsidRDefault="00B42BD4" w:rsidP="00B42BD4">
            <w:pPr>
              <w:rPr>
                <w:sz w:val="20"/>
                <w:szCs w:val="20"/>
              </w:rPr>
            </w:pPr>
            <w:r w:rsidRPr="00B96B33">
              <w:rPr>
                <w:sz w:val="20"/>
                <w:szCs w:val="20"/>
              </w:rPr>
              <w:t>Employee Self-Service</w:t>
            </w:r>
          </w:p>
        </w:tc>
        <w:tc>
          <w:tcPr>
            <w:tcW w:w="871" w:type="dxa"/>
          </w:tcPr>
          <w:p w14:paraId="78957CFB" w14:textId="77777777" w:rsidR="00B42BD4" w:rsidRPr="008463C0" w:rsidRDefault="00B42BD4" w:rsidP="00C2080C">
            <w:pPr>
              <w:rPr>
                <w:sz w:val="20"/>
                <w:szCs w:val="20"/>
              </w:rPr>
            </w:pPr>
          </w:p>
        </w:tc>
        <w:tc>
          <w:tcPr>
            <w:tcW w:w="871" w:type="dxa"/>
          </w:tcPr>
          <w:p w14:paraId="19E8AC89" w14:textId="77777777" w:rsidR="00B42BD4" w:rsidRPr="008463C0" w:rsidRDefault="00B42BD4" w:rsidP="00C2080C">
            <w:pPr>
              <w:rPr>
                <w:sz w:val="20"/>
                <w:szCs w:val="20"/>
              </w:rPr>
            </w:pPr>
          </w:p>
        </w:tc>
        <w:tc>
          <w:tcPr>
            <w:tcW w:w="875" w:type="dxa"/>
          </w:tcPr>
          <w:p w14:paraId="0E2FC749" w14:textId="77777777" w:rsidR="00B42BD4" w:rsidRPr="008463C0" w:rsidRDefault="00B42BD4" w:rsidP="00C2080C">
            <w:pPr>
              <w:rPr>
                <w:sz w:val="20"/>
                <w:szCs w:val="20"/>
              </w:rPr>
            </w:pPr>
          </w:p>
        </w:tc>
        <w:tc>
          <w:tcPr>
            <w:tcW w:w="875" w:type="dxa"/>
          </w:tcPr>
          <w:p w14:paraId="59FCE1E2" w14:textId="77777777" w:rsidR="00B42BD4" w:rsidRPr="008463C0" w:rsidRDefault="00B42BD4" w:rsidP="00C2080C">
            <w:pPr>
              <w:rPr>
                <w:sz w:val="20"/>
                <w:szCs w:val="20"/>
              </w:rPr>
            </w:pPr>
          </w:p>
        </w:tc>
        <w:tc>
          <w:tcPr>
            <w:tcW w:w="738" w:type="dxa"/>
          </w:tcPr>
          <w:p w14:paraId="557274F1" w14:textId="77777777" w:rsidR="00B42BD4" w:rsidRPr="008463C0" w:rsidRDefault="00B42BD4" w:rsidP="00C2080C">
            <w:pPr>
              <w:rPr>
                <w:sz w:val="20"/>
                <w:szCs w:val="20"/>
              </w:rPr>
            </w:pPr>
          </w:p>
        </w:tc>
      </w:tr>
      <w:tr w:rsidR="005A781D" w:rsidRPr="008463C0" w14:paraId="147AA7FE" w14:textId="77777777" w:rsidTr="004A2735">
        <w:trPr>
          <w:cantSplit/>
          <w:tblHeader/>
          <w:jc w:val="center"/>
        </w:trPr>
        <w:tc>
          <w:tcPr>
            <w:tcW w:w="3622" w:type="dxa"/>
          </w:tcPr>
          <w:p w14:paraId="61D74B18" w14:textId="77777777" w:rsidR="005A781D" w:rsidRPr="00B42BD4" w:rsidRDefault="005A781D" w:rsidP="00C2080C">
            <w:pPr>
              <w:rPr>
                <w:sz w:val="20"/>
                <w:szCs w:val="20"/>
              </w:rPr>
            </w:pPr>
            <w:r>
              <w:rPr>
                <w:sz w:val="20"/>
                <w:szCs w:val="20"/>
              </w:rPr>
              <w:t>Manager Self-Service</w:t>
            </w:r>
          </w:p>
        </w:tc>
        <w:tc>
          <w:tcPr>
            <w:tcW w:w="871" w:type="dxa"/>
          </w:tcPr>
          <w:p w14:paraId="1B68CC4F" w14:textId="77777777" w:rsidR="005A781D" w:rsidRPr="008463C0" w:rsidRDefault="005A781D" w:rsidP="00C2080C">
            <w:pPr>
              <w:rPr>
                <w:sz w:val="20"/>
                <w:szCs w:val="20"/>
              </w:rPr>
            </w:pPr>
          </w:p>
        </w:tc>
        <w:tc>
          <w:tcPr>
            <w:tcW w:w="871" w:type="dxa"/>
          </w:tcPr>
          <w:p w14:paraId="1E72BE74" w14:textId="77777777" w:rsidR="005A781D" w:rsidRPr="008463C0" w:rsidRDefault="005A781D" w:rsidP="00C2080C">
            <w:pPr>
              <w:rPr>
                <w:sz w:val="20"/>
                <w:szCs w:val="20"/>
              </w:rPr>
            </w:pPr>
          </w:p>
        </w:tc>
        <w:tc>
          <w:tcPr>
            <w:tcW w:w="875" w:type="dxa"/>
          </w:tcPr>
          <w:p w14:paraId="3301341E" w14:textId="77777777" w:rsidR="005A781D" w:rsidRPr="008463C0" w:rsidRDefault="005A781D" w:rsidP="00C2080C">
            <w:pPr>
              <w:rPr>
                <w:sz w:val="20"/>
                <w:szCs w:val="20"/>
              </w:rPr>
            </w:pPr>
          </w:p>
        </w:tc>
        <w:tc>
          <w:tcPr>
            <w:tcW w:w="875" w:type="dxa"/>
          </w:tcPr>
          <w:p w14:paraId="503943C8" w14:textId="77777777" w:rsidR="005A781D" w:rsidRPr="008463C0" w:rsidRDefault="005A781D" w:rsidP="00C2080C">
            <w:pPr>
              <w:rPr>
                <w:sz w:val="20"/>
                <w:szCs w:val="20"/>
              </w:rPr>
            </w:pPr>
          </w:p>
        </w:tc>
        <w:tc>
          <w:tcPr>
            <w:tcW w:w="738" w:type="dxa"/>
          </w:tcPr>
          <w:p w14:paraId="3FEA242D" w14:textId="77777777" w:rsidR="005A781D" w:rsidRPr="008463C0" w:rsidRDefault="005A781D" w:rsidP="00C2080C">
            <w:pPr>
              <w:rPr>
                <w:sz w:val="20"/>
                <w:szCs w:val="20"/>
              </w:rPr>
            </w:pPr>
          </w:p>
        </w:tc>
      </w:tr>
      <w:tr w:rsidR="00B42BD4" w:rsidRPr="008463C0" w14:paraId="3FB549A6" w14:textId="77777777" w:rsidTr="004A2735">
        <w:trPr>
          <w:cantSplit/>
          <w:tblHeader/>
          <w:jc w:val="center"/>
        </w:trPr>
        <w:tc>
          <w:tcPr>
            <w:tcW w:w="3622" w:type="dxa"/>
          </w:tcPr>
          <w:p w14:paraId="408B865A" w14:textId="77777777" w:rsidR="00B42BD4" w:rsidRPr="00B42BD4" w:rsidRDefault="00B42BD4" w:rsidP="00C2080C">
            <w:pPr>
              <w:rPr>
                <w:sz w:val="20"/>
                <w:szCs w:val="20"/>
              </w:rPr>
            </w:pPr>
            <w:r w:rsidRPr="00B42BD4">
              <w:rPr>
                <w:sz w:val="20"/>
                <w:szCs w:val="20"/>
              </w:rPr>
              <w:t xml:space="preserve">Workforce Management - Time Collection </w:t>
            </w:r>
          </w:p>
        </w:tc>
        <w:tc>
          <w:tcPr>
            <w:tcW w:w="871" w:type="dxa"/>
          </w:tcPr>
          <w:p w14:paraId="43AE04AF" w14:textId="77777777" w:rsidR="00B42BD4" w:rsidRPr="008463C0" w:rsidRDefault="00B42BD4" w:rsidP="00C2080C">
            <w:pPr>
              <w:rPr>
                <w:sz w:val="20"/>
                <w:szCs w:val="20"/>
              </w:rPr>
            </w:pPr>
          </w:p>
        </w:tc>
        <w:tc>
          <w:tcPr>
            <w:tcW w:w="871" w:type="dxa"/>
          </w:tcPr>
          <w:p w14:paraId="05F68D30" w14:textId="77777777" w:rsidR="00B42BD4" w:rsidRPr="008463C0" w:rsidRDefault="00B42BD4" w:rsidP="00C2080C">
            <w:pPr>
              <w:rPr>
                <w:sz w:val="20"/>
                <w:szCs w:val="20"/>
              </w:rPr>
            </w:pPr>
          </w:p>
        </w:tc>
        <w:tc>
          <w:tcPr>
            <w:tcW w:w="875" w:type="dxa"/>
          </w:tcPr>
          <w:p w14:paraId="5E931538" w14:textId="77777777" w:rsidR="00B42BD4" w:rsidRPr="008463C0" w:rsidRDefault="00B42BD4" w:rsidP="00C2080C">
            <w:pPr>
              <w:rPr>
                <w:sz w:val="20"/>
                <w:szCs w:val="20"/>
              </w:rPr>
            </w:pPr>
          </w:p>
        </w:tc>
        <w:tc>
          <w:tcPr>
            <w:tcW w:w="875" w:type="dxa"/>
          </w:tcPr>
          <w:p w14:paraId="4BA1FAAE" w14:textId="77777777" w:rsidR="00B42BD4" w:rsidRPr="008463C0" w:rsidRDefault="00B42BD4" w:rsidP="00C2080C">
            <w:pPr>
              <w:rPr>
                <w:sz w:val="20"/>
                <w:szCs w:val="20"/>
              </w:rPr>
            </w:pPr>
          </w:p>
        </w:tc>
        <w:tc>
          <w:tcPr>
            <w:tcW w:w="738" w:type="dxa"/>
          </w:tcPr>
          <w:p w14:paraId="201AD049" w14:textId="77777777" w:rsidR="00B42BD4" w:rsidRPr="008463C0" w:rsidRDefault="00B42BD4" w:rsidP="00C2080C">
            <w:pPr>
              <w:rPr>
                <w:sz w:val="20"/>
                <w:szCs w:val="20"/>
              </w:rPr>
            </w:pPr>
          </w:p>
        </w:tc>
      </w:tr>
      <w:tr w:rsidR="00B42BD4" w:rsidRPr="008463C0" w14:paraId="120E38F9" w14:textId="77777777" w:rsidTr="004A2735">
        <w:trPr>
          <w:cantSplit/>
          <w:tblHeader/>
          <w:jc w:val="center"/>
        </w:trPr>
        <w:tc>
          <w:tcPr>
            <w:tcW w:w="3622" w:type="dxa"/>
          </w:tcPr>
          <w:p w14:paraId="28D749EF" w14:textId="77777777" w:rsidR="00B42BD4" w:rsidRPr="00B42BD4" w:rsidRDefault="00B42BD4" w:rsidP="00574A97">
            <w:pPr>
              <w:rPr>
                <w:sz w:val="20"/>
                <w:szCs w:val="20"/>
              </w:rPr>
            </w:pPr>
            <w:r w:rsidRPr="00B42BD4">
              <w:rPr>
                <w:sz w:val="20"/>
                <w:szCs w:val="20"/>
              </w:rPr>
              <w:t>Workforce Management - Leave Management</w:t>
            </w:r>
          </w:p>
        </w:tc>
        <w:tc>
          <w:tcPr>
            <w:tcW w:w="871" w:type="dxa"/>
          </w:tcPr>
          <w:p w14:paraId="663C2D7D" w14:textId="77777777" w:rsidR="00B42BD4" w:rsidRPr="008463C0" w:rsidRDefault="00B42BD4" w:rsidP="00C2080C">
            <w:pPr>
              <w:rPr>
                <w:sz w:val="20"/>
                <w:szCs w:val="20"/>
              </w:rPr>
            </w:pPr>
          </w:p>
        </w:tc>
        <w:tc>
          <w:tcPr>
            <w:tcW w:w="871" w:type="dxa"/>
          </w:tcPr>
          <w:p w14:paraId="2DAA022E" w14:textId="77777777" w:rsidR="00B42BD4" w:rsidRPr="008463C0" w:rsidRDefault="00B42BD4" w:rsidP="00C2080C">
            <w:pPr>
              <w:rPr>
                <w:sz w:val="20"/>
                <w:szCs w:val="20"/>
              </w:rPr>
            </w:pPr>
          </w:p>
        </w:tc>
        <w:tc>
          <w:tcPr>
            <w:tcW w:w="875" w:type="dxa"/>
          </w:tcPr>
          <w:p w14:paraId="6E227C85" w14:textId="77777777" w:rsidR="00B42BD4" w:rsidRPr="008463C0" w:rsidRDefault="00B42BD4" w:rsidP="00C2080C">
            <w:pPr>
              <w:rPr>
                <w:sz w:val="20"/>
                <w:szCs w:val="20"/>
              </w:rPr>
            </w:pPr>
          </w:p>
        </w:tc>
        <w:tc>
          <w:tcPr>
            <w:tcW w:w="875" w:type="dxa"/>
          </w:tcPr>
          <w:p w14:paraId="3C0FE40A" w14:textId="77777777" w:rsidR="00B42BD4" w:rsidRPr="008463C0" w:rsidRDefault="00B42BD4" w:rsidP="00C2080C">
            <w:pPr>
              <w:rPr>
                <w:sz w:val="20"/>
                <w:szCs w:val="20"/>
              </w:rPr>
            </w:pPr>
          </w:p>
        </w:tc>
        <w:tc>
          <w:tcPr>
            <w:tcW w:w="738" w:type="dxa"/>
          </w:tcPr>
          <w:p w14:paraId="48AC38DC" w14:textId="77777777" w:rsidR="00B42BD4" w:rsidRPr="008463C0" w:rsidRDefault="00B42BD4" w:rsidP="00C2080C">
            <w:pPr>
              <w:rPr>
                <w:sz w:val="20"/>
                <w:szCs w:val="20"/>
              </w:rPr>
            </w:pPr>
          </w:p>
        </w:tc>
      </w:tr>
      <w:tr w:rsidR="00B42BD4" w:rsidRPr="008463C0" w14:paraId="3277BA93" w14:textId="77777777" w:rsidTr="004A2735">
        <w:trPr>
          <w:cantSplit/>
          <w:tblHeader/>
          <w:jc w:val="center"/>
        </w:trPr>
        <w:tc>
          <w:tcPr>
            <w:tcW w:w="3622" w:type="dxa"/>
          </w:tcPr>
          <w:p w14:paraId="46AC7542" w14:textId="77777777" w:rsidR="00B42BD4" w:rsidRPr="00B42BD4" w:rsidRDefault="00B42BD4" w:rsidP="00C2080C">
            <w:pPr>
              <w:rPr>
                <w:sz w:val="20"/>
                <w:szCs w:val="20"/>
              </w:rPr>
            </w:pPr>
            <w:r w:rsidRPr="00B42BD4">
              <w:rPr>
                <w:sz w:val="20"/>
                <w:szCs w:val="20"/>
              </w:rPr>
              <w:t xml:space="preserve">Workforce Management - Scheduling </w:t>
            </w:r>
          </w:p>
        </w:tc>
        <w:tc>
          <w:tcPr>
            <w:tcW w:w="871" w:type="dxa"/>
          </w:tcPr>
          <w:p w14:paraId="611B45C8" w14:textId="77777777" w:rsidR="00B42BD4" w:rsidRPr="008463C0" w:rsidRDefault="00B42BD4" w:rsidP="00C2080C">
            <w:pPr>
              <w:rPr>
                <w:sz w:val="20"/>
                <w:szCs w:val="20"/>
              </w:rPr>
            </w:pPr>
          </w:p>
        </w:tc>
        <w:tc>
          <w:tcPr>
            <w:tcW w:w="871" w:type="dxa"/>
          </w:tcPr>
          <w:p w14:paraId="6E50FD91" w14:textId="77777777" w:rsidR="00B42BD4" w:rsidRPr="008463C0" w:rsidRDefault="00B42BD4" w:rsidP="00C2080C">
            <w:pPr>
              <w:rPr>
                <w:sz w:val="20"/>
                <w:szCs w:val="20"/>
              </w:rPr>
            </w:pPr>
          </w:p>
        </w:tc>
        <w:tc>
          <w:tcPr>
            <w:tcW w:w="875" w:type="dxa"/>
          </w:tcPr>
          <w:p w14:paraId="341CA3CE" w14:textId="77777777" w:rsidR="00B42BD4" w:rsidRPr="008463C0" w:rsidRDefault="00B42BD4" w:rsidP="00C2080C">
            <w:pPr>
              <w:rPr>
                <w:sz w:val="20"/>
                <w:szCs w:val="20"/>
              </w:rPr>
            </w:pPr>
          </w:p>
        </w:tc>
        <w:tc>
          <w:tcPr>
            <w:tcW w:w="875" w:type="dxa"/>
          </w:tcPr>
          <w:p w14:paraId="49C4E0B0" w14:textId="77777777" w:rsidR="00B42BD4" w:rsidRPr="008463C0" w:rsidRDefault="00B42BD4" w:rsidP="00C2080C">
            <w:pPr>
              <w:rPr>
                <w:sz w:val="20"/>
                <w:szCs w:val="20"/>
              </w:rPr>
            </w:pPr>
          </w:p>
        </w:tc>
        <w:tc>
          <w:tcPr>
            <w:tcW w:w="738" w:type="dxa"/>
          </w:tcPr>
          <w:p w14:paraId="20ECAB63" w14:textId="77777777" w:rsidR="00B42BD4" w:rsidRPr="008463C0" w:rsidRDefault="00B42BD4" w:rsidP="00C2080C">
            <w:pPr>
              <w:rPr>
                <w:sz w:val="20"/>
                <w:szCs w:val="20"/>
              </w:rPr>
            </w:pPr>
          </w:p>
        </w:tc>
      </w:tr>
      <w:tr w:rsidR="005A781D" w:rsidRPr="008463C0" w14:paraId="37A5F579" w14:textId="77777777" w:rsidTr="004A2735">
        <w:trPr>
          <w:cantSplit/>
          <w:tblHeader/>
          <w:jc w:val="center"/>
        </w:trPr>
        <w:tc>
          <w:tcPr>
            <w:tcW w:w="3622" w:type="dxa"/>
          </w:tcPr>
          <w:p w14:paraId="363D696D" w14:textId="77777777" w:rsidR="005A781D" w:rsidRPr="00B42BD4" w:rsidRDefault="005A781D" w:rsidP="00C2080C">
            <w:pPr>
              <w:rPr>
                <w:sz w:val="20"/>
                <w:szCs w:val="20"/>
              </w:rPr>
            </w:pPr>
            <w:r>
              <w:rPr>
                <w:sz w:val="20"/>
                <w:szCs w:val="20"/>
              </w:rPr>
              <w:t>Optional Functionality – Employee Self-Service</w:t>
            </w:r>
          </w:p>
        </w:tc>
        <w:tc>
          <w:tcPr>
            <w:tcW w:w="871" w:type="dxa"/>
          </w:tcPr>
          <w:p w14:paraId="6D025422" w14:textId="77777777" w:rsidR="005A781D" w:rsidRPr="008463C0" w:rsidRDefault="005A781D" w:rsidP="00C2080C">
            <w:pPr>
              <w:rPr>
                <w:sz w:val="20"/>
                <w:szCs w:val="20"/>
              </w:rPr>
            </w:pPr>
          </w:p>
        </w:tc>
        <w:tc>
          <w:tcPr>
            <w:tcW w:w="871" w:type="dxa"/>
          </w:tcPr>
          <w:p w14:paraId="0D629EE1" w14:textId="77777777" w:rsidR="005A781D" w:rsidRPr="008463C0" w:rsidRDefault="005A781D" w:rsidP="00C2080C">
            <w:pPr>
              <w:rPr>
                <w:sz w:val="20"/>
                <w:szCs w:val="20"/>
              </w:rPr>
            </w:pPr>
          </w:p>
        </w:tc>
        <w:tc>
          <w:tcPr>
            <w:tcW w:w="875" w:type="dxa"/>
          </w:tcPr>
          <w:p w14:paraId="1B75E167" w14:textId="77777777" w:rsidR="005A781D" w:rsidRPr="008463C0" w:rsidRDefault="005A781D" w:rsidP="00C2080C">
            <w:pPr>
              <w:rPr>
                <w:sz w:val="20"/>
                <w:szCs w:val="20"/>
              </w:rPr>
            </w:pPr>
          </w:p>
        </w:tc>
        <w:tc>
          <w:tcPr>
            <w:tcW w:w="875" w:type="dxa"/>
          </w:tcPr>
          <w:p w14:paraId="1454E0B9" w14:textId="77777777" w:rsidR="005A781D" w:rsidRPr="008463C0" w:rsidRDefault="005A781D" w:rsidP="00C2080C">
            <w:pPr>
              <w:rPr>
                <w:sz w:val="20"/>
                <w:szCs w:val="20"/>
              </w:rPr>
            </w:pPr>
          </w:p>
        </w:tc>
        <w:tc>
          <w:tcPr>
            <w:tcW w:w="738" w:type="dxa"/>
          </w:tcPr>
          <w:p w14:paraId="173DC472" w14:textId="77777777" w:rsidR="005A781D" w:rsidRPr="008463C0" w:rsidRDefault="005A781D" w:rsidP="00C2080C">
            <w:pPr>
              <w:rPr>
                <w:sz w:val="20"/>
                <w:szCs w:val="20"/>
              </w:rPr>
            </w:pPr>
          </w:p>
        </w:tc>
      </w:tr>
      <w:tr w:rsidR="005A781D" w:rsidRPr="008463C0" w14:paraId="7C56EB63" w14:textId="77777777" w:rsidTr="004A2735">
        <w:trPr>
          <w:cantSplit/>
          <w:tblHeader/>
          <w:jc w:val="center"/>
        </w:trPr>
        <w:tc>
          <w:tcPr>
            <w:tcW w:w="3622" w:type="dxa"/>
          </w:tcPr>
          <w:p w14:paraId="74C6F54D" w14:textId="77777777" w:rsidR="005A781D" w:rsidRDefault="005A781D" w:rsidP="00C2080C">
            <w:pPr>
              <w:rPr>
                <w:sz w:val="20"/>
                <w:szCs w:val="20"/>
              </w:rPr>
            </w:pPr>
            <w:r>
              <w:rPr>
                <w:sz w:val="20"/>
                <w:szCs w:val="20"/>
              </w:rPr>
              <w:t>Optional Functionality – Manager Self-Service</w:t>
            </w:r>
          </w:p>
        </w:tc>
        <w:tc>
          <w:tcPr>
            <w:tcW w:w="871" w:type="dxa"/>
          </w:tcPr>
          <w:p w14:paraId="0FBD7CB8" w14:textId="77777777" w:rsidR="005A781D" w:rsidRPr="008463C0" w:rsidRDefault="005A781D" w:rsidP="00C2080C">
            <w:pPr>
              <w:rPr>
                <w:sz w:val="20"/>
                <w:szCs w:val="20"/>
              </w:rPr>
            </w:pPr>
          </w:p>
        </w:tc>
        <w:tc>
          <w:tcPr>
            <w:tcW w:w="871" w:type="dxa"/>
          </w:tcPr>
          <w:p w14:paraId="73664820" w14:textId="77777777" w:rsidR="005A781D" w:rsidRPr="008463C0" w:rsidRDefault="005A781D" w:rsidP="00C2080C">
            <w:pPr>
              <w:rPr>
                <w:sz w:val="20"/>
                <w:szCs w:val="20"/>
              </w:rPr>
            </w:pPr>
          </w:p>
        </w:tc>
        <w:tc>
          <w:tcPr>
            <w:tcW w:w="875" w:type="dxa"/>
          </w:tcPr>
          <w:p w14:paraId="35E9F70D" w14:textId="77777777" w:rsidR="005A781D" w:rsidRPr="008463C0" w:rsidRDefault="005A781D" w:rsidP="00C2080C">
            <w:pPr>
              <w:rPr>
                <w:sz w:val="20"/>
                <w:szCs w:val="20"/>
              </w:rPr>
            </w:pPr>
          </w:p>
        </w:tc>
        <w:tc>
          <w:tcPr>
            <w:tcW w:w="875" w:type="dxa"/>
          </w:tcPr>
          <w:p w14:paraId="6BB77846" w14:textId="77777777" w:rsidR="005A781D" w:rsidRPr="008463C0" w:rsidRDefault="005A781D" w:rsidP="00C2080C">
            <w:pPr>
              <w:rPr>
                <w:sz w:val="20"/>
                <w:szCs w:val="20"/>
              </w:rPr>
            </w:pPr>
          </w:p>
        </w:tc>
        <w:tc>
          <w:tcPr>
            <w:tcW w:w="738" w:type="dxa"/>
          </w:tcPr>
          <w:p w14:paraId="788E0B5D" w14:textId="77777777" w:rsidR="005A781D" w:rsidRPr="008463C0" w:rsidRDefault="005A781D" w:rsidP="00C2080C">
            <w:pPr>
              <w:rPr>
                <w:sz w:val="20"/>
                <w:szCs w:val="20"/>
              </w:rPr>
            </w:pPr>
          </w:p>
        </w:tc>
      </w:tr>
    </w:tbl>
    <w:p w14:paraId="2D9137DE" w14:textId="77777777" w:rsidR="00D95D3B" w:rsidRDefault="003F42BD" w:rsidP="003F42BD">
      <w:pPr>
        <w:pStyle w:val="Num-Heading4Modified"/>
        <w:numPr>
          <w:ilvl w:val="0"/>
          <w:numId w:val="0"/>
        </w:numPr>
        <w:ind w:left="994"/>
      </w:pPr>
      <w:bookmarkStart w:id="116" w:name="_Toc346237343"/>
      <w:r>
        <w:tab/>
      </w:r>
      <w:r>
        <w:tab/>
        <w:t>6.1.1.4</w:t>
      </w:r>
      <w:r>
        <w:tab/>
      </w:r>
      <w:r w:rsidR="00B955B6" w:rsidRPr="00B955B6">
        <w:t>Interfaces</w:t>
      </w:r>
      <w:bookmarkEnd w:id="116"/>
    </w:p>
    <w:p w14:paraId="3718FFB7" w14:textId="77777777" w:rsidR="00B955B6" w:rsidRDefault="00B955B6" w:rsidP="003F42BD">
      <w:pPr>
        <w:ind w:left="2880"/>
        <w:rPr>
          <w:rFonts w:eastAsia="MS Mincho"/>
        </w:rPr>
      </w:pPr>
      <w:r>
        <w:rPr>
          <w:rFonts w:eastAsia="MS Mincho"/>
        </w:rPr>
        <w:t>The State’</w:t>
      </w:r>
      <w:r w:rsidRPr="00F8210A">
        <w:rPr>
          <w:rFonts w:eastAsia="MS Mincho"/>
        </w:rPr>
        <w:t>s interface requirements</w:t>
      </w:r>
      <w:r>
        <w:rPr>
          <w:rFonts w:eastAsia="MS Mincho"/>
        </w:rPr>
        <w:t xml:space="preserve"> are identified in the following sections of the RFP:</w:t>
      </w:r>
    </w:p>
    <w:p w14:paraId="5516CE92" w14:textId="77777777" w:rsidR="00441B5E" w:rsidRDefault="00441B5E" w:rsidP="003F42BD">
      <w:pPr>
        <w:pStyle w:val="bullet1"/>
        <w:tabs>
          <w:tab w:val="clear" w:pos="6300"/>
        </w:tabs>
        <w:ind w:left="3240"/>
      </w:pPr>
      <w:r w:rsidRPr="00441B5E">
        <w:t>“Appendix C</w:t>
      </w:r>
      <w:r w:rsidR="005A781D">
        <w:t>-1</w:t>
      </w:r>
      <w:r w:rsidRPr="00441B5E">
        <w:t>, Payroll and Time &amp; Attendance Requirements</w:t>
      </w:r>
      <w:r w:rsidR="007E6B00">
        <w:t>.</w:t>
      </w:r>
      <w:r w:rsidRPr="00441B5E">
        <w:t xml:space="preserve">” </w:t>
      </w:r>
    </w:p>
    <w:p w14:paraId="66FF8EA1" w14:textId="77777777" w:rsidR="005A781D" w:rsidRDefault="005A781D" w:rsidP="003F42BD">
      <w:pPr>
        <w:pStyle w:val="bullet1"/>
        <w:tabs>
          <w:tab w:val="clear" w:pos="6300"/>
        </w:tabs>
        <w:ind w:left="3240"/>
      </w:pPr>
      <w:r>
        <w:t>“Appendix C-2, Optional Payroll and Time &amp; Attendance Requirements.”</w:t>
      </w:r>
    </w:p>
    <w:p w14:paraId="750F9D49" w14:textId="77777777" w:rsidR="001423C4" w:rsidRPr="008C262C" w:rsidRDefault="00E33E0B" w:rsidP="003F42BD">
      <w:pPr>
        <w:pStyle w:val="bullet1"/>
        <w:tabs>
          <w:tab w:val="clear" w:pos="6300"/>
        </w:tabs>
        <w:ind w:left="3240"/>
      </w:pPr>
      <w:r>
        <w:t>“</w:t>
      </w:r>
      <w:r w:rsidR="00B955B6" w:rsidRPr="003F42BD">
        <w:t xml:space="preserve">Appendix </w:t>
      </w:r>
      <w:r w:rsidR="001531E0" w:rsidRPr="003F42BD">
        <w:t>H</w:t>
      </w:r>
      <w:r w:rsidRPr="003F42BD">
        <w:t>,</w:t>
      </w:r>
      <w:r w:rsidR="001531E0" w:rsidRPr="003F42BD">
        <w:t xml:space="preserve"> </w:t>
      </w:r>
      <w:r w:rsidR="00B955B6" w:rsidRPr="003F42BD">
        <w:t>Interface</w:t>
      </w:r>
      <w:r w:rsidR="00422FEE">
        <w:t xml:space="preserve"> Requirement</w:t>
      </w:r>
      <w:r w:rsidR="00B955B6" w:rsidRPr="008C262C">
        <w:t>s</w:t>
      </w:r>
      <w:r w:rsidR="007E6B00">
        <w:t>.</w:t>
      </w:r>
      <w:r>
        <w:t>”</w:t>
      </w:r>
    </w:p>
    <w:p w14:paraId="731201D0" w14:textId="77777777" w:rsidR="00B955B6" w:rsidRPr="00DF341C" w:rsidRDefault="00720842" w:rsidP="003F42BD">
      <w:pPr>
        <w:ind w:left="2880"/>
        <w:rPr>
          <w:rFonts w:eastAsia="MS Mincho"/>
        </w:rPr>
      </w:pPr>
      <w:r>
        <w:rPr>
          <w:rFonts w:eastAsia="MS Mincho"/>
        </w:rPr>
        <w:t>In response</w:t>
      </w:r>
      <w:r w:rsidR="00B955B6" w:rsidRPr="00DF341C">
        <w:rPr>
          <w:rFonts w:eastAsia="MS Mincho"/>
        </w:rPr>
        <w:t xml:space="preserve"> to the State’s interface requirements, it is expected that the Offeror will consider the following assumptions:</w:t>
      </w:r>
    </w:p>
    <w:p w14:paraId="14DC71FD" w14:textId="77777777" w:rsidR="001423C4" w:rsidRPr="008C262C" w:rsidRDefault="00B955B6" w:rsidP="003F42BD">
      <w:pPr>
        <w:pStyle w:val="bullet1"/>
        <w:ind w:left="3240"/>
      </w:pPr>
      <w:r w:rsidRPr="008C262C">
        <w:t xml:space="preserve">The number and type (permanent or temporary) of interfaces will depend on the </w:t>
      </w:r>
      <w:r w:rsidR="00DF341C" w:rsidRPr="008C262C">
        <w:t>deployment</w:t>
      </w:r>
      <w:r w:rsidRPr="008C262C">
        <w:t xml:space="preserve"> strategy and system design approved by the State. </w:t>
      </w:r>
    </w:p>
    <w:p w14:paraId="680DC043" w14:textId="77777777" w:rsidR="001423C4" w:rsidRDefault="00B955B6" w:rsidP="003F42BD">
      <w:pPr>
        <w:pStyle w:val="bullet1"/>
        <w:ind w:left="3240"/>
      </w:pPr>
      <w:r w:rsidRPr="008C262C">
        <w:t>Interfaces to be developed will include internal interfaces with other State systems and</w:t>
      </w:r>
      <w:r w:rsidR="00574A97">
        <w:t xml:space="preserve"> external interfaces with third </w:t>
      </w:r>
      <w:r w:rsidRPr="008C262C">
        <w:t>parties such as banks, customers, and third-party vendors, implemented through el</w:t>
      </w:r>
      <w:r w:rsidR="001531E0" w:rsidRPr="008C262C">
        <w:t>ectronic data interchange (EDI</w:t>
      </w:r>
      <w:r w:rsidRPr="008C262C">
        <w:t>) or some other mutually agreed upon format.</w:t>
      </w:r>
    </w:p>
    <w:p w14:paraId="7295C3DF" w14:textId="77777777" w:rsidR="00444E5B" w:rsidRPr="00522356" w:rsidRDefault="00444E5B" w:rsidP="003F42BD">
      <w:pPr>
        <w:pStyle w:val="bullet1"/>
        <w:ind w:left="3240"/>
      </w:pPr>
      <w:r w:rsidRPr="00522356">
        <w:t>Leveraging of existing Enterprise Service Buses and similar message brokers with consideration for necessary improvements in order to accommodate the introduction of the EPS.</w:t>
      </w:r>
    </w:p>
    <w:p w14:paraId="768833AD" w14:textId="77777777" w:rsidR="00D95D3B" w:rsidRPr="003F42BD" w:rsidRDefault="003F42BD" w:rsidP="003F42BD">
      <w:pPr>
        <w:pStyle w:val="Num-Heading5"/>
        <w:numPr>
          <w:ilvl w:val="0"/>
          <w:numId w:val="0"/>
        </w:numPr>
        <w:tabs>
          <w:tab w:val="left" w:pos="4050"/>
        </w:tabs>
        <w:ind w:left="2880"/>
      </w:pPr>
      <w:r>
        <w:lastRenderedPageBreak/>
        <w:t>6.1.1.4.1</w:t>
      </w:r>
      <w:r>
        <w:tab/>
      </w:r>
      <w:r w:rsidR="000257D9" w:rsidRPr="003F42BD">
        <w:t>Estimated Level of Effort</w:t>
      </w:r>
    </w:p>
    <w:p w14:paraId="623362D1" w14:textId="77777777" w:rsidR="00B955B6" w:rsidRDefault="00B955B6" w:rsidP="003F42BD">
      <w:pPr>
        <w:ind w:left="4050"/>
        <w:rPr>
          <w:rFonts w:eastAsia="MS Mincho"/>
        </w:rPr>
      </w:pPr>
      <w:r w:rsidRPr="00CD3520">
        <w:rPr>
          <w:rFonts w:eastAsia="MS Mincho"/>
        </w:rPr>
        <w:t>For each interface that the Offeror determines will need to be developed, the Offeror shall estimate the level of effort required classified as follows:</w:t>
      </w:r>
    </w:p>
    <w:p w14:paraId="6862C636" w14:textId="77777777" w:rsidR="003F42BD" w:rsidRDefault="003F42BD" w:rsidP="003F42BD">
      <w:pPr>
        <w:ind w:left="4050"/>
        <w:rPr>
          <w:rFonts w:eastAsia="MS Mincho"/>
        </w:rPr>
      </w:pPr>
    </w:p>
    <w:tbl>
      <w:tblPr>
        <w:tblStyle w:val="TableGrid"/>
        <w:tblW w:w="0" w:type="auto"/>
        <w:tblInd w:w="4005" w:type="dxa"/>
        <w:tblLook w:val="04A0" w:firstRow="1" w:lastRow="0" w:firstColumn="1" w:lastColumn="0" w:noHBand="0" w:noVBand="1"/>
      </w:tblPr>
      <w:tblGrid>
        <w:gridCol w:w="1908"/>
        <w:gridCol w:w="2070"/>
      </w:tblGrid>
      <w:tr w:rsidR="00B955B6" w:rsidRPr="008463C0" w14:paraId="4EF219A5" w14:textId="77777777" w:rsidTr="00BA4C60">
        <w:trPr>
          <w:cantSplit/>
          <w:tblHeader/>
        </w:trPr>
        <w:tc>
          <w:tcPr>
            <w:tcW w:w="1908" w:type="dxa"/>
            <w:shd w:val="clear" w:color="auto" w:fill="F2F2F2" w:themeFill="background1" w:themeFillShade="F2"/>
          </w:tcPr>
          <w:p w14:paraId="305B011A" w14:textId="77777777" w:rsidR="00B955B6" w:rsidRPr="008463C0" w:rsidRDefault="00B955B6" w:rsidP="00C2080C">
            <w:pPr>
              <w:rPr>
                <w:rFonts w:eastAsia="MS Mincho"/>
                <w:b/>
                <w:sz w:val="20"/>
                <w:szCs w:val="20"/>
              </w:rPr>
            </w:pPr>
            <w:r w:rsidRPr="008463C0">
              <w:rPr>
                <w:rFonts w:eastAsia="MS Mincho"/>
                <w:b/>
                <w:sz w:val="20"/>
                <w:szCs w:val="20"/>
              </w:rPr>
              <w:t>Level of Effort</w:t>
            </w:r>
          </w:p>
        </w:tc>
        <w:tc>
          <w:tcPr>
            <w:tcW w:w="2070" w:type="dxa"/>
            <w:shd w:val="clear" w:color="auto" w:fill="F2F2F2" w:themeFill="background1" w:themeFillShade="F2"/>
          </w:tcPr>
          <w:p w14:paraId="2E46031C" w14:textId="77777777" w:rsidR="00B955B6" w:rsidRPr="008463C0" w:rsidRDefault="00B955B6" w:rsidP="00C2080C">
            <w:pPr>
              <w:rPr>
                <w:rFonts w:eastAsia="MS Mincho"/>
                <w:b/>
                <w:sz w:val="20"/>
                <w:szCs w:val="20"/>
              </w:rPr>
            </w:pPr>
            <w:r w:rsidRPr="008463C0">
              <w:rPr>
                <w:rFonts w:eastAsia="MS Mincho"/>
                <w:b/>
                <w:sz w:val="20"/>
                <w:szCs w:val="20"/>
              </w:rPr>
              <w:t># of Hours</w:t>
            </w:r>
          </w:p>
        </w:tc>
      </w:tr>
      <w:tr w:rsidR="00B955B6" w:rsidRPr="008463C0" w14:paraId="6F78194F" w14:textId="77777777" w:rsidTr="00BA4C60">
        <w:trPr>
          <w:cantSplit/>
          <w:tblHeader/>
        </w:trPr>
        <w:tc>
          <w:tcPr>
            <w:tcW w:w="1908" w:type="dxa"/>
          </w:tcPr>
          <w:p w14:paraId="38CEABEE" w14:textId="77777777" w:rsidR="00B955B6" w:rsidRPr="008463C0" w:rsidRDefault="00B955B6" w:rsidP="00C2080C">
            <w:pPr>
              <w:rPr>
                <w:rFonts w:eastAsia="MS Mincho"/>
                <w:sz w:val="20"/>
                <w:szCs w:val="20"/>
              </w:rPr>
            </w:pPr>
            <w:r w:rsidRPr="008463C0">
              <w:rPr>
                <w:rFonts w:eastAsia="MS Mincho"/>
                <w:sz w:val="20"/>
                <w:szCs w:val="20"/>
              </w:rPr>
              <w:t>Low</w:t>
            </w:r>
          </w:p>
        </w:tc>
        <w:tc>
          <w:tcPr>
            <w:tcW w:w="2070" w:type="dxa"/>
          </w:tcPr>
          <w:p w14:paraId="6BA68CE5" w14:textId="77777777" w:rsidR="00B955B6" w:rsidRPr="008463C0" w:rsidRDefault="00B955B6" w:rsidP="00C2080C">
            <w:pPr>
              <w:rPr>
                <w:rFonts w:eastAsia="MS Mincho"/>
                <w:sz w:val="20"/>
                <w:szCs w:val="20"/>
              </w:rPr>
            </w:pPr>
            <w:r w:rsidRPr="008463C0">
              <w:rPr>
                <w:rFonts w:eastAsia="MS Mincho"/>
                <w:sz w:val="20"/>
                <w:szCs w:val="20"/>
              </w:rPr>
              <w:t>Less than 25 hrs.</w:t>
            </w:r>
          </w:p>
        </w:tc>
      </w:tr>
      <w:tr w:rsidR="00B955B6" w:rsidRPr="008463C0" w14:paraId="07A15A12" w14:textId="77777777" w:rsidTr="00BA4C60">
        <w:trPr>
          <w:cantSplit/>
          <w:tblHeader/>
        </w:trPr>
        <w:tc>
          <w:tcPr>
            <w:tcW w:w="1908" w:type="dxa"/>
          </w:tcPr>
          <w:p w14:paraId="6D6FF018" w14:textId="77777777" w:rsidR="00B955B6" w:rsidRPr="008463C0" w:rsidRDefault="00B955B6" w:rsidP="00C2080C">
            <w:pPr>
              <w:rPr>
                <w:rFonts w:eastAsia="MS Mincho"/>
                <w:sz w:val="20"/>
                <w:szCs w:val="20"/>
              </w:rPr>
            </w:pPr>
            <w:r w:rsidRPr="008463C0">
              <w:rPr>
                <w:rFonts w:eastAsia="MS Mincho"/>
                <w:sz w:val="20"/>
                <w:szCs w:val="20"/>
              </w:rPr>
              <w:t>Medium</w:t>
            </w:r>
          </w:p>
        </w:tc>
        <w:tc>
          <w:tcPr>
            <w:tcW w:w="2070" w:type="dxa"/>
          </w:tcPr>
          <w:p w14:paraId="7A5AC76B" w14:textId="77777777" w:rsidR="00B955B6" w:rsidRPr="008463C0" w:rsidRDefault="00B955B6" w:rsidP="00C2080C">
            <w:pPr>
              <w:rPr>
                <w:rFonts w:eastAsia="MS Mincho"/>
                <w:sz w:val="20"/>
                <w:szCs w:val="20"/>
              </w:rPr>
            </w:pPr>
            <w:r w:rsidRPr="008463C0">
              <w:rPr>
                <w:rFonts w:eastAsia="MS Mincho"/>
                <w:sz w:val="20"/>
                <w:szCs w:val="20"/>
              </w:rPr>
              <w:t>25-80 hrs.</w:t>
            </w:r>
          </w:p>
        </w:tc>
      </w:tr>
      <w:tr w:rsidR="00B955B6" w:rsidRPr="008463C0" w14:paraId="2BCB3216" w14:textId="77777777" w:rsidTr="00BA4C60">
        <w:trPr>
          <w:cantSplit/>
          <w:tblHeader/>
        </w:trPr>
        <w:tc>
          <w:tcPr>
            <w:tcW w:w="1908" w:type="dxa"/>
          </w:tcPr>
          <w:p w14:paraId="5409244D" w14:textId="77777777" w:rsidR="00B955B6" w:rsidRPr="008463C0" w:rsidRDefault="00B955B6" w:rsidP="00C2080C">
            <w:pPr>
              <w:rPr>
                <w:rFonts w:eastAsia="MS Mincho"/>
                <w:sz w:val="20"/>
                <w:szCs w:val="20"/>
              </w:rPr>
            </w:pPr>
            <w:r w:rsidRPr="008463C0">
              <w:rPr>
                <w:rFonts w:eastAsia="MS Mincho"/>
                <w:sz w:val="20"/>
                <w:szCs w:val="20"/>
              </w:rPr>
              <w:t>High</w:t>
            </w:r>
          </w:p>
        </w:tc>
        <w:tc>
          <w:tcPr>
            <w:tcW w:w="2070" w:type="dxa"/>
          </w:tcPr>
          <w:p w14:paraId="7DC28DE9" w14:textId="77777777" w:rsidR="00B955B6" w:rsidRPr="008463C0" w:rsidRDefault="00B955B6" w:rsidP="00C2080C">
            <w:pPr>
              <w:rPr>
                <w:rFonts w:eastAsia="MS Mincho"/>
                <w:sz w:val="20"/>
                <w:szCs w:val="20"/>
              </w:rPr>
            </w:pPr>
            <w:r w:rsidRPr="008463C0">
              <w:rPr>
                <w:rFonts w:eastAsia="MS Mincho"/>
                <w:sz w:val="20"/>
                <w:szCs w:val="20"/>
              </w:rPr>
              <w:t>81-160 hrs</w:t>
            </w:r>
            <w:r w:rsidR="00574A97">
              <w:rPr>
                <w:rFonts w:eastAsia="MS Mincho"/>
                <w:sz w:val="20"/>
                <w:szCs w:val="20"/>
              </w:rPr>
              <w:t>.</w:t>
            </w:r>
          </w:p>
        </w:tc>
      </w:tr>
      <w:tr w:rsidR="00B955B6" w:rsidRPr="008463C0" w14:paraId="7DEB6740" w14:textId="77777777" w:rsidTr="00BA4C60">
        <w:trPr>
          <w:cantSplit/>
          <w:tblHeader/>
        </w:trPr>
        <w:tc>
          <w:tcPr>
            <w:tcW w:w="1908" w:type="dxa"/>
          </w:tcPr>
          <w:p w14:paraId="2D4D3502" w14:textId="77777777" w:rsidR="00B955B6" w:rsidRPr="008463C0" w:rsidRDefault="00B955B6" w:rsidP="00C2080C">
            <w:pPr>
              <w:rPr>
                <w:rFonts w:eastAsia="MS Mincho"/>
                <w:sz w:val="20"/>
                <w:szCs w:val="20"/>
              </w:rPr>
            </w:pPr>
            <w:r w:rsidRPr="008463C0">
              <w:rPr>
                <w:rFonts w:eastAsia="MS Mincho"/>
                <w:sz w:val="20"/>
                <w:szCs w:val="20"/>
              </w:rPr>
              <w:t>Very High</w:t>
            </w:r>
          </w:p>
        </w:tc>
        <w:tc>
          <w:tcPr>
            <w:tcW w:w="2070" w:type="dxa"/>
          </w:tcPr>
          <w:p w14:paraId="05F75E5A" w14:textId="77777777" w:rsidR="00B955B6" w:rsidRPr="008463C0" w:rsidRDefault="00B955B6" w:rsidP="00C2080C">
            <w:pPr>
              <w:rPr>
                <w:rFonts w:eastAsia="MS Mincho"/>
                <w:sz w:val="20"/>
                <w:szCs w:val="20"/>
              </w:rPr>
            </w:pPr>
            <w:r w:rsidRPr="008463C0">
              <w:rPr>
                <w:rFonts w:eastAsia="MS Mincho"/>
                <w:sz w:val="20"/>
                <w:szCs w:val="20"/>
              </w:rPr>
              <w:t>More than 160 hrs.</w:t>
            </w:r>
          </w:p>
        </w:tc>
      </w:tr>
    </w:tbl>
    <w:p w14:paraId="4AE50A2B" w14:textId="77777777" w:rsidR="00D95D3B" w:rsidRDefault="00BA4C60" w:rsidP="00BA4C60">
      <w:pPr>
        <w:pStyle w:val="Num-Heading5"/>
        <w:numPr>
          <w:ilvl w:val="0"/>
          <w:numId w:val="0"/>
        </w:numPr>
        <w:tabs>
          <w:tab w:val="left" w:pos="4050"/>
        </w:tabs>
        <w:ind w:left="2880"/>
        <w:rPr>
          <w:rFonts w:eastAsia="MS Mincho"/>
        </w:rPr>
      </w:pPr>
      <w:r>
        <w:rPr>
          <w:rFonts w:eastAsia="MS Mincho"/>
        </w:rPr>
        <w:t>6.1.1.4.2</w:t>
      </w:r>
      <w:r>
        <w:rPr>
          <w:rFonts w:eastAsia="MS Mincho"/>
        </w:rPr>
        <w:tab/>
      </w:r>
      <w:r w:rsidR="000257D9">
        <w:rPr>
          <w:rFonts w:eastAsia="MS Mincho"/>
        </w:rPr>
        <w:t>Total Number of Interfaces</w:t>
      </w:r>
    </w:p>
    <w:p w14:paraId="4FC400A4" w14:textId="77777777" w:rsidR="00B955B6" w:rsidRDefault="00B955B6" w:rsidP="00BA4C60">
      <w:pPr>
        <w:ind w:left="4050"/>
        <w:rPr>
          <w:rFonts w:eastAsia="MS Mincho"/>
        </w:rPr>
      </w:pPr>
      <w:r w:rsidRPr="00C76ACC">
        <w:rPr>
          <w:rFonts w:eastAsia="MS Mincho"/>
        </w:rPr>
        <w:t xml:space="preserve">The Offeror shall complete the following table, which summarizes the total number of interfaces (permanent and temporary) to be developed </w:t>
      </w:r>
      <w:r w:rsidR="00AC0310" w:rsidRPr="000257D9">
        <w:t>by major function</w:t>
      </w:r>
      <w:r w:rsidR="00AC0310">
        <w:t>al area</w:t>
      </w:r>
      <w:r w:rsidRPr="00C76ACC">
        <w:rPr>
          <w:rFonts w:eastAsia="MS Mincho"/>
        </w:rPr>
        <w:t xml:space="preserve"> and level of effort. </w:t>
      </w:r>
      <w:r w:rsidR="007E6B00">
        <w:rPr>
          <w:rFonts w:eastAsia="MS Mincho"/>
        </w:rPr>
        <w:t xml:space="preserve"> </w:t>
      </w:r>
      <w:r w:rsidRPr="00C76ACC">
        <w:rPr>
          <w:rFonts w:eastAsia="MS Mincho"/>
        </w:rPr>
        <w:t xml:space="preserve">Costs for the </w:t>
      </w:r>
      <w:r w:rsidR="00872A25">
        <w:rPr>
          <w:rFonts w:eastAsia="MS Mincho"/>
        </w:rPr>
        <w:t>i</w:t>
      </w:r>
      <w:r w:rsidRPr="00C76ACC">
        <w:rPr>
          <w:rFonts w:eastAsia="MS Mincho"/>
        </w:rPr>
        <w:t xml:space="preserve">nterfaces shall be included in the </w:t>
      </w:r>
      <w:r w:rsidR="00532404">
        <w:rPr>
          <w:rFonts w:eastAsia="MS Mincho"/>
        </w:rPr>
        <w:t>Implementation Services</w:t>
      </w:r>
      <w:r w:rsidRPr="00C76ACC">
        <w:rPr>
          <w:rFonts w:eastAsia="MS Mincho"/>
        </w:rPr>
        <w:t xml:space="preserve"> Costs (in the Cost Proposal only) for the applicable </w:t>
      </w:r>
      <w:r w:rsidR="007E6B00">
        <w:rPr>
          <w:rFonts w:eastAsia="MS Mincho"/>
        </w:rPr>
        <w:t>p</w:t>
      </w:r>
      <w:r w:rsidR="00FB0167">
        <w:rPr>
          <w:rFonts w:eastAsia="MS Mincho"/>
        </w:rPr>
        <w:t>roject</w:t>
      </w:r>
      <w:r w:rsidRPr="00C76ACC">
        <w:rPr>
          <w:rFonts w:eastAsia="MS Mincho"/>
        </w:rPr>
        <w:t xml:space="preserve"> in which the </w:t>
      </w:r>
      <w:r w:rsidR="00872A25">
        <w:rPr>
          <w:rFonts w:eastAsia="MS Mincho"/>
        </w:rPr>
        <w:t>f</w:t>
      </w:r>
      <w:r w:rsidRPr="00C76ACC">
        <w:rPr>
          <w:rFonts w:eastAsia="MS Mincho"/>
        </w:rPr>
        <w:t>unction</w:t>
      </w:r>
      <w:r w:rsidR="00872A25">
        <w:rPr>
          <w:rFonts w:eastAsia="MS Mincho"/>
        </w:rPr>
        <w:t>ality</w:t>
      </w:r>
      <w:r w:rsidRPr="00C76ACC">
        <w:rPr>
          <w:rFonts w:eastAsia="MS Mincho"/>
        </w:rPr>
        <w:t xml:space="preserve"> is delivered. </w:t>
      </w:r>
      <w:r w:rsidR="007E6B00">
        <w:rPr>
          <w:rFonts w:eastAsia="MS Mincho"/>
        </w:rPr>
        <w:t xml:space="preserve"> </w:t>
      </w:r>
      <w:r w:rsidRPr="00C76ACC">
        <w:rPr>
          <w:rFonts w:eastAsia="MS Mincho"/>
        </w:rPr>
        <w:t>See additional information about interfaces in the Offeror</w:t>
      </w:r>
      <w:r w:rsidR="007E6B00">
        <w:rPr>
          <w:rFonts w:eastAsia="MS Mincho"/>
        </w:rPr>
        <w:t>’</w:t>
      </w:r>
      <w:r w:rsidRPr="00C76ACC">
        <w:rPr>
          <w:rFonts w:eastAsia="MS Mincho"/>
        </w:rPr>
        <w:t>s Library.</w:t>
      </w:r>
    </w:p>
    <w:p w14:paraId="2D59786F" w14:textId="77777777" w:rsidR="00BA4C60" w:rsidRDefault="00BA4C60" w:rsidP="00BA4C60">
      <w:pPr>
        <w:ind w:left="4050"/>
        <w:rPr>
          <w:rFonts w:eastAsia="MS Mincho"/>
        </w:rPr>
      </w:pPr>
    </w:p>
    <w:p w14:paraId="5C6E0088" w14:textId="77777777" w:rsidR="0090213D" w:rsidRPr="0090213D" w:rsidRDefault="0090213D" w:rsidP="00791A76">
      <w:pPr>
        <w:pStyle w:val="TableNumberedList"/>
        <w:tabs>
          <w:tab w:val="clear" w:pos="1080"/>
        </w:tabs>
        <w:ind w:left="1800"/>
      </w:pPr>
      <w:bookmarkStart w:id="117" w:name="_Toc445794803"/>
      <w:r>
        <w:t>Number of Interfaces by Level of Effort</w:t>
      </w:r>
      <w:bookmarkEnd w:id="117"/>
    </w:p>
    <w:tbl>
      <w:tblPr>
        <w:tblStyle w:val="TableGrid"/>
        <w:tblW w:w="0" w:type="auto"/>
        <w:jc w:val="center"/>
        <w:tblLook w:val="04A0" w:firstRow="1" w:lastRow="0" w:firstColumn="1" w:lastColumn="0" w:noHBand="0" w:noVBand="1"/>
      </w:tblPr>
      <w:tblGrid>
        <w:gridCol w:w="3624"/>
        <w:gridCol w:w="871"/>
        <w:gridCol w:w="871"/>
        <w:gridCol w:w="875"/>
        <w:gridCol w:w="875"/>
        <w:gridCol w:w="738"/>
      </w:tblGrid>
      <w:tr w:rsidR="00967E30" w:rsidRPr="008463C0" w14:paraId="58A9FF3F" w14:textId="77777777" w:rsidTr="004A2735">
        <w:trPr>
          <w:cantSplit/>
          <w:tblHeader/>
          <w:jc w:val="center"/>
        </w:trPr>
        <w:tc>
          <w:tcPr>
            <w:tcW w:w="3624" w:type="dxa"/>
            <w:shd w:val="clear" w:color="auto" w:fill="F2F2F2" w:themeFill="background1" w:themeFillShade="F2"/>
          </w:tcPr>
          <w:p w14:paraId="031742D1" w14:textId="77777777" w:rsidR="00967E30" w:rsidRPr="008463C0" w:rsidRDefault="00967E30" w:rsidP="00707789">
            <w:pPr>
              <w:rPr>
                <w:b/>
                <w:sz w:val="20"/>
                <w:szCs w:val="20"/>
              </w:rPr>
            </w:pPr>
            <w:bookmarkStart w:id="118" w:name="_Toc346237344"/>
            <w:r w:rsidRPr="008463C0">
              <w:rPr>
                <w:b/>
                <w:sz w:val="20"/>
                <w:szCs w:val="20"/>
              </w:rPr>
              <w:t>Major Functional Area</w:t>
            </w:r>
          </w:p>
        </w:tc>
        <w:tc>
          <w:tcPr>
            <w:tcW w:w="871" w:type="dxa"/>
            <w:shd w:val="clear" w:color="auto" w:fill="F2F2F2" w:themeFill="background1" w:themeFillShade="F2"/>
          </w:tcPr>
          <w:p w14:paraId="2E6B047F" w14:textId="77777777" w:rsidR="00967E30" w:rsidRPr="008463C0" w:rsidRDefault="00967E30" w:rsidP="00707789">
            <w:pPr>
              <w:jc w:val="center"/>
              <w:rPr>
                <w:b/>
                <w:sz w:val="20"/>
                <w:szCs w:val="20"/>
              </w:rPr>
            </w:pPr>
            <w:r w:rsidRPr="008463C0">
              <w:rPr>
                <w:b/>
                <w:sz w:val="20"/>
                <w:szCs w:val="20"/>
              </w:rPr>
              <w:t>Low</w:t>
            </w:r>
          </w:p>
        </w:tc>
        <w:tc>
          <w:tcPr>
            <w:tcW w:w="871" w:type="dxa"/>
            <w:shd w:val="clear" w:color="auto" w:fill="F2F2F2" w:themeFill="background1" w:themeFillShade="F2"/>
          </w:tcPr>
          <w:p w14:paraId="5A985B4C" w14:textId="77777777" w:rsidR="00967E30" w:rsidRPr="008463C0" w:rsidRDefault="00967E30" w:rsidP="00707789">
            <w:pPr>
              <w:jc w:val="center"/>
              <w:rPr>
                <w:b/>
                <w:sz w:val="20"/>
                <w:szCs w:val="20"/>
              </w:rPr>
            </w:pPr>
            <w:r w:rsidRPr="008463C0">
              <w:rPr>
                <w:b/>
                <w:sz w:val="20"/>
                <w:szCs w:val="20"/>
              </w:rPr>
              <w:t>Med</w:t>
            </w:r>
          </w:p>
        </w:tc>
        <w:tc>
          <w:tcPr>
            <w:tcW w:w="875" w:type="dxa"/>
            <w:shd w:val="clear" w:color="auto" w:fill="F2F2F2" w:themeFill="background1" w:themeFillShade="F2"/>
          </w:tcPr>
          <w:p w14:paraId="21F35751" w14:textId="77777777" w:rsidR="00967E30" w:rsidRPr="008463C0" w:rsidRDefault="00967E30" w:rsidP="00707789">
            <w:pPr>
              <w:jc w:val="center"/>
              <w:rPr>
                <w:b/>
                <w:sz w:val="20"/>
                <w:szCs w:val="20"/>
              </w:rPr>
            </w:pPr>
            <w:r w:rsidRPr="008463C0">
              <w:rPr>
                <w:b/>
                <w:sz w:val="20"/>
                <w:szCs w:val="20"/>
              </w:rPr>
              <w:t>High</w:t>
            </w:r>
          </w:p>
        </w:tc>
        <w:tc>
          <w:tcPr>
            <w:tcW w:w="875" w:type="dxa"/>
            <w:shd w:val="clear" w:color="auto" w:fill="F2F2F2" w:themeFill="background1" w:themeFillShade="F2"/>
          </w:tcPr>
          <w:p w14:paraId="0F6976B3" w14:textId="77777777" w:rsidR="00967E30" w:rsidRPr="008463C0" w:rsidRDefault="00967E30" w:rsidP="00707789">
            <w:pPr>
              <w:jc w:val="center"/>
              <w:rPr>
                <w:b/>
                <w:sz w:val="20"/>
                <w:szCs w:val="20"/>
              </w:rPr>
            </w:pPr>
            <w:r w:rsidRPr="008463C0">
              <w:rPr>
                <w:b/>
                <w:sz w:val="20"/>
                <w:szCs w:val="20"/>
              </w:rPr>
              <w:t>Very High</w:t>
            </w:r>
          </w:p>
        </w:tc>
        <w:tc>
          <w:tcPr>
            <w:tcW w:w="738" w:type="dxa"/>
            <w:shd w:val="clear" w:color="auto" w:fill="F2F2F2" w:themeFill="background1" w:themeFillShade="F2"/>
          </w:tcPr>
          <w:p w14:paraId="5BFB7450" w14:textId="77777777" w:rsidR="00967E30" w:rsidRPr="008463C0" w:rsidRDefault="00967E30" w:rsidP="00707789">
            <w:pPr>
              <w:jc w:val="center"/>
              <w:rPr>
                <w:b/>
                <w:sz w:val="20"/>
                <w:szCs w:val="20"/>
              </w:rPr>
            </w:pPr>
            <w:r w:rsidRPr="008463C0">
              <w:rPr>
                <w:b/>
                <w:sz w:val="20"/>
                <w:szCs w:val="20"/>
              </w:rPr>
              <w:t>Total</w:t>
            </w:r>
          </w:p>
        </w:tc>
      </w:tr>
      <w:tr w:rsidR="00967E30" w:rsidRPr="008463C0" w14:paraId="085C38E6" w14:textId="77777777" w:rsidTr="004A2735">
        <w:trPr>
          <w:cantSplit/>
          <w:tblHeader/>
          <w:jc w:val="center"/>
        </w:trPr>
        <w:tc>
          <w:tcPr>
            <w:tcW w:w="3624" w:type="dxa"/>
          </w:tcPr>
          <w:p w14:paraId="0CB1FA18" w14:textId="77777777" w:rsidR="00967E30" w:rsidRPr="008463C0" w:rsidRDefault="00967E30" w:rsidP="00707789">
            <w:pPr>
              <w:rPr>
                <w:sz w:val="20"/>
                <w:szCs w:val="20"/>
              </w:rPr>
            </w:pPr>
            <w:r w:rsidRPr="008463C0">
              <w:rPr>
                <w:sz w:val="20"/>
                <w:szCs w:val="20"/>
              </w:rPr>
              <w:t xml:space="preserve">Core - Payroll </w:t>
            </w:r>
          </w:p>
        </w:tc>
        <w:tc>
          <w:tcPr>
            <w:tcW w:w="871" w:type="dxa"/>
          </w:tcPr>
          <w:p w14:paraId="22D414E8" w14:textId="77777777" w:rsidR="00967E30" w:rsidRPr="008463C0" w:rsidRDefault="00967E30" w:rsidP="00707789">
            <w:pPr>
              <w:rPr>
                <w:sz w:val="20"/>
                <w:szCs w:val="20"/>
              </w:rPr>
            </w:pPr>
          </w:p>
        </w:tc>
        <w:tc>
          <w:tcPr>
            <w:tcW w:w="871" w:type="dxa"/>
          </w:tcPr>
          <w:p w14:paraId="3D32C5DF" w14:textId="77777777" w:rsidR="00967E30" w:rsidRPr="008463C0" w:rsidRDefault="00967E30" w:rsidP="00707789">
            <w:pPr>
              <w:rPr>
                <w:sz w:val="20"/>
                <w:szCs w:val="20"/>
              </w:rPr>
            </w:pPr>
          </w:p>
        </w:tc>
        <w:tc>
          <w:tcPr>
            <w:tcW w:w="875" w:type="dxa"/>
          </w:tcPr>
          <w:p w14:paraId="5FDDE1B0" w14:textId="77777777" w:rsidR="00967E30" w:rsidRPr="008463C0" w:rsidRDefault="00967E30" w:rsidP="00707789">
            <w:pPr>
              <w:rPr>
                <w:sz w:val="20"/>
                <w:szCs w:val="20"/>
              </w:rPr>
            </w:pPr>
          </w:p>
        </w:tc>
        <w:tc>
          <w:tcPr>
            <w:tcW w:w="875" w:type="dxa"/>
          </w:tcPr>
          <w:p w14:paraId="5E28096F" w14:textId="77777777" w:rsidR="00967E30" w:rsidRPr="008463C0" w:rsidRDefault="00967E30" w:rsidP="00707789">
            <w:pPr>
              <w:rPr>
                <w:sz w:val="20"/>
                <w:szCs w:val="20"/>
              </w:rPr>
            </w:pPr>
          </w:p>
        </w:tc>
        <w:tc>
          <w:tcPr>
            <w:tcW w:w="738" w:type="dxa"/>
          </w:tcPr>
          <w:p w14:paraId="40FEC1C3" w14:textId="77777777" w:rsidR="00967E30" w:rsidRPr="008463C0" w:rsidRDefault="00967E30" w:rsidP="00707789">
            <w:pPr>
              <w:rPr>
                <w:sz w:val="20"/>
                <w:szCs w:val="20"/>
              </w:rPr>
            </w:pPr>
          </w:p>
        </w:tc>
      </w:tr>
      <w:tr w:rsidR="00967E30" w:rsidRPr="008463C0" w14:paraId="41BEDE39" w14:textId="77777777" w:rsidTr="004A2735">
        <w:trPr>
          <w:cantSplit/>
          <w:tblHeader/>
          <w:jc w:val="center"/>
        </w:trPr>
        <w:tc>
          <w:tcPr>
            <w:tcW w:w="3624" w:type="dxa"/>
          </w:tcPr>
          <w:p w14:paraId="54FF87FA" w14:textId="77777777" w:rsidR="00967E30" w:rsidRPr="00B96B33" w:rsidRDefault="00967E30" w:rsidP="00513585">
            <w:pPr>
              <w:rPr>
                <w:sz w:val="20"/>
                <w:szCs w:val="20"/>
              </w:rPr>
            </w:pPr>
            <w:r w:rsidRPr="00B96B33">
              <w:rPr>
                <w:sz w:val="20"/>
                <w:szCs w:val="20"/>
              </w:rPr>
              <w:t>Employee Self-Service</w:t>
            </w:r>
          </w:p>
        </w:tc>
        <w:tc>
          <w:tcPr>
            <w:tcW w:w="871" w:type="dxa"/>
          </w:tcPr>
          <w:p w14:paraId="6A10530A" w14:textId="77777777" w:rsidR="00967E30" w:rsidRPr="008463C0" w:rsidRDefault="00967E30" w:rsidP="00707789">
            <w:pPr>
              <w:rPr>
                <w:sz w:val="20"/>
                <w:szCs w:val="20"/>
              </w:rPr>
            </w:pPr>
          </w:p>
        </w:tc>
        <w:tc>
          <w:tcPr>
            <w:tcW w:w="871" w:type="dxa"/>
          </w:tcPr>
          <w:p w14:paraId="0F4EA2F1" w14:textId="77777777" w:rsidR="00967E30" w:rsidRPr="008463C0" w:rsidRDefault="00967E30" w:rsidP="00707789">
            <w:pPr>
              <w:rPr>
                <w:sz w:val="20"/>
                <w:szCs w:val="20"/>
              </w:rPr>
            </w:pPr>
          </w:p>
        </w:tc>
        <w:tc>
          <w:tcPr>
            <w:tcW w:w="875" w:type="dxa"/>
          </w:tcPr>
          <w:p w14:paraId="56CDB823" w14:textId="77777777" w:rsidR="00967E30" w:rsidRPr="008463C0" w:rsidRDefault="00967E30" w:rsidP="00707789">
            <w:pPr>
              <w:rPr>
                <w:sz w:val="20"/>
                <w:szCs w:val="20"/>
              </w:rPr>
            </w:pPr>
          </w:p>
        </w:tc>
        <w:tc>
          <w:tcPr>
            <w:tcW w:w="875" w:type="dxa"/>
          </w:tcPr>
          <w:p w14:paraId="2D1E0696" w14:textId="77777777" w:rsidR="00967E30" w:rsidRPr="008463C0" w:rsidRDefault="00967E30" w:rsidP="00707789">
            <w:pPr>
              <w:rPr>
                <w:sz w:val="20"/>
                <w:szCs w:val="20"/>
              </w:rPr>
            </w:pPr>
          </w:p>
        </w:tc>
        <w:tc>
          <w:tcPr>
            <w:tcW w:w="738" w:type="dxa"/>
          </w:tcPr>
          <w:p w14:paraId="73EF633C" w14:textId="77777777" w:rsidR="00967E30" w:rsidRPr="008463C0" w:rsidRDefault="00967E30" w:rsidP="00707789">
            <w:pPr>
              <w:rPr>
                <w:sz w:val="20"/>
                <w:szCs w:val="20"/>
              </w:rPr>
            </w:pPr>
          </w:p>
        </w:tc>
      </w:tr>
      <w:tr w:rsidR="00937144" w:rsidRPr="008463C0" w14:paraId="04ACADF1" w14:textId="77777777" w:rsidTr="004A2735">
        <w:trPr>
          <w:cantSplit/>
          <w:tblHeader/>
          <w:jc w:val="center"/>
        </w:trPr>
        <w:tc>
          <w:tcPr>
            <w:tcW w:w="3624" w:type="dxa"/>
          </w:tcPr>
          <w:p w14:paraId="525FFA10" w14:textId="77777777" w:rsidR="00937144" w:rsidRPr="00513585" w:rsidRDefault="00937144" w:rsidP="00707789">
            <w:pPr>
              <w:rPr>
                <w:sz w:val="20"/>
                <w:szCs w:val="20"/>
              </w:rPr>
            </w:pPr>
            <w:r>
              <w:rPr>
                <w:sz w:val="20"/>
                <w:szCs w:val="20"/>
              </w:rPr>
              <w:t>Manager Self-Service</w:t>
            </w:r>
          </w:p>
        </w:tc>
        <w:tc>
          <w:tcPr>
            <w:tcW w:w="871" w:type="dxa"/>
          </w:tcPr>
          <w:p w14:paraId="47090AFC" w14:textId="77777777" w:rsidR="00937144" w:rsidRPr="008463C0" w:rsidRDefault="00937144" w:rsidP="00707789">
            <w:pPr>
              <w:rPr>
                <w:sz w:val="20"/>
                <w:szCs w:val="20"/>
              </w:rPr>
            </w:pPr>
          </w:p>
        </w:tc>
        <w:tc>
          <w:tcPr>
            <w:tcW w:w="871" w:type="dxa"/>
          </w:tcPr>
          <w:p w14:paraId="40F730DA" w14:textId="77777777" w:rsidR="00937144" w:rsidRPr="008463C0" w:rsidRDefault="00937144" w:rsidP="00707789">
            <w:pPr>
              <w:rPr>
                <w:sz w:val="20"/>
                <w:szCs w:val="20"/>
              </w:rPr>
            </w:pPr>
          </w:p>
        </w:tc>
        <w:tc>
          <w:tcPr>
            <w:tcW w:w="875" w:type="dxa"/>
          </w:tcPr>
          <w:p w14:paraId="6619E3B9" w14:textId="77777777" w:rsidR="00937144" w:rsidRPr="008463C0" w:rsidRDefault="00937144" w:rsidP="00707789">
            <w:pPr>
              <w:rPr>
                <w:sz w:val="20"/>
                <w:szCs w:val="20"/>
              </w:rPr>
            </w:pPr>
          </w:p>
        </w:tc>
        <w:tc>
          <w:tcPr>
            <w:tcW w:w="875" w:type="dxa"/>
          </w:tcPr>
          <w:p w14:paraId="0A4229D2" w14:textId="77777777" w:rsidR="00937144" w:rsidRPr="008463C0" w:rsidRDefault="00937144" w:rsidP="00707789">
            <w:pPr>
              <w:rPr>
                <w:sz w:val="20"/>
                <w:szCs w:val="20"/>
              </w:rPr>
            </w:pPr>
          </w:p>
        </w:tc>
        <w:tc>
          <w:tcPr>
            <w:tcW w:w="738" w:type="dxa"/>
          </w:tcPr>
          <w:p w14:paraId="274B0933" w14:textId="77777777" w:rsidR="00937144" w:rsidRPr="008463C0" w:rsidRDefault="00937144" w:rsidP="00707789">
            <w:pPr>
              <w:rPr>
                <w:sz w:val="20"/>
                <w:szCs w:val="20"/>
              </w:rPr>
            </w:pPr>
          </w:p>
        </w:tc>
      </w:tr>
      <w:tr w:rsidR="00967E30" w:rsidRPr="008463C0" w14:paraId="77D5ED6B" w14:textId="77777777" w:rsidTr="004A2735">
        <w:trPr>
          <w:cantSplit/>
          <w:tblHeader/>
          <w:jc w:val="center"/>
        </w:trPr>
        <w:tc>
          <w:tcPr>
            <w:tcW w:w="3624" w:type="dxa"/>
          </w:tcPr>
          <w:p w14:paraId="6F99A3CE" w14:textId="77777777" w:rsidR="00967E30" w:rsidRPr="00513585" w:rsidRDefault="00967E30" w:rsidP="00707789">
            <w:pPr>
              <w:rPr>
                <w:sz w:val="20"/>
                <w:szCs w:val="20"/>
              </w:rPr>
            </w:pPr>
            <w:r w:rsidRPr="00513585">
              <w:rPr>
                <w:sz w:val="20"/>
                <w:szCs w:val="20"/>
              </w:rPr>
              <w:t xml:space="preserve">Workforce Management - Time Collection </w:t>
            </w:r>
          </w:p>
        </w:tc>
        <w:tc>
          <w:tcPr>
            <w:tcW w:w="871" w:type="dxa"/>
          </w:tcPr>
          <w:p w14:paraId="742E0AF2" w14:textId="77777777" w:rsidR="00967E30" w:rsidRPr="008463C0" w:rsidRDefault="00967E30" w:rsidP="00707789">
            <w:pPr>
              <w:rPr>
                <w:sz w:val="20"/>
                <w:szCs w:val="20"/>
              </w:rPr>
            </w:pPr>
          </w:p>
        </w:tc>
        <w:tc>
          <w:tcPr>
            <w:tcW w:w="871" w:type="dxa"/>
          </w:tcPr>
          <w:p w14:paraId="2566E286" w14:textId="77777777" w:rsidR="00967E30" w:rsidRPr="008463C0" w:rsidRDefault="00967E30" w:rsidP="00707789">
            <w:pPr>
              <w:rPr>
                <w:sz w:val="20"/>
                <w:szCs w:val="20"/>
              </w:rPr>
            </w:pPr>
          </w:p>
        </w:tc>
        <w:tc>
          <w:tcPr>
            <w:tcW w:w="875" w:type="dxa"/>
          </w:tcPr>
          <w:p w14:paraId="770CE4DA" w14:textId="77777777" w:rsidR="00967E30" w:rsidRPr="008463C0" w:rsidRDefault="00967E30" w:rsidP="00707789">
            <w:pPr>
              <w:rPr>
                <w:sz w:val="20"/>
                <w:szCs w:val="20"/>
              </w:rPr>
            </w:pPr>
          </w:p>
        </w:tc>
        <w:tc>
          <w:tcPr>
            <w:tcW w:w="875" w:type="dxa"/>
          </w:tcPr>
          <w:p w14:paraId="44B4658C" w14:textId="77777777" w:rsidR="00967E30" w:rsidRPr="008463C0" w:rsidRDefault="00967E30" w:rsidP="00707789">
            <w:pPr>
              <w:rPr>
                <w:sz w:val="20"/>
                <w:szCs w:val="20"/>
              </w:rPr>
            </w:pPr>
          </w:p>
        </w:tc>
        <w:tc>
          <w:tcPr>
            <w:tcW w:w="738" w:type="dxa"/>
          </w:tcPr>
          <w:p w14:paraId="57A88A7E" w14:textId="77777777" w:rsidR="00967E30" w:rsidRPr="008463C0" w:rsidRDefault="00967E30" w:rsidP="00707789">
            <w:pPr>
              <w:rPr>
                <w:sz w:val="20"/>
                <w:szCs w:val="20"/>
              </w:rPr>
            </w:pPr>
          </w:p>
        </w:tc>
      </w:tr>
      <w:tr w:rsidR="00967E30" w:rsidRPr="008463C0" w14:paraId="35F701DC" w14:textId="77777777" w:rsidTr="004A2735">
        <w:trPr>
          <w:cantSplit/>
          <w:tblHeader/>
          <w:jc w:val="center"/>
        </w:trPr>
        <w:tc>
          <w:tcPr>
            <w:tcW w:w="3624" w:type="dxa"/>
          </w:tcPr>
          <w:p w14:paraId="6502266B" w14:textId="77777777" w:rsidR="00967E30" w:rsidRPr="00513585" w:rsidRDefault="00967E30" w:rsidP="00707789">
            <w:pPr>
              <w:rPr>
                <w:sz w:val="20"/>
                <w:szCs w:val="20"/>
              </w:rPr>
            </w:pPr>
            <w:r w:rsidRPr="00513585">
              <w:rPr>
                <w:sz w:val="20"/>
                <w:szCs w:val="20"/>
              </w:rPr>
              <w:t>Workforce Management – Leave Management</w:t>
            </w:r>
          </w:p>
        </w:tc>
        <w:tc>
          <w:tcPr>
            <w:tcW w:w="871" w:type="dxa"/>
          </w:tcPr>
          <w:p w14:paraId="1E88BD27" w14:textId="77777777" w:rsidR="00967E30" w:rsidRPr="008463C0" w:rsidRDefault="00967E30" w:rsidP="00707789">
            <w:pPr>
              <w:rPr>
                <w:sz w:val="20"/>
                <w:szCs w:val="20"/>
              </w:rPr>
            </w:pPr>
          </w:p>
        </w:tc>
        <w:tc>
          <w:tcPr>
            <w:tcW w:w="871" w:type="dxa"/>
          </w:tcPr>
          <w:p w14:paraId="7ECD3251" w14:textId="77777777" w:rsidR="00967E30" w:rsidRPr="008463C0" w:rsidRDefault="00967E30" w:rsidP="00707789">
            <w:pPr>
              <w:rPr>
                <w:sz w:val="20"/>
                <w:szCs w:val="20"/>
              </w:rPr>
            </w:pPr>
          </w:p>
        </w:tc>
        <w:tc>
          <w:tcPr>
            <w:tcW w:w="875" w:type="dxa"/>
          </w:tcPr>
          <w:p w14:paraId="211053A0" w14:textId="77777777" w:rsidR="00967E30" w:rsidRPr="008463C0" w:rsidRDefault="00967E30" w:rsidP="00707789">
            <w:pPr>
              <w:rPr>
                <w:sz w:val="20"/>
                <w:szCs w:val="20"/>
              </w:rPr>
            </w:pPr>
          </w:p>
        </w:tc>
        <w:tc>
          <w:tcPr>
            <w:tcW w:w="875" w:type="dxa"/>
          </w:tcPr>
          <w:p w14:paraId="0A64E0E4" w14:textId="77777777" w:rsidR="00967E30" w:rsidRPr="008463C0" w:rsidRDefault="00967E30" w:rsidP="00707789">
            <w:pPr>
              <w:rPr>
                <w:sz w:val="20"/>
                <w:szCs w:val="20"/>
              </w:rPr>
            </w:pPr>
          </w:p>
        </w:tc>
        <w:tc>
          <w:tcPr>
            <w:tcW w:w="738" w:type="dxa"/>
          </w:tcPr>
          <w:p w14:paraId="5B145468" w14:textId="77777777" w:rsidR="00967E30" w:rsidRPr="008463C0" w:rsidRDefault="00967E30" w:rsidP="00707789">
            <w:pPr>
              <w:rPr>
                <w:sz w:val="20"/>
                <w:szCs w:val="20"/>
              </w:rPr>
            </w:pPr>
          </w:p>
        </w:tc>
      </w:tr>
      <w:tr w:rsidR="00967E30" w:rsidRPr="008463C0" w14:paraId="788291D6" w14:textId="77777777" w:rsidTr="004A2735">
        <w:trPr>
          <w:cantSplit/>
          <w:tblHeader/>
          <w:jc w:val="center"/>
        </w:trPr>
        <w:tc>
          <w:tcPr>
            <w:tcW w:w="3624" w:type="dxa"/>
          </w:tcPr>
          <w:p w14:paraId="600F13DC" w14:textId="77777777" w:rsidR="00967E30" w:rsidRPr="00513585" w:rsidRDefault="00967E30" w:rsidP="00707789">
            <w:pPr>
              <w:rPr>
                <w:sz w:val="20"/>
                <w:szCs w:val="20"/>
              </w:rPr>
            </w:pPr>
            <w:r w:rsidRPr="00513585">
              <w:rPr>
                <w:sz w:val="20"/>
                <w:szCs w:val="20"/>
              </w:rPr>
              <w:t xml:space="preserve">Workforce Management - Scheduling </w:t>
            </w:r>
          </w:p>
        </w:tc>
        <w:tc>
          <w:tcPr>
            <w:tcW w:w="871" w:type="dxa"/>
          </w:tcPr>
          <w:p w14:paraId="3D79CEF1" w14:textId="77777777" w:rsidR="00967E30" w:rsidRPr="008463C0" w:rsidRDefault="00967E30" w:rsidP="00707789">
            <w:pPr>
              <w:rPr>
                <w:sz w:val="20"/>
                <w:szCs w:val="20"/>
              </w:rPr>
            </w:pPr>
          </w:p>
        </w:tc>
        <w:tc>
          <w:tcPr>
            <w:tcW w:w="871" w:type="dxa"/>
          </w:tcPr>
          <w:p w14:paraId="0504BC3C" w14:textId="77777777" w:rsidR="00967E30" w:rsidRPr="008463C0" w:rsidRDefault="00967E30" w:rsidP="00707789">
            <w:pPr>
              <w:rPr>
                <w:sz w:val="20"/>
                <w:szCs w:val="20"/>
              </w:rPr>
            </w:pPr>
          </w:p>
        </w:tc>
        <w:tc>
          <w:tcPr>
            <w:tcW w:w="875" w:type="dxa"/>
          </w:tcPr>
          <w:p w14:paraId="21B6049E" w14:textId="77777777" w:rsidR="00967E30" w:rsidRPr="008463C0" w:rsidRDefault="00967E30" w:rsidP="00707789">
            <w:pPr>
              <w:rPr>
                <w:sz w:val="20"/>
                <w:szCs w:val="20"/>
              </w:rPr>
            </w:pPr>
          </w:p>
        </w:tc>
        <w:tc>
          <w:tcPr>
            <w:tcW w:w="875" w:type="dxa"/>
          </w:tcPr>
          <w:p w14:paraId="5EDBEB6D" w14:textId="77777777" w:rsidR="00967E30" w:rsidRPr="008463C0" w:rsidRDefault="00967E30" w:rsidP="00707789">
            <w:pPr>
              <w:rPr>
                <w:sz w:val="20"/>
                <w:szCs w:val="20"/>
              </w:rPr>
            </w:pPr>
          </w:p>
        </w:tc>
        <w:tc>
          <w:tcPr>
            <w:tcW w:w="738" w:type="dxa"/>
          </w:tcPr>
          <w:p w14:paraId="35E3A01F" w14:textId="77777777" w:rsidR="00967E30" w:rsidRPr="008463C0" w:rsidRDefault="00967E30" w:rsidP="00707789">
            <w:pPr>
              <w:rPr>
                <w:sz w:val="20"/>
                <w:szCs w:val="20"/>
              </w:rPr>
            </w:pPr>
          </w:p>
        </w:tc>
      </w:tr>
      <w:tr w:rsidR="00937144" w:rsidRPr="008463C0" w14:paraId="254FF40F" w14:textId="77777777" w:rsidTr="004A2735">
        <w:trPr>
          <w:cantSplit/>
          <w:tblHeader/>
          <w:jc w:val="center"/>
        </w:trPr>
        <w:tc>
          <w:tcPr>
            <w:tcW w:w="3624" w:type="dxa"/>
          </w:tcPr>
          <w:p w14:paraId="4421B102" w14:textId="77777777" w:rsidR="00937144" w:rsidRPr="00513585" w:rsidRDefault="00937144" w:rsidP="00707789">
            <w:pPr>
              <w:rPr>
                <w:sz w:val="20"/>
                <w:szCs w:val="20"/>
              </w:rPr>
            </w:pPr>
            <w:r>
              <w:rPr>
                <w:sz w:val="20"/>
                <w:szCs w:val="20"/>
              </w:rPr>
              <w:t>Optional Functionality – Employee Self-Service</w:t>
            </w:r>
          </w:p>
        </w:tc>
        <w:tc>
          <w:tcPr>
            <w:tcW w:w="871" w:type="dxa"/>
          </w:tcPr>
          <w:p w14:paraId="5B9073B7" w14:textId="77777777" w:rsidR="00937144" w:rsidRPr="008463C0" w:rsidRDefault="00937144" w:rsidP="00707789">
            <w:pPr>
              <w:rPr>
                <w:sz w:val="20"/>
                <w:szCs w:val="20"/>
              </w:rPr>
            </w:pPr>
          </w:p>
        </w:tc>
        <w:tc>
          <w:tcPr>
            <w:tcW w:w="871" w:type="dxa"/>
          </w:tcPr>
          <w:p w14:paraId="4FB41317" w14:textId="77777777" w:rsidR="00937144" w:rsidRPr="008463C0" w:rsidRDefault="00937144" w:rsidP="00707789">
            <w:pPr>
              <w:rPr>
                <w:sz w:val="20"/>
                <w:szCs w:val="20"/>
              </w:rPr>
            </w:pPr>
          </w:p>
        </w:tc>
        <w:tc>
          <w:tcPr>
            <w:tcW w:w="875" w:type="dxa"/>
          </w:tcPr>
          <w:p w14:paraId="4A4D2A81" w14:textId="77777777" w:rsidR="00937144" w:rsidRPr="008463C0" w:rsidRDefault="00937144" w:rsidP="00707789">
            <w:pPr>
              <w:rPr>
                <w:sz w:val="20"/>
                <w:szCs w:val="20"/>
              </w:rPr>
            </w:pPr>
          </w:p>
        </w:tc>
        <w:tc>
          <w:tcPr>
            <w:tcW w:w="875" w:type="dxa"/>
          </w:tcPr>
          <w:p w14:paraId="0D6465D7" w14:textId="77777777" w:rsidR="00937144" w:rsidRPr="008463C0" w:rsidRDefault="00937144" w:rsidP="00707789">
            <w:pPr>
              <w:rPr>
                <w:sz w:val="20"/>
                <w:szCs w:val="20"/>
              </w:rPr>
            </w:pPr>
          </w:p>
        </w:tc>
        <w:tc>
          <w:tcPr>
            <w:tcW w:w="738" w:type="dxa"/>
          </w:tcPr>
          <w:p w14:paraId="5FA3ADD0" w14:textId="77777777" w:rsidR="00937144" w:rsidRPr="008463C0" w:rsidRDefault="00937144" w:rsidP="00707789">
            <w:pPr>
              <w:rPr>
                <w:sz w:val="20"/>
                <w:szCs w:val="20"/>
              </w:rPr>
            </w:pPr>
          </w:p>
        </w:tc>
      </w:tr>
      <w:tr w:rsidR="00937144" w:rsidRPr="008463C0" w14:paraId="7E516BA1" w14:textId="77777777" w:rsidTr="004A2735">
        <w:trPr>
          <w:cantSplit/>
          <w:tblHeader/>
          <w:jc w:val="center"/>
        </w:trPr>
        <w:tc>
          <w:tcPr>
            <w:tcW w:w="3624" w:type="dxa"/>
          </w:tcPr>
          <w:p w14:paraId="0752A1B8" w14:textId="77777777" w:rsidR="00937144" w:rsidRDefault="00937144" w:rsidP="00707789">
            <w:pPr>
              <w:rPr>
                <w:sz w:val="20"/>
                <w:szCs w:val="20"/>
              </w:rPr>
            </w:pPr>
            <w:r>
              <w:rPr>
                <w:sz w:val="20"/>
                <w:szCs w:val="20"/>
              </w:rPr>
              <w:t>Optional Functionality – Manager Self-Service</w:t>
            </w:r>
          </w:p>
        </w:tc>
        <w:tc>
          <w:tcPr>
            <w:tcW w:w="871" w:type="dxa"/>
          </w:tcPr>
          <w:p w14:paraId="0812C126" w14:textId="77777777" w:rsidR="00937144" w:rsidRPr="008463C0" w:rsidRDefault="00937144" w:rsidP="00707789">
            <w:pPr>
              <w:rPr>
                <w:sz w:val="20"/>
                <w:szCs w:val="20"/>
              </w:rPr>
            </w:pPr>
          </w:p>
        </w:tc>
        <w:tc>
          <w:tcPr>
            <w:tcW w:w="871" w:type="dxa"/>
          </w:tcPr>
          <w:p w14:paraId="52889636" w14:textId="77777777" w:rsidR="00937144" w:rsidRPr="008463C0" w:rsidRDefault="00937144" w:rsidP="00707789">
            <w:pPr>
              <w:rPr>
                <w:sz w:val="20"/>
                <w:szCs w:val="20"/>
              </w:rPr>
            </w:pPr>
          </w:p>
        </w:tc>
        <w:tc>
          <w:tcPr>
            <w:tcW w:w="875" w:type="dxa"/>
          </w:tcPr>
          <w:p w14:paraId="5CF7736D" w14:textId="77777777" w:rsidR="00937144" w:rsidRPr="008463C0" w:rsidRDefault="00937144" w:rsidP="00707789">
            <w:pPr>
              <w:rPr>
                <w:sz w:val="20"/>
                <w:szCs w:val="20"/>
              </w:rPr>
            </w:pPr>
          </w:p>
        </w:tc>
        <w:tc>
          <w:tcPr>
            <w:tcW w:w="875" w:type="dxa"/>
          </w:tcPr>
          <w:p w14:paraId="1C140653" w14:textId="77777777" w:rsidR="00937144" w:rsidRPr="008463C0" w:rsidRDefault="00937144" w:rsidP="00707789">
            <w:pPr>
              <w:rPr>
                <w:sz w:val="20"/>
                <w:szCs w:val="20"/>
              </w:rPr>
            </w:pPr>
          </w:p>
        </w:tc>
        <w:tc>
          <w:tcPr>
            <w:tcW w:w="738" w:type="dxa"/>
          </w:tcPr>
          <w:p w14:paraId="47435CF1" w14:textId="77777777" w:rsidR="00937144" w:rsidRPr="008463C0" w:rsidRDefault="00937144" w:rsidP="00707789">
            <w:pPr>
              <w:rPr>
                <w:sz w:val="20"/>
                <w:szCs w:val="20"/>
              </w:rPr>
            </w:pPr>
          </w:p>
        </w:tc>
      </w:tr>
    </w:tbl>
    <w:p w14:paraId="149AF6C7" w14:textId="77777777" w:rsidR="00EC5B02" w:rsidRDefault="00BA4C60" w:rsidP="00BA4C60">
      <w:pPr>
        <w:pStyle w:val="Num-Heading4Modified"/>
        <w:numPr>
          <w:ilvl w:val="0"/>
          <w:numId w:val="0"/>
        </w:numPr>
        <w:ind w:left="994"/>
      </w:pPr>
      <w:r>
        <w:tab/>
      </w:r>
      <w:r>
        <w:tab/>
        <w:t>6.1.1.5</w:t>
      </w:r>
      <w:r>
        <w:tab/>
      </w:r>
      <w:r w:rsidR="00EC5B02">
        <w:t>Conversions</w:t>
      </w:r>
    </w:p>
    <w:p w14:paraId="17F9EA5D" w14:textId="77777777" w:rsidR="00EC5B02" w:rsidRDefault="00EC5B02" w:rsidP="00BA4C60">
      <w:pPr>
        <w:ind w:left="2880"/>
        <w:rPr>
          <w:rFonts w:eastAsia="MS Mincho"/>
        </w:rPr>
      </w:pPr>
      <w:r>
        <w:rPr>
          <w:rFonts w:eastAsia="MS Mincho"/>
        </w:rPr>
        <w:t>The State’</w:t>
      </w:r>
      <w:r w:rsidRPr="00F8210A">
        <w:rPr>
          <w:rFonts w:eastAsia="MS Mincho"/>
        </w:rPr>
        <w:t xml:space="preserve">s </w:t>
      </w:r>
      <w:r>
        <w:rPr>
          <w:rFonts w:eastAsia="MS Mincho"/>
        </w:rPr>
        <w:t>conversion</w:t>
      </w:r>
      <w:r w:rsidRPr="00F8210A">
        <w:rPr>
          <w:rFonts w:eastAsia="MS Mincho"/>
        </w:rPr>
        <w:t xml:space="preserve"> requirements</w:t>
      </w:r>
      <w:r>
        <w:rPr>
          <w:rFonts w:eastAsia="MS Mincho"/>
        </w:rPr>
        <w:t xml:space="preserve"> are identified in the following sections of the RFP:</w:t>
      </w:r>
    </w:p>
    <w:p w14:paraId="69A0C2DB" w14:textId="77777777" w:rsidR="00441B5E" w:rsidRDefault="00441B5E" w:rsidP="00BA4C60">
      <w:pPr>
        <w:pStyle w:val="bullet1"/>
        <w:ind w:left="3240"/>
      </w:pPr>
      <w:r>
        <w:lastRenderedPageBreak/>
        <w:t>“</w:t>
      </w:r>
      <w:r w:rsidRPr="00272EDB">
        <w:t>Appendi</w:t>
      </w:r>
      <w:r>
        <w:t>x C</w:t>
      </w:r>
      <w:r w:rsidR="00937144">
        <w:t>-1</w:t>
      </w:r>
      <w:r>
        <w:t>, Payroll and Time &amp; Attendance Requirements</w:t>
      </w:r>
      <w:r w:rsidR="007E6B00">
        <w:t>.</w:t>
      </w:r>
      <w:r>
        <w:t>”</w:t>
      </w:r>
    </w:p>
    <w:p w14:paraId="576039ED" w14:textId="77777777" w:rsidR="00937144" w:rsidRDefault="00937144" w:rsidP="00BA4C60">
      <w:pPr>
        <w:pStyle w:val="bullet1"/>
        <w:ind w:left="3240"/>
      </w:pPr>
      <w:r>
        <w:t>“Appendix C-2, Optional Payroll and Time &amp; Attendance Requirements.”</w:t>
      </w:r>
    </w:p>
    <w:p w14:paraId="219B284B" w14:textId="77777777" w:rsidR="00441B5E" w:rsidRDefault="00441B5E" w:rsidP="00BA4C60">
      <w:pPr>
        <w:pStyle w:val="bullet1"/>
        <w:ind w:left="3240"/>
      </w:pPr>
      <w:r>
        <w:t>“Appendix H, Interface Requirements</w:t>
      </w:r>
      <w:r w:rsidR="007E6B00">
        <w:t>.</w:t>
      </w:r>
      <w:r>
        <w:t>”</w:t>
      </w:r>
    </w:p>
    <w:p w14:paraId="58658E00" w14:textId="77777777" w:rsidR="00EC5B02" w:rsidRPr="00DF341C" w:rsidRDefault="00EC5B02" w:rsidP="00BA4C60">
      <w:pPr>
        <w:ind w:left="2880"/>
        <w:rPr>
          <w:rFonts w:eastAsia="MS Mincho"/>
        </w:rPr>
      </w:pPr>
      <w:r w:rsidRPr="00DF341C">
        <w:rPr>
          <w:rFonts w:eastAsia="MS Mincho"/>
        </w:rPr>
        <w:t>In respon</w:t>
      </w:r>
      <w:r w:rsidR="007D3EED">
        <w:rPr>
          <w:rFonts w:eastAsia="MS Mincho"/>
        </w:rPr>
        <w:t>se</w:t>
      </w:r>
      <w:r w:rsidRPr="00DF341C">
        <w:rPr>
          <w:rFonts w:eastAsia="MS Mincho"/>
        </w:rPr>
        <w:t xml:space="preserve"> to the State’s </w:t>
      </w:r>
      <w:r>
        <w:rPr>
          <w:rFonts w:eastAsia="MS Mincho"/>
        </w:rPr>
        <w:t>conversion</w:t>
      </w:r>
      <w:r w:rsidRPr="00DF341C">
        <w:rPr>
          <w:rFonts w:eastAsia="MS Mincho"/>
        </w:rPr>
        <w:t xml:space="preserve"> requirements, it is expected that the Offeror will consider the following assumptions:</w:t>
      </w:r>
    </w:p>
    <w:p w14:paraId="4B057E26" w14:textId="77777777" w:rsidR="00EC5B02" w:rsidRPr="008C262C" w:rsidRDefault="00EC5B02" w:rsidP="00BA4C60">
      <w:pPr>
        <w:pStyle w:val="bullet1"/>
        <w:ind w:left="3240"/>
      </w:pPr>
      <w:r w:rsidRPr="008C262C">
        <w:t>The number and type of</w:t>
      </w:r>
      <w:r>
        <w:t xml:space="preserve"> conversions</w:t>
      </w:r>
      <w:r w:rsidRPr="008C262C">
        <w:t xml:space="preserve"> will depend on the deployment strategy and system design approved by the State. </w:t>
      </w:r>
    </w:p>
    <w:p w14:paraId="2CC56414" w14:textId="77777777" w:rsidR="00EC5B02" w:rsidRPr="008C262C" w:rsidRDefault="00EC5B02" w:rsidP="00BA4C60">
      <w:pPr>
        <w:pStyle w:val="bullet1"/>
        <w:ind w:left="3240"/>
      </w:pPr>
      <w:r>
        <w:t xml:space="preserve">The State will convert the minimum amount of data required </w:t>
      </w:r>
      <w:r w:rsidR="005839EE">
        <w:t>to</w:t>
      </w:r>
      <w:r>
        <w:t xml:space="preserve"> meet best practices and adhere to </w:t>
      </w:r>
      <w:r w:rsidR="005839EE">
        <w:t xml:space="preserve">State and </w:t>
      </w:r>
      <w:r w:rsidR="00872A25">
        <w:t>f</w:t>
      </w:r>
      <w:r w:rsidR="005839EE">
        <w:t xml:space="preserve">ederal </w:t>
      </w:r>
      <w:r>
        <w:t>data retention policies.</w:t>
      </w:r>
    </w:p>
    <w:p w14:paraId="2B9D18CD" w14:textId="77777777" w:rsidR="00EC5B02" w:rsidRDefault="00BA4C60" w:rsidP="00BA4C60">
      <w:pPr>
        <w:pStyle w:val="Num-Heading5"/>
        <w:numPr>
          <w:ilvl w:val="0"/>
          <w:numId w:val="0"/>
        </w:numPr>
        <w:tabs>
          <w:tab w:val="left" w:pos="4050"/>
        </w:tabs>
        <w:ind w:left="2880"/>
        <w:rPr>
          <w:rFonts w:eastAsia="MS Mincho"/>
        </w:rPr>
      </w:pPr>
      <w:r>
        <w:rPr>
          <w:rFonts w:eastAsia="MS Mincho"/>
        </w:rPr>
        <w:t>6.1.1.5.1</w:t>
      </w:r>
      <w:r>
        <w:rPr>
          <w:rFonts w:eastAsia="MS Mincho"/>
        </w:rPr>
        <w:tab/>
      </w:r>
      <w:r w:rsidR="00EC5B02" w:rsidRPr="000257D9">
        <w:rPr>
          <w:rFonts w:eastAsia="MS Mincho"/>
        </w:rPr>
        <w:t>Estimated Level of Effort</w:t>
      </w:r>
    </w:p>
    <w:p w14:paraId="44CD3987" w14:textId="77777777" w:rsidR="00BA4C60" w:rsidRDefault="00EC5B02" w:rsidP="00BA4C60">
      <w:pPr>
        <w:ind w:left="4050"/>
        <w:rPr>
          <w:rFonts w:eastAsia="MS Mincho"/>
        </w:rPr>
      </w:pPr>
      <w:r w:rsidRPr="00CD3520">
        <w:rPr>
          <w:rFonts w:eastAsia="MS Mincho"/>
        </w:rPr>
        <w:t xml:space="preserve">For each </w:t>
      </w:r>
      <w:r w:rsidR="000A6BC4">
        <w:rPr>
          <w:rFonts w:eastAsia="MS Mincho"/>
        </w:rPr>
        <w:t xml:space="preserve">conversion </w:t>
      </w:r>
      <w:r w:rsidRPr="00CD3520">
        <w:rPr>
          <w:rFonts w:eastAsia="MS Mincho"/>
        </w:rPr>
        <w:t>that the Offeror determines will need to be developed, the Offeror shall estimate the level of effort required classified as follows:</w:t>
      </w:r>
    </w:p>
    <w:p w14:paraId="1024CDB5" w14:textId="77777777" w:rsidR="00BA4C60" w:rsidRDefault="00BA4C60" w:rsidP="00BA4C60">
      <w:pPr>
        <w:ind w:left="4050"/>
        <w:rPr>
          <w:rFonts w:eastAsia="MS Mincho"/>
        </w:rPr>
      </w:pPr>
    </w:p>
    <w:tbl>
      <w:tblPr>
        <w:tblStyle w:val="TableGrid"/>
        <w:tblW w:w="0" w:type="auto"/>
        <w:tblInd w:w="4140" w:type="dxa"/>
        <w:tblLook w:val="04A0" w:firstRow="1" w:lastRow="0" w:firstColumn="1" w:lastColumn="0" w:noHBand="0" w:noVBand="1"/>
      </w:tblPr>
      <w:tblGrid>
        <w:gridCol w:w="1908"/>
        <w:gridCol w:w="2070"/>
      </w:tblGrid>
      <w:tr w:rsidR="00EC5B02" w:rsidRPr="008463C0" w14:paraId="0A17B75C" w14:textId="77777777" w:rsidTr="00BA4C60">
        <w:trPr>
          <w:cantSplit/>
          <w:tblHeader/>
        </w:trPr>
        <w:tc>
          <w:tcPr>
            <w:tcW w:w="1908" w:type="dxa"/>
            <w:shd w:val="clear" w:color="auto" w:fill="F2F2F2" w:themeFill="background1" w:themeFillShade="F2"/>
          </w:tcPr>
          <w:p w14:paraId="6EF44E2D" w14:textId="77777777" w:rsidR="00EC5B02" w:rsidRPr="008463C0" w:rsidRDefault="00EC5B02" w:rsidP="00272EDB">
            <w:pPr>
              <w:rPr>
                <w:rFonts w:eastAsia="MS Mincho"/>
                <w:b/>
                <w:sz w:val="20"/>
                <w:szCs w:val="20"/>
              </w:rPr>
            </w:pPr>
            <w:r w:rsidRPr="008463C0">
              <w:rPr>
                <w:rFonts w:eastAsia="MS Mincho"/>
                <w:b/>
                <w:sz w:val="20"/>
                <w:szCs w:val="20"/>
              </w:rPr>
              <w:t>Level of Effort</w:t>
            </w:r>
          </w:p>
        </w:tc>
        <w:tc>
          <w:tcPr>
            <w:tcW w:w="2070" w:type="dxa"/>
            <w:shd w:val="clear" w:color="auto" w:fill="F2F2F2" w:themeFill="background1" w:themeFillShade="F2"/>
          </w:tcPr>
          <w:p w14:paraId="2D6801BF" w14:textId="77777777" w:rsidR="00EC5B02" w:rsidRPr="008463C0" w:rsidRDefault="00EC5B02" w:rsidP="00272EDB">
            <w:pPr>
              <w:rPr>
                <w:rFonts w:eastAsia="MS Mincho"/>
                <w:b/>
                <w:sz w:val="20"/>
                <w:szCs w:val="20"/>
              </w:rPr>
            </w:pPr>
            <w:r w:rsidRPr="008463C0">
              <w:rPr>
                <w:rFonts w:eastAsia="MS Mincho"/>
                <w:b/>
                <w:sz w:val="20"/>
                <w:szCs w:val="20"/>
              </w:rPr>
              <w:t># of Hours</w:t>
            </w:r>
          </w:p>
        </w:tc>
      </w:tr>
      <w:tr w:rsidR="00EC5B02" w:rsidRPr="008463C0" w14:paraId="22FEA732" w14:textId="77777777" w:rsidTr="00BA4C60">
        <w:trPr>
          <w:cantSplit/>
          <w:tblHeader/>
        </w:trPr>
        <w:tc>
          <w:tcPr>
            <w:tcW w:w="1908" w:type="dxa"/>
          </w:tcPr>
          <w:p w14:paraId="4AE1F606" w14:textId="77777777" w:rsidR="00EC5B02" w:rsidRPr="008463C0" w:rsidRDefault="00EC5B02" w:rsidP="00272EDB">
            <w:pPr>
              <w:rPr>
                <w:rFonts w:eastAsia="MS Mincho"/>
                <w:sz w:val="20"/>
                <w:szCs w:val="20"/>
              </w:rPr>
            </w:pPr>
            <w:r w:rsidRPr="008463C0">
              <w:rPr>
                <w:rFonts w:eastAsia="MS Mincho"/>
                <w:sz w:val="20"/>
                <w:szCs w:val="20"/>
              </w:rPr>
              <w:t>Low</w:t>
            </w:r>
          </w:p>
        </w:tc>
        <w:tc>
          <w:tcPr>
            <w:tcW w:w="2070" w:type="dxa"/>
          </w:tcPr>
          <w:p w14:paraId="59A82775" w14:textId="77777777" w:rsidR="00EC5B02" w:rsidRPr="008463C0" w:rsidRDefault="00EC5B02" w:rsidP="00272EDB">
            <w:pPr>
              <w:rPr>
                <w:rFonts w:eastAsia="MS Mincho"/>
                <w:sz w:val="20"/>
                <w:szCs w:val="20"/>
              </w:rPr>
            </w:pPr>
            <w:r w:rsidRPr="008463C0">
              <w:rPr>
                <w:rFonts w:eastAsia="MS Mincho"/>
                <w:sz w:val="20"/>
                <w:szCs w:val="20"/>
              </w:rPr>
              <w:t>Less than 25 hrs.</w:t>
            </w:r>
          </w:p>
        </w:tc>
      </w:tr>
      <w:tr w:rsidR="00EC5B02" w:rsidRPr="008463C0" w14:paraId="74F2D445" w14:textId="77777777" w:rsidTr="00BA4C60">
        <w:trPr>
          <w:cantSplit/>
          <w:tblHeader/>
        </w:trPr>
        <w:tc>
          <w:tcPr>
            <w:tcW w:w="1908" w:type="dxa"/>
          </w:tcPr>
          <w:p w14:paraId="1E60EE07" w14:textId="77777777" w:rsidR="00EC5B02" w:rsidRPr="008463C0" w:rsidRDefault="00EC5B02" w:rsidP="00272EDB">
            <w:pPr>
              <w:rPr>
                <w:rFonts w:eastAsia="MS Mincho"/>
                <w:sz w:val="20"/>
                <w:szCs w:val="20"/>
              </w:rPr>
            </w:pPr>
            <w:r w:rsidRPr="008463C0">
              <w:rPr>
                <w:rFonts w:eastAsia="MS Mincho"/>
                <w:sz w:val="20"/>
                <w:szCs w:val="20"/>
              </w:rPr>
              <w:t>Medium</w:t>
            </w:r>
          </w:p>
        </w:tc>
        <w:tc>
          <w:tcPr>
            <w:tcW w:w="2070" w:type="dxa"/>
          </w:tcPr>
          <w:p w14:paraId="07983340" w14:textId="77777777" w:rsidR="00EC5B02" w:rsidRPr="008463C0" w:rsidRDefault="00EC5B02" w:rsidP="00272EDB">
            <w:pPr>
              <w:rPr>
                <w:rFonts w:eastAsia="MS Mincho"/>
                <w:sz w:val="20"/>
                <w:szCs w:val="20"/>
              </w:rPr>
            </w:pPr>
            <w:r w:rsidRPr="008463C0">
              <w:rPr>
                <w:rFonts w:eastAsia="MS Mincho"/>
                <w:sz w:val="20"/>
                <w:szCs w:val="20"/>
              </w:rPr>
              <w:t>25-80 hrs.</w:t>
            </w:r>
          </w:p>
        </w:tc>
      </w:tr>
      <w:tr w:rsidR="00EC5B02" w:rsidRPr="008463C0" w14:paraId="57354B20" w14:textId="77777777" w:rsidTr="00BA4C60">
        <w:trPr>
          <w:cantSplit/>
          <w:tblHeader/>
        </w:trPr>
        <w:tc>
          <w:tcPr>
            <w:tcW w:w="1908" w:type="dxa"/>
          </w:tcPr>
          <w:p w14:paraId="22C659D9" w14:textId="77777777" w:rsidR="00EC5B02" w:rsidRPr="008463C0" w:rsidRDefault="00EC5B02" w:rsidP="00272EDB">
            <w:pPr>
              <w:rPr>
                <w:rFonts w:eastAsia="MS Mincho"/>
                <w:sz w:val="20"/>
                <w:szCs w:val="20"/>
              </w:rPr>
            </w:pPr>
            <w:r w:rsidRPr="008463C0">
              <w:rPr>
                <w:rFonts w:eastAsia="MS Mincho"/>
                <w:sz w:val="20"/>
                <w:szCs w:val="20"/>
              </w:rPr>
              <w:t>High</w:t>
            </w:r>
          </w:p>
        </w:tc>
        <w:tc>
          <w:tcPr>
            <w:tcW w:w="2070" w:type="dxa"/>
          </w:tcPr>
          <w:p w14:paraId="2E719A32" w14:textId="77777777" w:rsidR="00EC5B02" w:rsidRPr="008463C0" w:rsidRDefault="00EC5B02" w:rsidP="00272EDB">
            <w:pPr>
              <w:rPr>
                <w:rFonts w:eastAsia="MS Mincho"/>
                <w:sz w:val="20"/>
                <w:szCs w:val="20"/>
              </w:rPr>
            </w:pPr>
            <w:r w:rsidRPr="008463C0">
              <w:rPr>
                <w:rFonts w:eastAsia="MS Mincho"/>
                <w:sz w:val="20"/>
                <w:szCs w:val="20"/>
              </w:rPr>
              <w:t>81-160 hrs</w:t>
            </w:r>
            <w:r w:rsidR="00720842">
              <w:rPr>
                <w:rFonts w:eastAsia="MS Mincho"/>
                <w:sz w:val="20"/>
                <w:szCs w:val="20"/>
              </w:rPr>
              <w:t>.</w:t>
            </w:r>
          </w:p>
        </w:tc>
      </w:tr>
      <w:tr w:rsidR="00EC5B02" w:rsidRPr="008463C0" w14:paraId="685428A9" w14:textId="77777777" w:rsidTr="00BA4C60">
        <w:trPr>
          <w:cantSplit/>
          <w:tblHeader/>
        </w:trPr>
        <w:tc>
          <w:tcPr>
            <w:tcW w:w="1908" w:type="dxa"/>
          </w:tcPr>
          <w:p w14:paraId="328FF819" w14:textId="77777777" w:rsidR="00EC5B02" w:rsidRPr="008463C0" w:rsidRDefault="00EC5B02" w:rsidP="00272EDB">
            <w:pPr>
              <w:rPr>
                <w:rFonts w:eastAsia="MS Mincho"/>
                <w:sz w:val="20"/>
                <w:szCs w:val="20"/>
              </w:rPr>
            </w:pPr>
            <w:r w:rsidRPr="008463C0">
              <w:rPr>
                <w:rFonts w:eastAsia="MS Mincho"/>
                <w:sz w:val="20"/>
                <w:szCs w:val="20"/>
              </w:rPr>
              <w:t>Very High</w:t>
            </w:r>
          </w:p>
        </w:tc>
        <w:tc>
          <w:tcPr>
            <w:tcW w:w="2070" w:type="dxa"/>
          </w:tcPr>
          <w:p w14:paraId="582D9905" w14:textId="77777777" w:rsidR="00EC5B02" w:rsidRPr="008463C0" w:rsidRDefault="00EC5B02" w:rsidP="00272EDB">
            <w:pPr>
              <w:rPr>
                <w:rFonts w:eastAsia="MS Mincho"/>
                <w:sz w:val="20"/>
                <w:szCs w:val="20"/>
              </w:rPr>
            </w:pPr>
            <w:r w:rsidRPr="008463C0">
              <w:rPr>
                <w:rFonts w:eastAsia="MS Mincho"/>
                <w:sz w:val="20"/>
                <w:szCs w:val="20"/>
              </w:rPr>
              <w:t>More than 160 hrs.</w:t>
            </w:r>
          </w:p>
        </w:tc>
      </w:tr>
    </w:tbl>
    <w:p w14:paraId="7FA8BF0C" w14:textId="77777777" w:rsidR="00EC5B02" w:rsidRDefault="00BA4C60" w:rsidP="00BA4C60">
      <w:pPr>
        <w:pStyle w:val="Num-Heading5"/>
        <w:numPr>
          <w:ilvl w:val="0"/>
          <w:numId w:val="0"/>
        </w:numPr>
        <w:tabs>
          <w:tab w:val="left" w:pos="4050"/>
        </w:tabs>
        <w:ind w:left="2880"/>
        <w:rPr>
          <w:rFonts w:eastAsia="MS Mincho"/>
        </w:rPr>
      </w:pPr>
      <w:r>
        <w:rPr>
          <w:rFonts w:eastAsia="MS Mincho"/>
        </w:rPr>
        <w:t>6.1.1.5.2</w:t>
      </w:r>
      <w:r>
        <w:rPr>
          <w:rFonts w:eastAsia="MS Mincho"/>
        </w:rPr>
        <w:tab/>
      </w:r>
      <w:r w:rsidR="00EC5B02">
        <w:rPr>
          <w:rFonts w:eastAsia="MS Mincho"/>
        </w:rPr>
        <w:t>Total Number of Conversions</w:t>
      </w:r>
    </w:p>
    <w:p w14:paraId="07B61F88" w14:textId="77777777" w:rsidR="00EC5B02" w:rsidRDefault="00EC5B02" w:rsidP="00BA4C60">
      <w:pPr>
        <w:ind w:left="4050"/>
        <w:rPr>
          <w:rFonts w:eastAsia="MS Mincho"/>
        </w:rPr>
      </w:pPr>
      <w:r w:rsidRPr="00C76ACC">
        <w:rPr>
          <w:rFonts w:eastAsia="MS Mincho"/>
        </w:rPr>
        <w:t xml:space="preserve">The Offeror shall complete the following table, which summarizes the total number of </w:t>
      </w:r>
      <w:r w:rsidR="007864F8">
        <w:rPr>
          <w:rFonts w:eastAsia="MS Mincho"/>
        </w:rPr>
        <w:t>c</w:t>
      </w:r>
      <w:r>
        <w:rPr>
          <w:rFonts w:eastAsia="MS Mincho"/>
        </w:rPr>
        <w:t>onversions</w:t>
      </w:r>
      <w:r w:rsidRPr="00C76ACC">
        <w:rPr>
          <w:rFonts w:eastAsia="MS Mincho"/>
        </w:rPr>
        <w:t xml:space="preserve"> to be developed </w:t>
      </w:r>
      <w:r w:rsidR="00AC0310" w:rsidRPr="000257D9">
        <w:t>by major function</w:t>
      </w:r>
      <w:r w:rsidR="00AC0310">
        <w:t>al area</w:t>
      </w:r>
      <w:r w:rsidRPr="00C76ACC">
        <w:rPr>
          <w:rFonts w:eastAsia="MS Mincho"/>
        </w:rPr>
        <w:t xml:space="preserve"> and level of effort.</w:t>
      </w:r>
      <w:r w:rsidR="00CD5F14">
        <w:rPr>
          <w:rFonts w:eastAsia="MS Mincho"/>
        </w:rPr>
        <w:t xml:space="preserve"> </w:t>
      </w:r>
      <w:r w:rsidRPr="00C76ACC">
        <w:rPr>
          <w:rFonts w:eastAsia="MS Mincho"/>
        </w:rPr>
        <w:t xml:space="preserve"> Costs for the </w:t>
      </w:r>
      <w:r w:rsidR="007864F8">
        <w:rPr>
          <w:rFonts w:eastAsia="MS Mincho"/>
        </w:rPr>
        <w:t>conversions</w:t>
      </w:r>
      <w:r w:rsidRPr="00C76ACC">
        <w:rPr>
          <w:rFonts w:eastAsia="MS Mincho"/>
        </w:rPr>
        <w:t xml:space="preserve"> shall be included in the </w:t>
      </w:r>
      <w:r w:rsidR="00532404">
        <w:rPr>
          <w:rFonts w:eastAsia="MS Mincho"/>
        </w:rPr>
        <w:t>Implementation Services</w:t>
      </w:r>
      <w:r w:rsidRPr="00C76ACC">
        <w:rPr>
          <w:rFonts w:eastAsia="MS Mincho"/>
        </w:rPr>
        <w:t xml:space="preserve"> Costs (in the Cost Proposal only) for the applicable </w:t>
      </w:r>
      <w:r w:rsidR="007E6B00">
        <w:rPr>
          <w:rFonts w:eastAsia="MS Mincho"/>
        </w:rPr>
        <w:t>p</w:t>
      </w:r>
      <w:r w:rsidR="007864F8">
        <w:rPr>
          <w:rFonts w:eastAsia="MS Mincho"/>
        </w:rPr>
        <w:t>roject</w:t>
      </w:r>
      <w:r w:rsidRPr="00C76ACC">
        <w:rPr>
          <w:rFonts w:eastAsia="MS Mincho"/>
        </w:rPr>
        <w:t xml:space="preserve"> in which the </w:t>
      </w:r>
      <w:r w:rsidR="00AC0310">
        <w:rPr>
          <w:rFonts w:eastAsia="MS Mincho"/>
        </w:rPr>
        <w:t>functionality</w:t>
      </w:r>
      <w:r w:rsidRPr="00C76ACC">
        <w:rPr>
          <w:rFonts w:eastAsia="MS Mincho"/>
        </w:rPr>
        <w:t xml:space="preserve"> is delivered.</w:t>
      </w:r>
      <w:r w:rsidR="00BA4C60">
        <w:rPr>
          <w:rFonts w:eastAsia="MS Mincho"/>
        </w:rPr>
        <w:br/>
      </w:r>
    </w:p>
    <w:p w14:paraId="70E454BB" w14:textId="77777777" w:rsidR="0090213D" w:rsidRPr="0090213D" w:rsidRDefault="0090213D" w:rsidP="00791A76">
      <w:pPr>
        <w:pStyle w:val="TableNumberedList"/>
        <w:tabs>
          <w:tab w:val="clear" w:pos="1080"/>
        </w:tabs>
        <w:ind w:left="1800"/>
      </w:pPr>
      <w:bookmarkStart w:id="119" w:name="_Toc445794804"/>
      <w:r>
        <w:t>Number of Conversions by Level of Effort</w:t>
      </w:r>
      <w:bookmarkEnd w:id="119"/>
    </w:p>
    <w:tbl>
      <w:tblPr>
        <w:tblStyle w:val="TableGrid"/>
        <w:tblW w:w="0" w:type="auto"/>
        <w:jc w:val="center"/>
        <w:tblLook w:val="04A0" w:firstRow="1" w:lastRow="0" w:firstColumn="1" w:lastColumn="0" w:noHBand="0" w:noVBand="1"/>
      </w:tblPr>
      <w:tblGrid>
        <w:gridCol w:w="3623"/>
        <w:gridCol w:w="871"/>
        <w:gridCol w:w="871"/>
        <w:gridCol w:w="875"/>
        <w:gridCol w:w="875"/>
        <w:gridCol w:w="738"/>
      </w:tblGrid>
      <w:tr w:rsidR="00513585" w:rsidRPr="008463C0" w14:paraId="4C4EAA84" w14:textId="77777777" w:rsidTr="004A2735">
        <w:trPr>
          <w:cantSplit/>
          <w:tblHeader/>
          <w:jc w:val="center"/>
        </w:trPr>
        <w:tc>
          <w:tcPr>
            <w:tcW w:w="3623" w:type="dxa"/>
            <w:shd w:val="clear" w:color="auto" w:fill="F2F2F2" w:themeFill="background1" w:themeFillShade="F2"/>
          </w:tcPr>
          <w:p w14:paraId="02939036" w14:textId="77777777" w:rsidR="00513585" w:rsidRPr="008463C0" w:rsidRDefault="00513585" w:rsidP="00707789">
            <w:pPr>
              <w:rPr>
                <w:b/>
                <w:sz w:val="20"/>
                <w:szCs w:val="20"/>
              </w:rPr>
            </w:pPr>
            <w:r w:rsidRPr="008463C0">
              <w:rPr>
                <w:b/>
                <w:sz w:val="20"/>
                <w:szCs w:val="20"/>
              </w:rPr>
              <w:t>Major Functional Area</w:t>
            </w:r>
          </w:p>
        </w:tc>
        <w:tc>
          <w:tcPr>
            <w:tcW w:w="871" w:type="dxa"/>
            <w:shd w:val="clear" w:color="auto" w:fill="F2F2F2" w:themeFill="background1" w:themeFillShade="F2"/>
          </w:tcPr>
          <w:p w14:paraId="721007E9" w14:textId="77777777" w:rsidR="00513585" w:rsidRPr="008463C0" w:rsidRDefault="00513585" w:rsidP="00707789">
            <w:pPr>
              <w:jc w:val="center"/>
              <w:rPr>
                <w:b/>
                <w:sz w:val="20"/>
                <w:szCs w:val="20"/>
              </w:rPr>
            </w:pPr>
            <w:r w:rsidRPr="008463C0">
              <w:rPr>
                <w:b/>
                <w:sz w:val="20"/>
                <w:szCs w:val="20"/>
              </w:rPr>
              <w:t>Low</w:t>
            </w:r>
          </w:p>
        </w:tc>
        <w:tc>
          <w:tcPr>
            <w:tcW w:w="871" w:type="dxa"/>
            <w:shd w:val="clear" w:color="auto" w:fill="F2F2F2" w:themeFill="background1" w:themeFillShade="F2"/>
          </w:tcPr>
          <w:p w14:paraId="6C0C5A7F" w14:textId="77777777" w:rsidR="00513585" w:rsidRPr="008463C0" w:rsidRDefault="00513585" w:rsidP="00707789">
            <w:pPr>
              <w:jc w:val="center"/>
              <w:rPr>
                <w:b/>
                <w:sz w:val="20"/>
                <w:szCs w:val="20"/>
              </w:rPr>
            </w:pPr>
            <w:r w:rsidRPr="008463C0">
              <w:rPr>
                <w:b/>
                <w:sz w:val="20"/>
                <w:szCs w:val="20"/>
              </w:rPr>
              <w:t>Med</w:t>
            </w:r>
          </w:p>
        </w:tc>
        <w:tc>
          <w:tcPr>
            <w:tcW w:w="875" w:type="dxa"/>
            <w:shd w:val="clear" w:color="auto" w:fill="F2F2F2" w:themeFill="background1" w:themeFillShade="F2"/>
          </w:tcPr>
          <w:p w14:paraId="30F8BDC9" w14:textId="77777777" w:rsidR="00513585" w:rsidRPr="008463C0" w:rsidRDefault="00513585" w:rsidP="00707789">
            <w:pPr>
              <w:jc w:val="center"/>
              <w:rPr>
                <w:b/>
                <w:sz w:val="20"/>
                <w:szCs w:val="20"/>
              </w:rPr>
            </w:pPr>
            <w:r w:rsidRPr="008463C0">
              <w:rPr>
                <w:b/>
                <w:sz w:val="20"/>
                <w:szCs w:val="20"/>
              </w:rPr>
              <w:t>High</w:t>
            </w:r>
          </w:p>
        </w:tc>
        <w:tc>
          <w:tcPr>
            <w:tcW w:w="875" w:type="dxa"/>
            <w:shd w:val="clear" w:color="auto" w:fill="F2F2F2" w:themeFill="background1" w:themeFillShade="F2"/>
          </w:tcPr>
          <w:p w14:paraId="5195A767" w14:textId="77777777" w:rsidR="00513585" w:rsidRPr="008463C0" w:rsidRDefault="00513585" w:rsidP="00707789">
            <w:pPr>
              <w:jc w:val="center"/>
              <w:rPr>
                <w:b/>
                <w:sz w:val="20"/>
                <w:szCs w:val="20"/>
              </w:rPr>
            </w:pPr>
            <w:r w:rsidRPr="008463C0">
              <w:rPr>
                <w:b/>
                <w:sz w:val="20"/>
                <w:szCs w:val="20"/>
              </w:rPr>
              <w:t>Very High</w:t>
            </w:r>
          </w:p>
        </w:tc>
        <w:tc>
          <w:tcPr>
            <w:tcW w:w="738" w:type="dxa"/>
            <w:shd w:val="clear" w:color="auto" w:fill="F2F2F2" w:themeFill="background1" w:themeFillShade="F2"/>
          </w:tcPr>
          <w:p w14:paraId="7543FD05" w14:textId="77777777" w:rsidR="00513585" w:rsidRPr="008463C0" w:rsidRDefault="00513585" w:rsidP="00707789">
            <w:pPr>
              <w:jc w:val="center"/>
              <w:rPr>
                <w:b/>
                <w:sz w:val="20"/>
                <w:szCs w:val="20"/>
              </w:rPr>
            </w:pPr>
            <w:r w:rsidRPr="008463C0">
              <w:rPr>
                <w:b/>
                <w:sz w:val="20"/>
                <w:szCs w:val="20"/>
              </w:rPr>
              <w:t>Total</w:t>
            </w:r>
          </w:p>
        </w:tc>
      </w:tr>
      <w:tr w:rsidR="00513585" w:rsidRPr="008463C0" w14:paraId="480DF7EB" w14:textId="77777777" w:rsidTr="004A2735">
        <w:trPr>
          <w:jc w:val="center"/>
        </w:trPr>
        <w:tc>
          <w:tcPr>
            <w:tcW w:w="3623" w:type="dxa"/>
          </w:tcPr>
          <w:p w14:paraId="00F073FB" w14:textId="77777777" w:rsidR="00513585" w:rsidRPr="008463C0" w:rsidRDefault="00513585" w:rsidP="00707789">
            <w:pPr>
              <w:rPr>
                <w:sz w:val="20"/>
                <w:szCs w:val="20"/>
              </w:rPr>
            </w:pPr>
            <w:r w:rsidRPr="008463C0">
              <w:rPr>
                <w:sz w:val="20"/>
                <w:szCs w:val="20"/>
              </w:rPr>
              <w:t xml:space="preserve">Core - Payroll </w:t>
            </w:r>
          </w:p>
        </w:tc>
        <w:tc>
          <w:tcPr>
            <w:tcW w:w="871" w:type="dxa"/>
          </w:tcPr>
          <w:p w14:paraId="239E187C" w14:textId="77777777" w:rsidR="00513585" w:rsidRPr="008463C0" w:rsidRDefault="00513585" w:rsidP="00707789">
            <w:pPr>
              <w:rPr>
                <w:sz w:val="20"/>
                <w:szCs w:val="20"/>
              </w:rPr>
            </w:pPr>
          </w:p>
        </w:tc>
        <w:tc>
          <w:tcPr>
            <w:tcW w:w="871" w:type="dxa"/>
          </w:tcPr>
          <w:p w14:paraId="031E1EA6" w14:textId="77777777" w:rsidR="00513585" w:rsidRPr="008463C0" w:rsidRDefault="00513585" w:rsidP="00707789">
            <w:pPr>
              <w:rPr>
                <w:sz w:val="20"/>
                <w:szCs w:val="20"/>
              </w:rPr>
            </w:pPr>
          </w:p>
        </w:tc>
        <w:tc>
          <w:tcPr>
            <w:tcW w:w="875" w:type="dxa"/>
          </w:tcPr>
          <w:p w14:paraId="358A7DDD" w14:textId="77777777" w:rsidR="00513585" w:rsidRPr="008463C0" w:rsidRDefault="00513585" w:rsidP="00707789">
            <w:pPr>
              <w:rPr>
                <w:sz w:val="20"/>
                <w:szCs w:val="20"/>
              </w:rPr>
            </w:pPr>
          </w:p>
        </w:tc>
        <w:tc>
          <w:tcPr>
            <w:tcW w:w="875" w:type="dxa"/>
          </w:tcPr>
          <w:p w14:paraId="1D0B6849" w14:textId="77777777" w:rsidR="00513585" w:rsidRPr="008463C0" w:rsidRDefault="00513585" w:rsidP="00707789">
            <w:pPr>
              <w:rPr>
                <w:sz w:val="20"/>
                <w:szCs w:val="20"/>
              </w:rPr>
            </w:pPr>
          </w:p>
        </w:tc>
        <w:tc>
          <w:tcPr>
            <w:tcW w:w="738" w:type="dxa"/>
          </w:tcPr>
          <w:p w14:paraId="59AC74E9" w14:textId="77777777" w:rsidR="00513585" w:rsidRPr="008463C0" w:rsidRDefault="00513585" w:rsidP="00707789">
            <w:pPr>
              <w:rPr>
                <w:sz w:val="20"/>
                <w:szCs w:val="20"/>
              </w:rPr>
            </w:pPr>
          </w:p>
        </w:tc>
      </w:tr>
      <w:tr w:rsidR="00513585" w:rsidRPr="008463C0" w14:paraId="0E6FA9BE" w14:textId="77777777" w:rsidTr="004A2735">
        <w:trPr>
          <w:jc w:val="center"/>
        </w:trPr>
        <w:tc>
          <w:tcPr>
            <w:tcW w:w="3623" w:type="dxa"/>
          </w:tcPr>
          <w:p w14:paraId="5AECD414" w14:textId="77777777" w:rsidR="00513585" w:rsidRPr="00B96B33" w:rsidRDefault="00513585" w:rsidP="00513585">
            <w:pPr>
              <w:rPr>
                <w:sz w:val="20"/>
                <w:szCs w:val="20"/>
              </w:rPr>
            </w:pPr>
            <w:r w:rsidRPr="00B96B33">
              <w:rPr>
                <w:sz w:val="20"/>
                <w:szCs w:val="20"/>
              </w:rPr>
              <w:t>Employee Self-Service</w:t>
            </w:r>
          </w:p>
        </w:tc>
        <w:tc>
          <w:tcPr>
            <w:tcW w:w="871" w:type="dxa"/>
          </w:tcPr>
          <w:p w14:paraId="4A90D7B6" w14:textId="77777777" w:rsidR="00513585" w:rsidRPr="008463C0" w:rsidRDefault="00513585" w:rsidP="00707789">
            <w:pPr>
              <w:rPr>
                <w:sz w:val="20"/>
                <w:szCs w:val="20"/>
              </w:rPr>
            </w:pPr>
          </w:p>
        </w:tc>
        <w:tc>
          <w:tcPr>
            <w:tcW w:w="871" w:type="dxa"/>
          </w:tcPr>
          <w:p w14:paraId="31B02FCB" w14:textId="77777777" w:rsidR="00513585" w:rsidRPr="008463C0" w:rsidRDefault="00513585" w:rsidP="00707789">
            <w:pPr>
              <w:rPr>
                <w:sz w:val="20"/>
                <w:szCs w:val="20"/>
              </w:rPr>
            </w:pPr>
          </w:p>
        </w:tc>
        <w:tc>
          <w:tcPr>
            <w:tcW w:w="875" w:type="dxa"/>
          </w:tcPr>
          <w:p w14:paraId="4F264DF2" w14:textId="77777777" w:rsidR="00513585" w:rsidRPr="008463C0" w:rsidRDefault="00513585" w:rsidP="00707789">
            <w:pPr>
              <w:rPr>
                <w:sz w:val="20"/>
                <w:szCs w:val="20"/>
              </w:rPr>
            </w:pPr>
          </w:p>
        </w:tc>
        <w:tc>
          <w:tcPr>
            <w:tcW w:w="875" w:type="dxa"/>
          </w:tcPr>
          <w:p w14:paraId="0B891688" w14:textId="77777777" w:rsidR="00513585" w:rsidRPr="008463C0" w:rsidRDefault="00513585" w:rsidP="00707789">
            <w:pPr>
              <w:rPr>
                <w:sz w:val="20"/>
                <w:szCs w:val="20"/>
              </w:rPr>
            </w:pPr>
          </w:p>
        </w:tc>
        <w:tc>
          <w:tcPr>
            <w:tcW w:w="738" w:type="dxa"/>
          </w:tcPr>
          <w:p w14:paraId="25321C2D" w14:textId="77777777" w:rsidR="00513585" w:rsidRPr="008463C0" w:rsidRDefault="00513585" w:rsidP="00707789">
            <w:pPr>
              <w:rPr>
                <w:sz w:val="20"/>
                <w:szCs w:val="20"/>
              </w:rPr>
            </w:pPr>
          </w:p>
        </w:tc>
      </w:tr>
      <w:tr w:rsidR="00937144" w:rsidRPr="008463C0" w14:paraId="5154F3B1" w14:textId="77777777" w:rsidTr="004A2735">
        <w:trPr>
          <w:jc w:val="center"/>
        </w:trPr>
        <w:tc>
          <w:tcPr>
            <w:tcW w:w="3623" w:type="dxa"/>
          </w:tcPr>
          <w:p w14:paraId="6CCF84C2" w14:textId="77777777" w:rsidR="00937144" w:rsidRPr="00513585" w:rsidRDefault="00937144" w:rsidP="00707789">
            <w:pPr>
              <w:rPr>
                <w:sz w:val="20"/>
                <w:szCs w:val="20"/>
              </w:rPr>
            </w:pPr>
            <w:r>
              <w:rPr>
                <w:sz w:val="20"/>
                <w:szCs w:val="20"/>
              </w:rPr>
              <w:t>Manager Self-Service</w:t>
            </w:r>
          </w:p>
        </w:tc>
        <w:tc>
          <w:tcPr>
            <w:tcW w:w="871" w:type="dxa"/>
          </w:tcPr>
          <w:p w14:paraId="70250328" w14:textId="77777777" w:rsidR="00937144" w:rsidRPr="008463C0" w:rsidRDefault="00937144" w:rsidP="00707789">
            <w:pPr>
              <w:rPr>
                <w:sz w:val="20"/>
                <w:szCs w:val="20"/>
              </w:rPr>
            </w:pPr>
          </w:p>
        </w:tc>
        <w:tc>
          <w:tcPr>
            <w:tcW w:w="871" w:type="dxa"/>
          </w:tcPr>
          <w:p w14:paraId="56F6F8F6" w14:textId="77777777" w:rsidR="00937144" w:rsidRPr="008463C0" w:rsidRDefault="00937144" w:rsidP="00707789">
            <w:pPr>
              <w:rPr>
                <w:sz w:val="20"/>
                <w:szCs w:val="20"/>
              </w:rPr>
            </w:pPr>
          </w:p>
        </w:tc>
        <w:tc>
          <w:tcPr>
            <w:tcW w:w="875" w:type="dxa"/>
          </w:tcPr>
          <w:p w14:paraId="5BB9D0B4" w14:textId="77777777" w:rsidR="00937144" w:rsidRPr="008463C0" w:rsidRDefault="00937144" w:rsidP="00707789">
            <w:pPr>
              <w:rPr>
                <w:sz w:val="20"/>
                <w:szCs w:val="20"/>
              </w:rPr>
            </w:pPr>
          </w:p>
        </w:tc>
        <w:tc>
          <w:tcPr>
            <w:tcW w:w="875" w:type="dxa"/>
          </w:tcPr>
          <w:p w14:paraId="02887358" w14:textId="77777777" w:rsidR="00937144" w:rsidRPr="008463C0" w:rsidRDefault="00937144" w:rsidP="00707789">
            <w:pPr>
              <w:rPr>
                <w:sz w:val="20"/>
                <w:szCs w:val="20"/>
              </w:rPr>
            </w:pPr>
          </w:p>
        </w:tc>
        <w:tc>
          <w:tcPr>
            <w:tcW w:w="738" w:type="dxa"/>
          </w:tcPr>
          <w:p w14:paraId="47BDA44D" w14:textId="77777777" w:rsidR="00937144" w:rsidRPr="008463C0" w:rsidRDefault="00937144" w:rsidP="00707789">
            <w:pPr>
              <w:rPr>
                <w:sz w:val="20"/>
                <w:szCs w:val="20"/>
              </w:rPr>
            </w:pPr>
          </w:p>
        </w:tc>
      </w:tr>
      <w:tr w:rsidR="00513585" w:rsidRPr="008463C0" w14:paraId="6FE5FA1D" w14:textId="77777777" w:rsidTr="004A2735">
        <w:trPr>
          <w:jc w:val="center"/>
        </w:trPr>
        <w:tc>
          <w:tcPr>
            <w:tcW w:w="3623" w:type="dxa"/>
          </w:tcPr>
          <w:p w14:paraId="4315B65A" w14:textId="77777777" w:rsidR="00513585" w:rsidRPr="00513585" w:rsidRDefault="00513585" w:rsidP="00707789">
            <w:pPr>
              <w:rPr>
                <w:sz w:val="20"/>
                <w:szCs w:val="20"/>
              </w:rPr>
            </w:pPr>
            <w:r w:rsidRPr="00513585">
              <w:rPr>
                <w:sz w:val="20"/>
                <w:szCs w:val="20"/>
              </w:rPr>
              <w:t xml:space="preserve">Workforce Management - Time Collection </w:t>
            </w:r>
          </w:p>
        </w:tc>
        <w:tc>
          <w:tcPr>
            <w:tcW w:w="871" w:type="dxa"/>
          </w:tcPr>
          <w:p w14:paraId="3301677F" w14:textId="77777777" w:rsidR="00513585" w:rsidRPr="008463C0" w:rsidRDefault="00513585" w:rsidP="00707789">
            <w:pPr>
              <w:rPr>
                <w:sz w:val="20"/>
                <w:szCs w:val="20"/>
              </w:rPr>
            </w:pPr>
          </w:p>
        </w:tc>
        <w:tc>
          <w:tcPr>
            <w:tcW w:w="871" w:type="dxa"/>
          </w:tcPr>
          <w:p w14:paraId="57EC53F1" w14:textId="77777777" w:rsidR="00513585" w:rsidRPr="008463C0" w:rsidRDefault="00513585" w:rsidP="00707789">
            <w:pPr>
              <w:rPr>
                <w:sz w:val="20"/>
                <w:szCs w:val="20"/>
              </w:rPr>
            </w:pPr>
          </w:p>
        </w:tc>
        <w:tc>
          <w:tcPr>
            <w:tcW w:w="875" w:type="dxa"/>
          </w:tcPr>
          <w:p w14:paraId="205D3878" w14:textId="77777777" w:rsidR="00513585" w:rsidRPr="008463C0" w:rsidRDefault="00513585" w:rsidP="00707789">
            <w:pPr>
              <w:rPr>
                <w:sz w:val="20"/>
                <w:szCs w:val="20"/>
              </w:rPr>
            </w:pPr>
          </w:p>
        </w:tc>
        <w:tc>
          <w:tcPr>
            <w:tcW w:w="875" w:type="dxa"/>
          </w:tcPr>
          <w:p w14:paraId="334C06FF" w14:textId="77777777" w:rsidR="00513585" w:rsidRPr="008463C0" w:rsidRDefault="00513585" w:rsidP="00707789">
            <w:pPr>
              <w:rPr>
                <w:sz w:val="20"/>
                <w:szCs w:val="20"/>
              </w:rPr>
            </w:pPr>
          </w:p>
        </w:tc>
        <w:tc>
          <w:tcPr>
            <w:tcW w:w="738" w:type="dxa"/>
          </w:tcPr>
          <w:p w14:paraId="06B52F58" w14:textId="77777777" w:rsidR="00513585" w:rsidRPr="008463C0" w:rsidRDefault="00513585" w:rsidP="00707789">
            <w:pPr>
              <w:rPr>
                <w:sz w:val="20"/>
                <w:szCs w:val="20"/>
              </w:rPr>
            </w:pPr>
          </w:p>
        </w:tc>
      </w:tr>
      <w:tr w:rsidR="00513585" w:rsidRPr="008463C0" w14:paraId="2040EEE6" w14:textId="77777777" w:rsidTr="004A2735">
        <w:trPr>
          <w:jc w:val="center"/>
        </w:trPr>
        <w:tc>
          <w:tcPr>
            <w:tcW w:w="3623" w:type="dxa"/>
          </w:tcPr>
          <w:p w14:paraId="64B91EBF" w14:textId="77777777" w:rsidR="00513585" w:rsidRPr="00513585" w:rsidRDefault="00513585" w:rsidP="00707789">
            <w:pPr>
              <w:rPr>
                <w:sz w:val="20"/>
                <w:szCs w:val="20"/>
              </w:rPr>
            </w:pPr>
            <w:r w:rsidRPr="00513585">
              <w:rPr>
                <w:sz w:val="20"/>
                <w:szCs w:val="20"/>
              </w:rPr>
              <w:lastRenderedPageBreak/>
              <w:t>Workforce Management - Leave Management</w:t>
            </w:r>
          </w:p>
        </w:tc>
        <w:tc>
          <w:tcPr>
            <w:tcW w:w="871" w:type="dxa"/>
          </w:tcPr>
          <w:p w14:paraId="2CDD7B1A" w14:textId="77777777" w:rsidR="00513585" w:rsidRPr="008463C0" w:rsidRDefault="00513585" w:rsidP="00707789">
            <w:pPr>
              <w:rPr>
                <w:sz w:val="20"/>
                <w:szCs w:val="20"/>
              </w:rPr>
            </w:pPr>
          </w:p>
        </w:tc>
        <w:tc>
          <w:tcPr>
            <w:tcW w:w="871" w:type="dxa"/>
          </w:tcPr>
          <w:p w14:paraId="47C855A2" w14:textId="77777777" w:rsidR="00513585" w:rsidRPr="008463C0" w:rsidRDefault="00513585" w:rsidP="00707789">
            <w:pPr>
              <w:rPr>
                <w:sz w:val="20"/>
                <w:szCs w:val="20"/>
              </w:rPr>
            </w:pPr>
          </w:p>
        </w:tc>
        <w:tc>
          <w:tcPr>
            <w:tcW w:w="875" w:type="dxa"/>
          </w:tcPr>
          <w:p w14:paraId="6B8A02BD" w14:textId="77777777" w:rsidR="00513585" w:rsidRPr="008463C0" w:rsidRDefault="00513585" w:rsidP="00707789">
            <w:pPr>
              <w:rPr>
                <w:sz w:val="20"/>
                <w:szCs w:val="20"/>
              </w:rPr>
            </w:pPr>
          </w:p>
        </w:tc>
        <w:tc>
          <w:tcPr>
            <w:tcW w:w="875" w:type="dxa"/>
          </w:tcPr>
          <w:p w14:paraId="2897F32A" w14:textId="77777777" w:rsidR="00513585" w:rsidRPr="008463C0" w:rsidRDefault="00513585" w:rsidP="00707789">
            <w:pPr>
              <w:rPr>
                <w:sz w:val="20"/>
                <w:szCs w:val="20"/>
              </w:rPr>
            </w:pPr>
          </w:p>
        </w:tc>
        <w:tc>
          <w:tcPr>
            <w:tcW w:w="738" w:type="dxa"/>
          </w:tcPr>
          <w:p w14:paraId="68585850" w14:textId="77777777" w:rsidR="00513585" w:rsidRPr="008463C0" w:rsidRDefault="00513585" w:rsidP="00707789">
            <w:pPr>
              <w:rPr>
                <w:sz w:val="20"/>
                <w:szCs w:val="20"/>
              </w:rPr>
            </w:pPr>
          </w:p>
        </w:tc>
      </w:tr>
      <w:tr w:rsidR="00513585" w:rsidRPr="008463C0" w14:paraId="014CB14E" w14:textId="77777777" w:rsidTr="004A2735">
        <w:trPr>
          <w:jc w:val="center"/>
        </w:trPr>
        <w:tc>
          <w:tcPr>
            <w:tcW w:w="3623" w:type="dxa"/>
          </w:tcPr>
          <w:p w14:paraId="7619AE5D" w14:textId="77777777" w:rsidR="00513585" w:rsidRPr="00513585" w:rsidRDefault="00513585" w:rsidP="00707789">
            <w:pPr>
              <w:rPr>
                <w:sz w:val="20"/>
                <w:szCs w:val="20"/>
              </w:rPr>
            </w:pPr>
            <w:r w:rsidRPr="00513585">
              <w:rPr>
                <w:sz w:val="20"/>
                <w:szCs w:val="20"/>
              </w:rPr>
              <w:t xml:space="preserve">Workforce Management - Scheduling </w:t>
            </w:r>
          </w:p>
        </w:tc>
        <w:tc>
          <w:tcPr>
            <w:tcW w:w="871" w:type="dxa"/>
          </w:tcPr>
          <w:p w14:paraId="52432A8F" w14:textId="77777777" w:rsidR="00513585" w:rsidRPr="008463C0" w:rsidRDefault="00513585" w:rsidP="00707789">
            <w:pPr>
              <w:rPr>
                <w:sz w:val="20"/>
                <w:szCs w:val="20"/>
              </w:rPr>
            </w:pPr>
          </w:p>
        </w:tc>
        <w:tc>
          <w:tcPr>
            <w:tcW w:w="871" w:type="dxa"/>
          </w:tcPr>
          <w:p w14:paraId="75C484B1" w14:textId="77777777" w:rsidR="00513585" w:rsidRPr="008463C0" w:rsidRDefault="00513585" w:rsidP="00707789">
            <w:pPr>
              <w:rPr>
                <w:sz w:val="20"/>
                <w:szCs w:val="20"/>
              </w:rPr>
            </w:pPr>
          </w:p>
        </w:tc>
        <w:tc>
          <w:tcPr>
            <w:tcW w:w="875" w:type="dxa"/>
          </w:tcPr>
          <w:p w14:paraId="0F2364DA" w14:textId="77777777" w:rsidR="00513585" w:rsidRPr="008463C0" w:rsidRDefault="00513585" w:rsidP="00707789">
            <w:pPr>
              <w:rPr>
                <w:sz w:val="20"/>
                <w:szCs w:val="20"/>
              </w:rPr>
            </w:pPr>
          </w:p>
        </w:tc>
        <w:tc>
          <w:tcPr>
            <w:tcW w:w="875" w:type="dxa"/>
          </w:tcPr>
          <w:p w14:paraId="5BE0BE0F" w14:textId="77777777" w:rsidR="00513585" w:rsidRPr="008463C0" w:rsidRDefault="00513585" w:rsidP="00707789">
            <w:pPr>
              <w:rPr>
                <w:sz w:val="20"/>
                <w:szCs w:val="20"/>
              </w:rPr>
            </w:pPr>
          </w:p>
        </w:tc>
        <w:tc>
          <w:tcPr>
            <w:tcW w:w="738" w:type="dxa"/>
          </w:tcPr>
          <w:p w14:paraId="57E82E7F" w14:textId="77777777" w:rsidR="00513585" w:rsidRPr="008463C0" w:rsidRDefault="00513585" w:rsidP="00707789">
            <w:pPr>
              <w:rPr>
                <w:sz w:val="20"/>
                <w:szCs w:val="20"/>
              </w:rPr>
            </w:pPr>
          </w:p>
        </w:tc>
      </w:tr>
      <w:tr w:rsidR="00937144" w:rsidRPr="008463C0" w14:paraId="3D338144" w14:textId="77777777" w:rsidTr="004A2735">
        <w:trPr>
          <w:jc w:val="center"/>
        </w:trPr>
        <w:tc>
          <w:tcPr>
            <w:tcW w:w="3623" w:type="dxa"/>
          </w:tcPr>
          <w:p w14:paraId="763AB7C7" w14:textId="77777777" w:rsidR="00937144" w:rsidRPr="00513585" w:rsidRDefault="00937144" w:rsidP="00707789">
            <w:pPr>
              <w:rPr>
                <w:sz w:val="20"/>
                <w:szCs w:val="20"/>
              </w:rPr>
            </w:pPr>
            <w:r>
              <w:rPr>
                <w:sz w:val="20"/>
                <w:szCs w:val="20"/>
              </w:rPr>
              <w:t>Optional Functionality – Employee Self-Service</w:t>
            </w:r>
          </w:p>
        </w:tc>
        <w:tc>
          <w:tcPr>
            <w:tcW w:w="871" w:type="dxa"/>
          </w:tcPr>
          <w:p w14:paraId="45A94135" w14:textId="77777777" w:rsidR="00937144" w:rsidRPr="008463C0" w:rsidRDefault="00937144" w:rsidP="00707789">
            <w:pPr>
              <w:rPr>
                <w:sz w:val="20"/>
                <w:szCs w:val="20"/>
              </w:rPr>
            </w:pPr>
          </w:p>
        </w:tc>
        <w:tc>
          <w:tcPr>
            <w:tcW w:w="871" w:type="dxa"/>
          </w:tcPr>
          <w:p w14:paraId="093773A3" w14:textId="77777777" w:rsidR="00937144" w:rsidRPr="008463C0" w:rsidRDefault="00937144" w:rsidP="00707789">
            <w:pPr>
              <w:rPr>
                <w:sz w:val="20"/>
                <w:szCs w:val="20"/>
              </w:rPr>
            </w:pPr>
          </w:p>
        </w:tc>
        <w:tc>
          <w:tcPr>
            <w:tcW w:w="875" w:type="dxa"/>
          </w:tcPr>
          <w:p w14:paraId="2F5BDE7A" w14:textId="77777777" w:rsidR="00937144" w:rsidRPr="008463C0" w:rsidRDefault="00937144" w:rsidP="00707789">
            <w:pPr>
              <w:rPr>
                <w:sz w:val="20"/>
                <w:szCs w:val="20"/>
              </w:rPr>
            </w:pPr>
          </w:p>
        </w:tc>
        <w:tc>
          <w:tcPr>
            <w:tcW w:w="875" w:type="dxa"/>
          </w:tcPr>
          <w:p w14:paraId="7272B2E0" w14:textId="77777777" w:rsidR="00937144" w:rsidRPr="008463C0" w:rsidRDefault="00937144" w:rsidP="00707789">
            <w:pPr>
              <w:rPr>
                <w:sz w:val="20"/>
                <w:szCs w:val="20"/>
              </w:rPr>
            </w:pPr>
          </w:p>
        </w:tc>
        <w:tc>
          <w:tcPr>
            <w:tcW w:w="738" w:type="dxa"/>
          </w:tcPr>
          <w:p w14:paraId="3545434C" w14:textId="77777777" w:rsidR="00937144" w:rsidRPr="008463C0" w:rsidRDefault="00937144" w:rsidP="00707789">
            <w:pPr>
              <w:rPr>
                <w:sz w:val="20"/>
                <w:szCs w:val="20"/>
              </w:rPr>
            </w:pPr>
          </w:p>
        </w:tc>
      </w:tr>
      <w:tr w:rsidR="00937144" w:rsidRPr="008463C0" w14:paraId="656EC2E4" w14:textId="77777777" w:rsidTr="004A2735">
        <w:trPr>
          <w:jc w:val="center"/>
        </w:trPr>
        <w:tc>
          <w:tcPr>
            <w:tcW w:w="3623" w:type="dxa"/>
          </w:tcPr>
          <w:p w14:paraId="7BF2F28E" w14:textId="77777777" w:rsidR="00937144" w:rsidRDefault="00937144" w:rsidP="00707789">
            <w:pPr>
              <w:rPr>
                <w:sz w:val="20"/>
                <w:szCs w:val="20"/>
              </w:rPr>
            </w:pPr>
            <w:r>
              <w:rPr>
                <w:sz w:val="20"/>
                <w:szCs w:val="20"/>
              </w:rPr>
              <w:t>Optional Functionality – Manager Self-Service</w:t>
            </w:r>
          </w:p>
        </w:tc>
        <w:tc>
          <w:tcPr>
            <w:tcW w:w="871" w:type="dxa"/>
          </w:tcPr>
          <w:p w14:paraId="32501E28" w14:textId="77777777" w:rsidR="00937144" w:rsidRPr="008463C0" w:rsidRDefault="00937144" w:rsidP="00707789">
            <w:pPr>
              <w:rPr>
                <w:sz w:val="20"/>
                <w:szCs w:val="20"/>
              </w:rPr>
            </w:pPr>
          </w:p>
        </w:tc>
        <w:tc>
          <w:tcPr>
            <w:tcW w:w="871" w:type="dxa"/>
          </w:tcPr>
          <w:p w14:paraId="46A1C603" w14:textId="77777777" w:rsidR="00937144" w:rsidRPr="008463C0" w:rsidRDefault="00937144" w:rsidP="00707789">
            <w:pPr>
              <w:rPr>
                <w:sz w:val="20"/>
                <w:szCs w:val="20"/>
              </w:rPr>
            </w:pPr>
          </w:p>
        </w:tc>
        <w:tc>
          <w:tcPr>
            <w:tcW w:w="875" w:type="dxa"/>
          </w:tcPr>
          <w:p w14:paraId="473646FE" w14:textId="77777777" w:rsidR="00937144" w:rsidRPr="008463C0" w:rsidRDefault="00937144" w:rsidP="00707789">
            <w:pPr>
              <w:rPr>
                <w:sz w:val="20"/>
                <w:szCs w:val="20"/>
              </w:rPr>
            </w:pPr>
          </w:p>
        </w:tc>
        <w:tc>
          <w:tcPr>
            <w:tcW w:w="875" w:type="dxa"/>
          </w:tcPr>
          <w:p w14:paraId="084E5951" w14:textId="77777777" w:rsidR="00937144" w:rsidRPr="008463C0" w:rsidRDefault="00937144" w:rsidP="00707789">
            <w:pPr>
              <w:rPr>
                <w:sz w:val="20"/>
                <w:szCs w:val="20"/>
              </w:rPr>
            </w:pPr>
          </w:p>
        </w:tc>
        <w:tc>
          <w:tcPr>
            <w:tcW w:w="738" w:type="dxa"/>
          </w:tcPr>
          <w:p w14:paraId="40C52023" w14:textId="77777777" w:rsidR="00937144" w:rsidRPr="008463C0" w:rsidRDefault="00937144" w:rsidP="00707789">
            <w:pPr>
              <w:rPr>
                <w:sz w:val="20"/>
                <w:szCs w:val="20"/>
              </w:rPr>
            </w:pPr>
          </w:p>
        </w:tc>
      </w:tr>
    </w:tbl>
    <w:p w14:paraId="65379F69" w14:textId="77777777" w:rsidR="00E33E0B" w:rsidRDefault="00C64702" w:rsidP="00BA4C60">
      <w:pPr>
        <w:pStyle w:val="Num-Heading4Modified"/>
        <w:numPr>
          <w:ilvl w:val="0"/>
          <w:numId w:val="0"/>
        </w:numPr>
        <w:ind w:left="994"/>
      </w:pPr>
      <w:r>
        <w:tab/>
      </w:r>
      <w:r>
        <w:tab/>
      </w:r>
      <w:r w:rsidR="00BA4C60">
        <w:t>6.1.1.6</w:t>
      </w:r>
      <w:r w:rsidR="00BA4C60">
        <w:tab/>
      </w:r>
      <w:r w:rsidR="00A0152F">
        <w:t>Enhancements</w:t>
      </w:r>
    </w:p>
    <w:p w14:paraId="21EB5F48" w14:textId="77777777" w:rsidR="00E33E0B" w:rsidRDefault="00E33E0B" w:rsidP="00C64702">
      <w:pPr>
        <w:ind w:left="2880"/>
        <w:rPr>
          <w:rFonts w:eastAsia="MS Mincho"/>
        </w:rPr>
      </w:pPr>
      <w:r>
        <w:rPr>
          <w:rFonts w:eastAsia="MS Mincho"/>
        </w:rPr>
        <w:t>The State’</w:t>
      </w:r>
      <w:r w:rsidRPr="00F8210A">
        <w:rPr>
          <w:rFonts w:eastAsia="MS Mincho"/>
        </w:rPr>
        <w:t xml:space="preserve">s </w:t>
      </w:r>
      <w:r w:rsidR="00CE0685">
        <w:rPr>
          <w:rFonts w:eastAsia="MS Mincho"/>
        </w:rPr>
        <w:t>Functional R</w:t>
      </w:r>
      <w:r w:rsidRPr="00F8210A">
        <w:rPr>
          <w:rFonts w:eastAsia="MS Mincho"/>
        </w:rPr>
        <w:t>equirements</w:t>
      </w:r>
      <w:r>
        <w:rPr>
          <w:rFonts w:eastAsia="MS Mincho"/>
        </w:rPr>
        <w:t xml:space="preserve"> are identified in the following section of the RFP:</w:t>
      </w:r>
    </w:p>
    <w:p w14:paraId="5DB3025B" w14:textId="77777777" w:rsidR="00441B5E" w:rsidRDefault="00441B5E" w:rsidP="00FB2A3C">
      <w:pPr>
        <w:pStyle w:val="ListParagraph"/>
        <w:numPr>
          <w:ilvl w:val="0"/>
          <w:numId w:val="43"/>
        </w:numPr>
      </w:pPr>
      <w:r w:rsidRPr="00441B5E">
        <w:t>“Appendix C</w:t>
      </w:r>
      <w:r w:rsidR="00937144">
        <w:t>-1</w:t>
      </w:r>
      <w:r w:rsidRPr="00441B5E">
        <w:t>, Payroll and Time &amp; Attendance Requirements</w:t>
      </w:r>
      <w:r w:rsidR="00937144">
        <w:t>.</w:t>
      </w:r>
      <w:r w:rsidRPr="00441B5E">
        <w:t>”</w:t>
      </w:r>
    </w:p>
    <w:p w14:paraId="376E358D" w14:textId="77777777" w:rsidR="00937144" w:rsidRDefault="00937144" w:rsidP="00FB2A3C">
      <w:pPr>
        <w:pStyle w:val="ListParagraph"/>
        <w:numPr>
          <w:ilvl w:val="0"/>
          <w:numId w:val="43"/>
        </w:numPr>
      </w:pPr>
      <w:r>
        <w:t>“Appendix C-2, Optional Payroll and Time &amp; Attendance Requirements.”</w:t>
      </w:r>
    </w:p>
    <w:p w14:paraId="1A09298F" w14:textId="77777777" w:rsidR="00E33E0B" w:rsidRPr="00DF341C" w:rsidRDefault="00720842" w:rsidP="00C64702">
      <w:pPr>
        <w:ind w:left="2880"/>
        <w:rPr>
          <w:rFonts w:eastAsia="MS Mincho"/>
        </w:rPr>
      </w:pPr>
      <w:r>
        <w:rPr>
          <w:rFonts w:eastAsia="MS Mincho"/>
        </w:rPr>
        <w:t>In response</w:t>
      </w:r>
      <w:r w:rsidR="00E33E0B" w:rsidRPr="00DF341C">
        <w:rPr>
          <w:rFonts w:eastAsia="MS Mincho"/>
        </w:rPr>
        <w:t xml:space="preserve"> to the State’s </w:t>
      </w:r>
      <w:r w:rsidR="00CE0685">
        <w:rPr>
          <w:rFonts w:eastAsia="MS Mincho"/>
        </w:rPr>
        <w:t>Functional R</w:t>
      </w:r>
      <w:r w:rsidR="00E33E0B" w:rsidRPr="00DF341C">
        <w:rPr>
          <w:rFonts w:eastAsia="MS Mincho"/>
        </w:rPr>
        <w:t>equirements, it is expected that the Offeror will consider the following assumption</w:t>
      </w:r>
      <w:r w:rsidR="00CE0685">
        <w:rPr>
          <w:rFonts w:eastAsia="MS Mincho"/>
        </w:rPr>
        <w:t xml:space="preserve"> to determine potential enhancements</w:t>
      </w:r>
      <w:r w:rsidR="00E33E0B" w:rsidRPr="00DF341C">
        <w:rPr>
          <w:rFonts w:eastAsia="MS Mincho"/>
        </w:rPr>
        <w:t>:</w:t>
      </w:r>
    </w:p>
    <w:p w14:paraId="6C8C036D" w14:textId="77777777" w:rsidR="00E33E0B" w:rsidRPr="008C262C" w:rsidRDefault="00E33E0B" w:rsidP="00C64702">
      <w:pPr>
        <w:pStyle w:val="bullet1"/>
        <w:tabs>
          <w:tab w:val="num" w:pos="-3060"/>
        </w:tabs>
        <w:ind w:left="3240"/>
      </w:pPr>
      <w:r w:rsidRPr="008C262C">
        <w:t xml:space="preserve">The </w:t>
      </w:r>
      <w:r>
        <w:t xml:space="preserve">State </w:t>
      </w:r>
      <w:r w:rsidR="00CF1DA9">
        <w:t xml:space="preserve">is willing to reengineer </w:t>
      </w:r>
      <w:r w:rsidR="00CE0685">
        <w:t>its</w:t>
      </w:r>
      <w:r w:rsidR="00CF1DA9">
        <w:t xml:space="preserve"> business </w:t>
      </w:r>
      <w:r>
        <w:t>processes</w:t>
      </w:r>
      <w:r w:rsidR="007E6B00">
        <w:t>,</w:t>
      </w:r>
      <w:r>
        <w:t xml:space="preserve"> wherever possible</w:t>
      </w:r>
      <w:r w:rsidR="007E6B00">
        <w:t>,</w:t>
      </w:r>
      <w:r>
        <w:t xml:space="preserve"> to minimize the </w:t>
      </w:r>
      <w:r w:rsidRPr="008C262C">
        <w:t xml:space="preserve">number and </w:t>
      </w:r>
      <w:r>
        <w:t xml:space="preserve">level of effort associated with </w:t>
      </w:r>
      <w:r w:rsidR="007E6B00">
        <w:t xml:space="preserve">the </w:t>
      </w:r>
      <w:r>
        <w:t xml:space="preserve">development and maintenance of </w:t>
      </w:r>
      <w:r w:rsidR="00A0152F">
        <w:rPr>
          <w:rFonts w:eastAsia="MS Mincho"/>
        </w:rPr>
        <w:t>enhancements</w:t>
      </w:r>
      <w:r w:rsidRPr="008C262C">
        <w:t xml:space="preserve">. </w:t>
      </w:r>
    </w:p>
    <w:p w14:paraId="526C5A71" w14:textId="77777777" w:rsidR="00E33E0B" w:rsidRDefault="00C64702" w:rsidP="00C64702">
      <w:pPr>
        <w:pStyle w:val="Num-Heading5"/>
        <w:numPr>
          <w:ilvl w:val="0"/>
          <w:numId w:val="0"/>
        </w:numPr>
        <w:tabs>
          <w:tab w:val="left" w:pos="4050"/>
        </w:tabs>
        <w:ind w:left="2880"/>
        <w:rPr>
          <w:rFonts w:eastAsia="MS Mincho"/>
        </w:rPr>
      </w:pPr>
      <w:r>
        <w:rPr>
          <w:rFonts w:eastAsia="MS Mincho"/>
        </w:rPr>
        <w:t>6.1.1.6.1</w:t>
      </w:r>
      <w:r>
        <w:rPr>
          <w:rFonts w:eastAsia="MS Mincho"/>
        </w:rPr>
        <w:tab/>
      </w:r>
      <w:r w:rsidR="00E33E0B" w:rsidRPr="000257D9">
        <w:rPr>
          <w:rFonts w:eastAsia="MS Mincho"/>
        </w:rPr>
        <w:t>Estimated Level of Effort</w:t>
      </w:r>
    </w:p>
    <w:p w14:paraId="21D685FB" w14:textId="77777777" w:rsidR="00E33E0B" w:rsidRDefault="00E33E0B" w:rsidP="00C64702">
      <w:pPr>
        <w:ind w:left="4050"/>
        <w:rPr>
          <w:rFonts w:eastAsia="MS Mincho"/>
        </w:rPr>
      </w:pPr>
      <w:r w:rsidRPr="00CD3520">
        <w:rPr>
          <w:rFonts w:eastAsia="MS Mincho"/>
        </w:rPr>
        <w:t xml:space="preserve">For each </w:t>
      </w:r>
      <w:r w:rsidR="00A0152F">
        <w:rPr>
          <w:rFonts w:eastAsia="MS Mincho"/>
        </w:rPr>
        <w:t>enhancement</w:t>
      </w:r>
      <w:r w:rsidR="00A0152F" w:rsidRPr="00F8210A">
        <w:rPr>
          <w:rFonts w:eastAsia="MS Mincho"/>
        </w:rPr>
        <w:t xml:space="preserve"> </w:t>
      </w:r>
      <w:r w:rsidRPr="00CD3520">
        <w:rPr>
          <w:rFonts w:eastAsia="MS Mincho"/>
        </w:rPr>
        <w:t>that the Offeror determines will need to be developed, the Offeror shall estimate the level of effort required classified as follows:</w:t>
      </w:r>
    </w:p>
    <w:tbl>
      <w:tblPr>
        <w:tblStyle w:val="TableGrid"/>
        <w:tblW w:w="0" w:type="auto"/>
        <w:tblInd w:w="4200" w:type="dxa"/>
        <w:tblLook w:val="04A0" w:firstRow="1" w:lastRow="0" w:firstColumn="1" w:lastColumn="0" w:noHBand="0" w:noVBand="1"/>
      </w:tblPr>
      <w:tblGrid>
        <w:gridCol w:w="1908"/>
        <w:gridCol w:w="2070"/>
      </w:tblGrid>
      <w:tr w:rsidR="00E33E0B" w:rsidRPr="008463C0" w14:paraId="716A200F" w14:textId="77777777" w:rsidTr="00C64702">
        <w:trPr>
          <w:cantSplit/>
          <w:tblHeader/>
        </w:trPr>
        <w:tc>
          <w:tcPr>
            <w:tcW w:w="1908" w:type="dxa"/>
            <w:shd w:val="clear" w:color="auto" w:fill="F2F2F2" w:themeFill="background1" w:themeFillShade="F2"/>
          </w:tcPr>
          <w:p w14:paraId="3DDEBB5C" w14:textId="77777777" w:rsidR="00E33E0B" w:rsidRPr="008463C0" w:rsidRDefault="00E33E0B" w:rsidP="00272EDB">
            <w:pPr>
              <w:rPr>
                <w:rFonts w:eastAsia="MS Mincho"/>
                <w:b/>
                <w:sz w:val="20"/>
                <w:szCs w:val="20"/>
              </w:rPr>
            </w:pPr>
            <w:r w:rsidRPr="008463C0">
              <w:rPr>
                <w:rFonts w:eastAsia="MS Mincho"/>
                <w:b/>
                <w:sz w:val="20"/>
                <w:szCs w:val="20"/>
              </w:rPr>
              <w:t>Level of Effort</w:t>
            </w:r>
          </w:p>
        </w:tc>
        <w:tc>
          <w:tcPr>
            <w:tcW w:w="2070" w:type="dxa"/>
            <w:shd w:val="clear" w:color="auto" w:fill="F2F2F2" w:themeFill="background1" w:themeFillShade="F2"/>
          </w:tcPr>
          <w:p w14:paraId="24C695B6" w14:textId="77777777" w:rsidR="00E33E0B" w:rsidRPr="008463C0" w:rsidRDefault="00E33E0B" w:rsidP="00272EDB">
            <w:pPr>
              <w:rPr>
                <w:rFonts w:eastAsia="MS Mincho"/>
                <w:b/>
                <w:sz w:val="20"/>
                <w:szCs w:val="20"/>
              </w:rPr>
            </w:pPr>
            <w:r w:rsidRPr="008463C0">
              <w:rPr>
                <w:rFonts w:eastAsia="MS Mincho"/>
                <w:b/>
                <w:sz w:val="20"/>
                <w:szCs w:val="20"/>
              </w:rPr>
              <w:t># of Hours</w:t>
            </w:r>
          </w:p>
        </w:tc>
      </w:tr>
      <w:tr w:rsidR="00E33E0B" w:rsidRPr="008463C0" w14:paraId="6E143F3D" w14:textId="77777777" w:rsidTr="00C64702">
        <w:trPr>
          <w:cantSplit/>
          <w:tblHeader/>
        </w:trPr>
        <w:tc>
          <w:tcPr>
            <w:tcW w:w="1908" w:type="dxa"/>
          </w:tcPr>
          <w:p w14:paraId="0F5CE174" w14:textId="77777777" w:rsidR="00E33E0B" w:rsidRPr="008463C0" w:rsidRDefault="00E33E0B" w:rsidP="00272EDB">
            <w:pPr>
              <w:rPr>
                <w:rFonts w:eastAsia="MS Mincho"/>
                <w:sz w:val="20"/>
                <w:szCs w:val="20"/>
              </w:rPr>
            </w:pPr>
            <w:r w:rsidRPr="008463C0">
              <w:rPr>
                <w:rFonts w:eastAsia="MS Mincho"/>
                <w:sz w:val="20"/>
                <w:szCs w:val="20"/>
              </w:rPr>
              <w:t>Low</w:t>
            </w:r>
          </w:p>
        </w:tc>
        <w:tc>
          <w:tcPr>
            <w:tcW w:w="2070" w:type="dxa"/>
          </w:tcPr>
          <w:p w14:paraId="7941D84F" w14:textId="77777777" w:rsidR="00E33E0B" w:rsidRPr="008463C0" w:rsidRDefault="00E33E0B" w:rsidP="00272EDB">
            <w:pPr>
              <w:rPr>
                <w:rFonts w:eastAsia="MS Mincho"/>
                <w:sz w:val="20"/>
                <w:szCs w:val="20"/>
              </w:rPr>
            </w:pPr>
            <w:r w:rsidRPr="008463C0">
              <w:rPr>
                <w:rFonts w:eastAsia="MS Mincho"/>
                <w:sz w:val="20"/>
                <w:szCs w:val="20"/>
              </w:rPr>
              <w:t>Less than 25 hrs.</w:t>
            </w:r>
          </w:p>
        </w:tc>
      </w:tr>
      <w:tr w:rsidR="00E33E0B" w:rsidRPr="008463C0" w14:paraId="61DE7762" w14:textId="77777777" w:rsidTr="00C64702">
        <w:trPr>
          <w:cantSplit/>
          <w:tblHeader/>
        </w:trPr>
        <w:tc>
          <w:tcPr>
            <w:tcW w:w="1908" w:type="dxa"/>
          </w:tcPr>
          <w:p w14:paraId="19CB00C5" w14:textId="77777777" w:rsidR="00E33E0B" w:rsidRPr="008463C0" w:rsidRDefault="00E33E0B" w:rsidP="00272EDB">
            <w:pPr>
              <w:rPr>
                <w:rFonts w:eastAsia="MS Mincho"/>
                <w:sz w:val="20"/>
                <w:szCs w:val="20"/>
              </w:rPr>
            </w:pPr>
            <w:r w:rsidRPr="008463C0">
              <w:rPr>
                <w:rFonts w:eastAsia="MS Mincho"/>
                <w:sz w:val="20"/>
                <w:szCs w:val="20"/>
              </w:rPr>
              <w:t>Medium</w:t>
            </w:r>
          </w:p>
        </w:tc>
        <w:tc>
          <w:tcPr>
            <w:tcW w:w="2070" w:type="dxa"/>
          </w:tcPr>
          <w:p w14:paraId="1BE957EA" w14:textId="77777777" w:rsidR="00E33E0B" w:rsidRPr="008463C0" w:rsidRDefault="00E33E0B" w:rsidP="00272EDB">
            <w:pPr>
              <w:rPr>
                <w:rFonts w:eastAsia="MS Mincho"/>
                <w:sz w:val="20"/>
                <w:szCs w:val="20"/>
              </w:rPr>
            </w:pPr>
            <w:r w:rsidRPr="008463C0">
              <w:rPr>
                <w:rFonts w:eastAsia="MS Mincho"/>
                <w:sz w:val="20"/>
                <w:szCs w:val="20"/>
              </w:rPr>
              <w:t>25-80 hrs.</w:t>
            </w:r>
          </w:p>
        </w:tc>
      </w:tr>
      <w:tr w:rsidR="00E33E0B" w:rsidRPr="008463C0" w14:paraId="1969E9B5" w14:textId="77777777" w:rsidTr="00C64702">
        <w:trPr>
          <w:cantSplit/>
          <w:tblHeader/>
        </w:trPr>
        <w:tc>
          <w:tcPr>
            <w:tcW w:w="1908" w:type="dxa"/>
          </w:tcPr>
          <w:p w14:paraId="2E96E077" w14:textId="77777777" w:rsidR="00E33E0B" w:rsidRPr="008463C0" w:rsidRDefault="00E33E0B" w:rsidP="00272EDB">
            <w:pPr>
              <w:rPr>
                <w:rFonts w:eastAsia="MS Mincho"/>
                <w:sz w:val="20"/>
                <w:szCs w:val="20"/>
              </w:rPr>
            </w:pPr>
            <w:r w:rsidRPr="008463C0">
              <w:rPr>
                <w:rFonts w:eastAsia="MS Mincho"/>
                <w:sz w:val="20"/>
                <w:szCs w:val="20"/>
              </w:rPr>
              <w:t>High</w:t>
            </w:r>
          </w:p>
        </w:tc>
        <w:tc>
          <w:tcPr>
            <w:tcW w:w="2070" w:type="dxa"/>
          </w:tcPr>
          <w:p w14:paraId="6D2E045A" w14:textId="77777777" w:rsidR="00E33E0B" w:rsidRPr="008463C0" w:rsidRDefault="00E33E0B" w:rsidP="00272EDB">
            <w:pPr>
              <w:rPr>
                <w:rFonts w:eastAsia="MS Mincho"/>
                <w:sz w:val="20"/>
                <w:szCs w:val="20"/>
              </w:rPr>
            </w:pPr>
            <w:r w:rsidRPr="008463C0">
              <w:rPr>
                <w:rFonts w:eastAsia="MS Mincho"/>
                <w:sz w:val="20"/>
                <w:szCs w:val="20"/>
              </w:rPr>
              <w:t>81-160 hrs</w:t>
            </w:r>
            <w:r w:rsidR="00720842">
              <w:rPr>
                <w:rFonts w:eastAsia="MS Mincho"/>
                <w:sz w:val="20"/>
                <w:szCs w:val="20"/>
              </w:rPr>
              <w:t>.</w:t>
            </w:r>
          </w:p>
        </w:tc>
      </w:tr>
      <w:tr w:rsidR="00E33E0B" w:rsidRPr="008463C0" w14:paraId="20ACF685" w14:textId="77777777" w:rsidTr="00C64702">
        <w:trPr>
          <w:cantSplit/>
          <w:tblHeader/>
        </w:trPr>
        <w:tc>
          <w:tcPr>
            <w:tcW w:w="1908" w:type="dxa"/>
          </w:tcPr>
          <w:p w14:paraId="0F3785B8" w14:textId="77777777" w:rsidR="00E33E0B" w:rsidRPr="008463C0" w:rsidRDefault="00E33E0B" w:rsidP="00272EDB">
            <w:pPr>
              <w:rPr>
                <w:rFonts w:eastAsia="MS Mincho"/>
                <w:sz w:val="20"/>
                <w:szCs w:val="20"/>
              </w:rPr>
            </w:pPr>
            <w:r w:rsidRPr="008463C0">
              <w:rPr>
                <w:rFonts w:eastAsia="MS Mincho"/>
                <w:sz w:val="20"/>
                <w:szCs w:val="20"/>
              </w:rPr>
              <w:t>Very High</w:t>
            </w:r>
          </w:p>
        </w:tc>
        <w:tc>
          <w:tcPr>
            <w:tcW w:w="2070" w:type="dxa"/>
          </w:tcPr>
          <w:p w14:paraId="6011A9D3" w14:textId="77777777" w:rsidR="00E33E0B" w:rsidRPr="008463C0" w:rsidRDefault="00E33E0B" w:rsidP="00272EDB">
            <w:pPr>
              <w:rPr>
                <w:rFonts w:eastAsia="MS Mincho"/>
                <w:sz w:val="20"/>
                <w:szCs w:val="20"/>
              </w:rPr>
            </w:pPr>
            <w:r w:rsidRPr="008463C0">
              <w:rPr>
                <w:rFonts w:eastAsia="MS Mincho"/>
                <w:sz w:val="20"/>
                <w:szCs w:val="20"/>
              </w:rPr>
              <w:t>More than 160 hrs.</w:t>
            </w:r>
          </w:p>
        </w:tc>
      </w:tr>
    </w:tbl>
    <w:p w14:paraId="267A1141" w14:textId="77777777" w:rsidR="00E33E0B" w:rsidRDefault="00C64702" w:rsidP="00C64702">
      <w:pPr>
        <w:pStyle w:val="Num-Heading5"/>
        <w:numPr>
          <w:ilvl w:val="0"/>
          <w:numId w:val="0"/>
        </w:numPr>
        <w:tabs>
          <w:tab w:val="left" w:pos="4050"/>
        </w:tabs>
        <w:ind w:left="2880"/>
        <w:rPr>
          <w:rFonts w:eastAsia="MS Mincho"/>
        </w:rPr>
      </w:pPr>
      <w:r>
        <w:rPr>
          <w:rFonts w:eastAsia="MS Mincho"/>
        </w:rPr>
        <w:t>6.1.1.6.2</w:t>
      </w:r>
      <w:r>
        <w:rPr>
          <w:rFonts w:eastAsia="MS Mincho"/>
        </w:rPr>
        <w:tab/>
      </w:r>
      <w:r w:rsidR="00E33E0B">
        <w:rPr>
          <w:rFonts w:eastAsia="MS Mincho"/>
        </w:rPr>
        <w:t xml:space="preserve">Total Number of </w:t>
      </w:r>
      <w:r w:rsidR="00A0152F">
        <w:rPr>
          <w:rFonts w:eastAsia="MS Mincho"/>
        </w:rPr>
        <w:t>Enhancements</w:t>
      </w:r>
    </w:p>
    <w:p w14:paraId="33F4A249" w14:textId="77777777" w:rsidR="00E33E0B" w:rsidRDefault="00E33E0B" w:rsidP="00C64702">
      <w:pPr>
        <w:ind w:left="4050"/>
        <w:rPr>
          <w:rFonts w:eastAsia="MS Mincho"/>
        </w:rPr>
      </w:pPr>
      <w:r w:rsidRPr="00C76ACC">
        <w:rPr>
          <w:rFonts w:eastAsia="MS Mincho"/>
        </w:rPr>
        <w:t xml:space="preserve">The Offeror shall complete the following table, which summarizes the total number of </w:t>
      </w:r>
      <w:r w:rsidR="00A0152F">
        <w:rPr>
          <w:rFonts w:eastAsia="MS Mincho"/>
        </w:rPr>
        <w:t>enhancements</w:t>
      </w:r>
      <w:r w:rsidR="00A0152F" w:rsidRPr="00F8210A">
        <w:rPr>
          <w:rFonts w:eastAsia="MS Mincho"/>
        </w:rPr>
        <w:t xml:space="preserve"> </w:t>
      </w:r>
      <w:r w:rsidRPr="00C76ACC">
        <w:rPr>
          <w:rFonts w:eastAsia="MS Mincho"/>
        </w:rPr>
        <w:t xml:space="preserve">to be developed by </w:t>
      </w:r>
      <w:r w:rsidR="00AC0310" w:rsidRPr="000257D9">
        <w:t>major function</w:t>
      </w:r>
      <w:r w:rsidR="00AC0310">
        <w:t>al area</w:t>
      </w:r>
      <w:r w:rsidRPr="00C76ACC">
        <w:rPr>
          <w:rFonts w:eastAsia="MS Mincho"/>
        </w:rPr>
        <w:t xml:space="preserve"> and level of effort. </w:t>
      </w:r>
      <w:r w:rsidR="007E6B00">
        <w:rPr>
          <w:rFonts w:eastAsia="MS Mincho"/>
        </w:rPr>
        <w:t xml:space="preserve"> </w:t>
      </w:r>
      <w:r w:rsidRPr="00C76ACC">
        <w:rPr>
          <w:rFonts w:eastAsia="MS Mincho"/>
        </w:rPr>
        <w:t xml:space="preserve">Costs for the </w:t>
      </w:r>
      <w:r w:rsidR="00A0152F">
        <w:rPr>
          <w:rFonts w:eastAsia="MS Mincho"/>
        </w:rPr>
        <w:t xml:space="preserve">enhancements </w:t>
      </w:r>
      <w:r w:rsidRPr="00C76ACC">
        <w:rPr>
          <w:rFonts w:eastAsia="MS Mincho"/>
        </w:rPr>
        <w:t xml:space="preserve">shall be included in the </w:t>
      </w:r>
      <w:r w:rsidR="00532404">
        <w:rPr>
          <w:rFonts w:eastAsia="MS Mincho"/>
        </w:rPr>
        <w:t>Implementation Services</w:t>
      </w:r>
      <w:r w:rsidRPr="00C76ACC">
        <w:rPr>
          <w:rFonts w:eastAsia="MS Mincho"/>
        </w:rPr>
        <w:t xml:space="preserve"> Costs (in the Cost Proposal only) for the applicable </w:t>
      </w:r>
      <w:r w:rsidR="007E6B00">
        <w:rPr>
          <w:rFonts w:eastAsia="MS Mincho"/>
        </w:rPr>
        <w:t>p</w:t>
      </w:r>
      <w:r>
        <w:rPr>
          <w:rFonts w:eastAsia="MS Mincho"/>
        </w:rPr>
        <w:t>roject</w:t>
      </w:r>
      <w:r w:rsidRPr="00C76ACC">
        <w:rPr>
          <w:rFonts w:eastAsia="MS Mincho"/>
        </w:rPr>
        <w:t xml:space="preserve"> in which the </w:t>
      </w:r>
      <w:r w:rsidR="00AC0310">
        <w:rPr>
          <w:rFonts w:eastAsia="MS Mincho"/>
        </w:rPr>
        <w:t>functionality</w:t>
      </w:r>
      <w:r w:rsidRPr="00C76ACC">
        <w:rPr>
          <w:rFonts w:eastAsia="MS Mincho"/>
        </w:rPr>
        <w:t xml:space="preserve"> is delivered.</w:t>
      </w:r>
      <w:r w:rsidR="00C64702">
        <w:rPr>
          <w:rFonts w:eastAsia="MS Mincho"/>
        </w:rPr>
        <w:br/>
      </w:r>
    </w:p>
    <w:p w14:paraId="4B02A2C9" w14:textId="77777777" w:rsidR="0090213D" w:rsidRDefault="0090213D" w:rsidP="00791A76">
      <w:pPr>
        <w:pStyle w:val="TableNumberedList"/>
        <w:tabs>
          <w:tab w:val="clear" w:pos="1080"/>
        </w:tabs>
        <w:ind w:left="1800"/>
      </w:pPr>
      <w:bookmarkStart w:id="120" w:name="_Toc445794805"/>
      <w:r>
        <w:lastRenderedPageBreak/>
        <w:t>Number of Enhancements by Level of Effort</w:t>
      </w:r>
      <w:bookmarkEnd w:id="120"/>
    </w:p>
    <w:tbl>
      <w:tblPr>
        <w:tblStyle w:val="TableGrid"/>
        <w:tblW w:w="0" w:type="auto"/>
        <w:jc w:val="center"/>
        <w:tblLook w:val="04A0" w:firstRow="1" w:lastRow="0" w:firstColumn="1" w:lastColumn="0" w:noHBand="0" w:noVBand="1"/>
      </w:tblPr>
      <w:tblGrid>
        <w:gridCol w:w="3623"/>
        <w:gridCol w:w="871"/>
        <w:gridCol w:w="871"/>
        <w:gridCol w:w="875"/>
        <w:gridCol w:w="875"/>
        <w:gridCol w:w="738"/>
      </w:tblGrid>
      <w:tr w:rsidR="00513585" w:rsidRPr="008463C0" w14:paraId="1396DD92" w14:textId="77777777" w:rsidTr="004A2735">
        <w:trPr>
          <w:cantSplit/>
          <w:tblHeader/>
          <w:jc w:val="center"/>
        </w:trPr>
        <w:tc>
          <w:tcPr>
            <w:tcW w:w="3623" w:type="dxa"/>
            <w:shd w:val="clear" w:color="auto" w:fill="F2F2F2" w:themeFill="background1" w:themeFillShade="F2"/>
          </w:tcPr>
          <w:p w14:paraId="3F2BD1CF" w14:textId="77777777" w:rsidR="00513585" w:rsidRPr="008463C0" w:rsidRDefault="00513585" w:rsidP="00707789">
            <w:pPr>
              <w:rPr>
                <w:b/>
                <w:sz w:val="20"/>
                <w:szCs w:val="20"/>
              </w:rPr>
            </w:pPr>
            <w:r w:rsidRPr="008463C0">
              <w:rPr>
                <w:b/>
                <w:sz w:val="20"/>
                <w:szCs w:val="20"/>
              </w:rPr>
              <w:t>Major Functional Area</w:t>
            </w:r>
          </w:p>
        </w:tc>
        <w:tc>
          <w:tcPr>
            <w:tcW w:w="871" w:type="dxa"/>
            <w:shd w:val="clear" w:color="auto" w:fill="F2F2F2" w:themeFill="background1" w:themeFillShade="F2"/>
          </w:tcPr>
          <w:p w14:paraId="0F1CD568" w14:textId="77777777" w:rsidR="00513585" w:rsidRPr="008463C0" w:rsidRDefault="00513585" w:rsidP="00707789">
            <w:pPr>
              <w:jc w:val="center"/>
              <w:rPr>
                <w:b/>
                <w:sz w:val="20"/>
                <w:szCs w:val="20"/>
              </w:rPr>
            </w:pPr>
            <w:r w:rsidRPr="008463C0">
              <w:rPr>
                <w:b/>
                <w:sz w:val="20"/>
                <w:szCs w:val="20"/>
              </w:rPr>
              <w:t>Low</w:t>
            </w:r>
          </w:p>
        </w:tc>
        <w:tc>
          <w:tcPr>
            <w:tcW w:w="871" w:type="dxa"/>
            <w:shd w:val="clear" w:color="auto" w:fill="F2F2F2" w:themeFill="background1" w:themeFillShade="F2"/>
          </w:tcPr>
          <w:p w14:paraId="6033BD23" w14:textId="77777777" w:rsidR="00513585" w:rsidRPr="008463C0" w:rsidRDefault="00513585" w:rsidP="00707789">
            <w:pPr>
              <w:jc w:val="center"/>
              <w:rPr>
                <w:b/>
                <w:sz w:val="20"/>
                <w:szCs w:val="20"/>
              </w:rPr>
            </w:pPr>
            <w:r w:rsidRPr="008463C0">
              <w:rPr>
                <w:b/>
                <w:sz w:val="20"/>
                <w:szCs w:val="20"/>
              </w:rPr>
              <w:t>Med</w:t>
            </w:r>
          </w:p>
        </w:tc>
        <w:tc>
          <w:tcPr>
            <w:tcW w:w="875" w:type="dxa"/>
            <w:shd w:val="clear" w:color="auto" w:fill="F2F2F2" w:themeFill="background1" w:themeFillShade="F2"/>
          </w:tcPr>
          <w:p w14:paraId="3BEBD70F" w14:textId="77777777" w:rsidR="00513585" w:rsidRPr="008463C0" w:rsidRDefault="00513585" w:rsidP="00707789">
            <w:pPr>
              <w:jc w:val="center"/>
              <w:rPr>
                <w:b/>
                <w:sz w:val="20"/>
                <w:szCs w:val="20"/>
              </w:rPr>
            </w:pPr>
            <w:r w:rsidRPr="008463C0">
              <w:rPr>
                <w:b/>
                <w:sz w:val="20"/>
                <w:szCs w:val="20"/>
              </w:rPr>
              <w:t>High</w:t>
            </w:r>
          </w:p>
        </w:tc>
        <w:tc>
          <w:tcPr>
            <w:tcW w:w="875" w:type="dxa"/>
            <w:shd w:val="clear" w:color="auto" w:fill="F2F2F2" w:themeFill="background1" w:themeFillShade="F2"/>
          </w:tcPr>
          <w:p w14:paraId="61A63124" w14:textId="77777777" w:rsidR="00513585" w:rsidRPr="008463C0" w:rsidRDefault="00513585" w:rsidP="00707789">
            <w:pPr>
              <w:jc w:val="center"/>
              <w:rPr>
                <w:b/>
                <w:sz w:val="20"/>
                <w:szCs w:val="20"/>
              </w:rPr>
            </w:pPr>
            <w:r w:rsidRPr="008463C0">
              <w:rPr>
                <w:b/>
                <w:sz w:val="20"/>
                <w:szCs w:val="20"/>
              </w:rPr>
              <w:t>Very High</w:t>
            </w:r>
          </w:p>
        </w:tc>
        <w:tc>
          <w:tcPr>
            <w:tcW w:w="738" w:type="dxa"/>
            <w:shd w:val="clear" w:color="auto" w:fill="F2F2F2" w:themeFill="background1" w:themeFillShade="F2"/>
          </w:tcPr>
          <w:p w14:paraId="3FB811FD" w14:textId="77777777" w:rsidR="00513585" w:rsidRPr="008463C0" w:rsidRDefault="00513585" w:rsidP="00707789">
            <w:pPr>
              <w:jc w:val="center"/>
              <w:rPr>
                <w:b/>
                <w:sz w:val="20"/>
                <w:szCs w:val="20"/>
              </w:rPr>
            </w:pPr>
            <w:r w:rsidRPr="008463C0">
              <w:rPr>
                <w:b/>
                <w:sz w:val="20"/>
                <w:szCs w:val="20"/>
              </w:rPr>
              <w:t>Total</w:t>
            </w:r>
          </w:p>
        </w:tc>
      </w:tr>
      <w:tr w:rsidR="00513585" w:rsidRPr="008463C0" w14:paraId="19F040D8" w14:textId="77777777" w:rsidTr="004A2735">
        <w:trPr>
          <w:cantSplit/>
          <w:tblHeader/>
          <w:jc w:val="center"/>
        </w:trPr>
        <w:tc>
          <w:tcPr>
            <w:tcW w:w="3623" w:type="dxa"/>
          </w:tcPr>
          <w:p w14:paraId="1DBEE888" w14:textId="77777777" w:rsidR="00513585" w:rsidRPr="008463C0" w:rsidRDefault="00513585" w:rsidP="00707789">
            <w:pPr>
              <w:rPr>
                <w:sz w:val="20"/>
                <w:szCs w:val="20"/>
              </w:rPr>
            </w:pPr>
            <w:r w:rsidRPr="008463C0">
              <w:rPr>
                <w:sz w:val="20"/>
                <w:szCs w:val="20"/>
              </w:rPr>
              <w:t xml:space="preserve">Core - Payroll </w:t>
            </w:r>
          </w:p>
        </w:tc>
        <w:tc>
          <w:tcPr>
            <w:tcW w:w="871" w:type="dxa"/>
          </w:tcPr>
          <w:p w14:paraId="3FEB6F9D" w14:textId="77777777" w:rsidR="00513585" w:rsidRPr="008463C0" w:rsidRDefault="00513585" w:rsidP="00707789">
            <w:pPr>
              <w:rPr>
                <w:sz w:val="20"/>
                <w:szCs w:val="20"/>
              </w:rPr>
            </w:pPr>
          </w:p>
        </w:tc>
        <w:tc>
          <w:tcPr>
            <w:tcW w:w="871" w:type="dxa"/>
          </w:tcPr>
          <w:p w14:paraId="4625BB71" w14:textId="77777777" w:rsidR="00513585" w:rsidRPr="008463C0" w:rsidRDefault="00513585" w:rsidP="00707789">
            <w:pPr>
              <w:rPr>
                <w:sz w:val="20"/>
                <w:szCs w:val="20"/>
              </w:rPr>
            </w:pPr>
          </w:p>
        </w:tc>
        <w:tc>
          <w:tcPr>
            <w:tcW w:w="875" w:type="dxa"/>
          </w:tcPr>
          <w:p w14:paraId="3094BCFC" w14:textId="77777777" w:rsidR="00513585" w:rsidRPr="008463C0" w:rsidRDefault="00513585" w:rsidP="00707789">
            <w:pPr>
              <w:rPr>
                <w:sz w:val="20"/>
                <w:szCs w:val="20"/>
              </w:rPr>
            </w:pPr>
          </w:p>
        </w:tc>
        <w:tc>
          <w:tcPr>
            <w:tcW w:w="875" w:type="dxa"/>
          </w:tcPr>
          <w:p w14:paraId="5522EEB4" w14:textId="77777777" w:rsidR="00513585" w:rsidRPr="008463C0" w:rsidRDefault="00513585" w:rsidP="00707789">
            <w:pPr>
              <w:rPr>
                <w:sz w:val="20"/>
                <w:szCs w:val="20"/>
              </w:rPr>
            </w:pPr>
          </w:p>
        </w:tc>
        <w:tc>
          <w:tcPr>
            <w:tcW w:w="738" w:type="dxa"/>
          </w:tcPr>
          <w:p w14:paraId="382C6375" w14:textId="77777777" w:rsidR="00513585" w:rsidRPr="008463C0" w:rsidRDefault="00513585" w:rsidP="00707789">
            <w:pPr>
              <w:rPr>
                <w:sz w:val="20"/>
                <w:szCs w:val="20"/>
              </w:rPr>
            </w:pPr>
          </w:p>
        </w:tc>
      </w:tr>
      <w:tr w:rsidR="00513585" w:rsidRPr="008463C0" w14:paraId="0933C7EC" w14:textId="77777777" w:rsidTr="004A2735">
        <w:trPr>
          <w:cantSplit/>
          <w:tblHeader/>
          <w:jc w:val="center"/>
        </w:trPr>
        <w:tc>
          <w:tcPr>
            <w:tcW w:w="3623" w:type="dxa"/>
          </w:tcPr>
          <w:p w14:paraId="30F460EE" w14:textId="77777777" w:rsidR="00513585" w:rsidRPr="00B96B33" w:rsidRDefault="00513585" w:rsidP="00513585">
            <w:pPr>
              <w:rPr>
                <w:sz w:val="20"/>
                <w:szCs w:val="20"/>
              </w:rPr>
            </w:pPr>
            <w:r w:rsidRPr="00B96B33">
              <w:rPr>
                <w:sz w:val="20"/>
                <w:szCs w:val="20"/>
              </w:rPr>
              <w:t>Employee Self-Service</w:t>
            </w:r>
          </w:p>
        </w:tc>
        <w:tc>
          <w:tcPr>
            <w:tcW w:w="871" w:type="dxa"/>
          </w:tcPr>
          <w:p w14:paraId="2A3768B9" w14:textId="77777777" w:rsidR="00513585" w:rsidRPr="008463C0" w:rsidRDefault="00513585" w:rsidP="00707789">
            <w:pPr>
              <w:rPr>
                <w:sz w:val="20"/>
                <w:szCs w:val="20"/>
              </w:rPr>
            </w:pPr>
          </w:p>
        </w:tc>
        <w:tc>
          <w:tcPr>
            <w:tcW w:w="871" w:type="dxa"/>
          </w:tcPr>
          <w:p w14:paraId="2AB94804" w14:textId="77777777" w:rsidR="00513585" w:rsidRPr="008463C0" w:rsidRDefault="00513585" w:rsidP="00707789">
            <w:pPr>
              <w:rPr>
                <w:sz w:val="20"/>
                <w:szCs w:val="20"/>
              </w:rPr>
            </w:pPr>
          </w:p>
        </w:tc>
        <w:tc>
          <w:tcPr>
            <w:tcW w:w="875" w:type="dxa"/>
          </w:tcPr>
          <w:p w14:paraId="210C8DE2" w14:textId="77777777" w:rsidR="00513585" w:rsidRPr="008463C0" w:rsidRDefault="00513585" w:rsidP="00707789">
            <w:pPr>
              <w:rPr>
                <w:sz w:val="20"/>
                <w:szCs w:val="20"/>
              </w:rPr>
            </w:pPr>
          </w:p>
        </w:tc>
        <w:tc>
          <w:tcPr>
            <w:tcW w:w="875" w:type="dxa"/>
          </w:tcPr>
          <w:p w14:paraId="79ABD510" w14:textId="77777777" w:rsidR="00513585" w:rsidRPr="008463C0" w:rsidRDefault="00513585" w:rsidP="00707789">
            <w:pPr>
              <w:rPr>
                <w:sz w:val="20"/>
                <w:szCs w:val="20"/>
              </w:rPr>
            </w:pPr>
          </w:p>
        </w:tc>
        <w:tc>
          <w:tcPr>
            <w:tcW w:w="738" w:type="dxa"/>
          </w:tcPr>
          <w:p w14:paraId="5019CF55" w14:textId="77777777" w:rsidR="00513585" w:rsidRPr="008463C0" w:rsidRDefault="00513585" w:rsidP="00707789">
            <w:pPr>
              <w:rPr>
                <w:sz w:val="20"/>
                <w:szCs w:val="20"/>
              </w:rPr>
            </w:pPr>
          </w:p>
        </w:tc>
      </w:tr>
      <w:tr w:rsidR="00937144" w:rsidRPr="008463C0" w14:paraId="60F74B6B" w14:textId="77777777" w:rsidTr="004A2735">
        <w:trPr>
          <w:cantSplit/>
          <w:tblHeader/>
          <w:jc w:val="center"/>
        </w:trPr>
        <w:tc>
          <w:tcPr>
            <w:tcW w:w="3623" w:type="dxa"/>
          </w:tcPr>
          <w:p w14:paraId="22896C9F" w14:textId="77777777" w:rsidR="00937144" w:rsidRPr="00513585" w:rsidRDefault="00937144" w:rsidP="00707789">
            <w:pPr>
              <w:rPr>
                <w:sz w:val="20"/>
                <w:szCs w:val="20"/>
              </w:rPr>
            </w:pPr>
            <w:r>
              <w:rPr>
                <w:sz w:val="20"/>
                <w:szCs w:val="20"/>
              </w:rPr>
              <w:t>Manager Self-Service</w:t>
            </w:r>
          </w:p>
        </w:tc>
        <w:tc>
          <w:tcPr>
            <w:tcW w:w="871" w:type="dxa"/>
          </w:tcPr>
          <w:p w14:paraId="0D18D8F8" w14:textId="77777777" w:rsidR="00937144" w:rsidRPr="008463C0" w:rsidRDefault="00937144" w:rsidP="00707789">
            <w:pPr>
              <w:rPr>
                <w:sz w:val="20"/>
                <w:szCs w:val="20"/>
              </w:rPr>
            </w:pPr>
          </w:p>
        </w:tc>
        <w:tc>
          <w:tcPr>
            <w:tcW w:w="871" w:type="dxa"/>
          </w:tcPr>
          <w:p w14:paraId="0D486755" w14:textId="77777777" w:rsidR="00937144" w:rsidRPr="008463C0" w:rsidRDefault="00937144" w:rsidP="00707789">
            <w:pPr>
              <w:rPr>
                <w:sz w:val="20"/>
                <w:szCs w:val="20"/>
              </w:rPr>
            </w:pPr>
          </w:p>
        </w:tc>
        <w:tc>
          <w:tcPr>
            <w:tcW w:w="875" w:type="dxa"/>
          </w:tcPr>
          <w:p w14:paraId="2DB0D510" w14:textId="77777777" w:rsidR="00937144" w:rsidRPr="008463C0" w:rsidRDefault="00937144" w:rsidP="00707789">
            <w:pPr>
              <w:rPr>
                <w:sz w:val="20"/>
                <w:szCs w:val="20"/>
              </w:rPr>
            </w:pPr>
          </w:p>
        </w:tc>
        <w:tc>
          <w:tcPr>
            <w:tcW w:w="875" w:type="dxa"/>
          </w:tcPr>
          <w:p w14:paraId="73EA8E97" w14:textId="77777777" w:rsidR="00937144" w:rsidRPr="008463C0" w:rsidRDefault="00937144" w:rsidP="00707789">
            <w:pPr>
              <w:rPr>
                <w:sz w:val="20"/>
                <w:szCs w:val="20"/>
              </w:rPr>
            </w:pPr>
          </w:p>
        </w:tc>
        <w:tc>
          <w:tcPr>
            <w:tcW w:w="738" w:type="dxa"/>
          </w:tcPr>
          <w:p w14:paraId="086D3783" w14:textId="77777777" w:rsidR="00937144" w:rsidRPr="008463C0" w:rsidRDefault="00937144" w:rsidP="00707789">
            <w:pPr>
              <w:rPr>
                <w:sz w:val="20"/>
                <w:szCs w:val="20"/>
              </w:rPr>
            </w:pPr>
          </w:p>
        </w:tc>
      </w:tr>
      <w:tr w:rsidR="00513585" w:rsidRPr="008463C0" w14:paraId="21E98676" w14:textId="77777777" w:rsidTr="004A2735">
        <w:trPr>
          <w:cantSplit/>
          <w:tblHeader/>
          <w:jc w:val="center"/>
        </w:trPr>
        <w:tc>
          <w:tcPr>
            <w:tcW w:w="3623" w:type="dxa"/>
          </w:tcPr>
          <w:p w14:paraId="0A1535DF" w14:textId="77777777" w:rsidR="00513585" w:rsidRPr="00513585" w:rsidRDefault="00513585" w:rsidP="00707789">
            <w:pPr>
              <w:rPr>
                <w:sz w:val="20"/>
                <w:szCs w:val="20"/>
              </w:rPr>
            </w:pPr>
            <w:r w:rsidRPr="00513585">
              <w:rPr>
                <w:sz w:val="20"/>
                <w:szCs w:val="20"/>
              </w:rPr>
              <w:t xml:space="preserve">Workforce Management - Time Collection </w:t>
            </w:r>
          </w:p>
        </w:tc>
        <w:tc>
          <w:tcPr>
            <w:tcW w:w="871" w:type="dxa"/>
          </w:tcPr>
          <w:p w14:paraId="6AC05200" w14:textId="77777777" w:rsidR="00513585" w:rsidRPr="008463C0" w:rsidRDefault="00513585" w:rsidP="00707789">
            <w:pPr>
              <w:rPr>
                <w:sz w:val="20"/>
                <w:szCs w:val="20"/>
              </w:rPr>
            </w:pPr>
          </w:p>
        </w:tc>
        <w:tc>
          <w:tcPr>
            <w:tcW w:w="871" w:type="dxa"/>
          </w:tcPr>
          <w:p w14:paraId="6F16A75C" w14:textId="77777777" w:rsidR="00513585" w:rsidRPr="008463C0" w:rsidRDefault="00513585" w:rsidP="00707789">
            <w:pPr>
              <w:rPr>
                <w:sz w:val="20"/>
                <w:szCs w:val="20"/>
              </w:rPr>
            </w:pPr>
          </w:p>
        </w:tc>
        <w:tc>
          <w:tcPr>
            <w:tcW w:w="875" w:type="dxa"/>
          </w:tcPr>
          <w:p w14:paraId="531F5AB3" w14:textId="77777777" w:rsidR="00513585" w:rsidRPr="008463C0" w:rsidRDefault="00513585" w:rsidP="00707789">
            <w:pPr>
              <w:rPr>
                <w:sz w:val="20"/>
                <w:szCs w:val="20"/>
              </w:rPr>
            </w:pPr>
          </w:p>
        </w:tc>
        <w:tc>
          <w:tcPr>
            <w:tcW w:w="875" w:type="dxa"/>
          </w:tcPr>
          <w:p w14:paraId="74E75C9E" w14:textId="77777777" w:rsidR="00513585" w:rsidRPr="008463C0" w:rsidRDefault="00513585" w:rsidP="00707789">
            <w:pPr>
              <w:rPr>
                <w:sz w:val="20"/>
                <w:szCs w:val="20"/>
              </w:rPr>
            </w:pPr>
          </w:p>
        </w:tc>
        <w:tc>
          <w:tcPr>
            <w:tcW w:w="738" w:type="dxa"/>
          </w:tcPr>
          <w:p w14:paraId="6AD90033" w14:textId="77777777" w:rsidR="00513585" w:rsidRPr="008463C0" w:rsidRDefault="00513585" w:rsidP="00707789">
            <w:pPr>
              <w:rPr>
                <w:sz w:val="20"/>
                <w:szCs w:val="20"/>
              </w:rPr>
            </w:pPr>
          </w:p>
        </w:tc>
      </w:tr>
      <w:tr w:rsidR="00513585" w:rsidRPr="008463C0" w14:paraId="1614912C" w14:textId="77777777" w:rsidTr="004A2735">
        <w:trPr>
          <w:cantSplit/>
          <w:tblHeader/>
          <w:jc w:val="center"/>
        </w:trPr>
        <w:tc>
          <w:tcPr>
            <w:tcW w:w="3623" w:type="dxa"/>
          </w:tcPr>
          <w:p w14:paraId="16D81FEE" w14:textId="77777777" w:rsidR="00513585" w:rsidRPr="00513585" w:rsidRDefault="00513585" w:rsidP="00707789">
            <w:pPr>
              <w:rPr>
                <w:sz w:val="20"/>
                <w:szCs w:val="20"/>
              </w:rPr>
            </w:pPr>
            <w:r w:rsidRPr="00513585">
              <w:rPr>
                <w:sz w:val="20"/>
                <w:szCs w:val="20"/>
              </w:rPr>
              <w:t>Workforce Management - Leave Management</w:t>
            </w:r>
          </w:p>
        </w:tc>
        <w:tc>
          <w:tcPr>
            <w:tcW w:w="871" w:type="dxa"/>
          </w:tcPr>
          <w:p w14:paraId="7C4DB6BD" w14:textId="77777777" w:rsidR="00513585" w:rsidRPr="008463C0" w:rsidRDefault="00513585" w:rsidP="00707789">
            <w:pPr>
              <w:rPr>
                <w:sz w:val="20"/>
                <w:szCs w:val="20"/>
              </w:rPr>
            </w:pPr>
          </w:p>
        </w:tc>
        <w:tc>
          <w:tcPr>
            <w:tcW w:w="871" w:type="dxa"/>
          </w:tcPr>
          <w:p w14:paraId="4C68633A" w14:textId="77777777" w:rsidR="00513585" w:rsidRPr="008463C0" w:rsidRDefault="00513585" w:rsidP="00707789">
            <w:pPr>
              <w:rPr>
                <w:sz w:val="20"/>
                <w:szCs w:val="20"/>
              </w:rPr>
            </w:pPr>
          </w:p>
        </w:tc>
        <w:tc>
          <w:tcPr>
            <w:tcW w:w="875" w:type="dxa"/>
          </w:tcPr>
          <w:p w14:paraId="5BB37791" w14:textId="77777777" w:rsidR="00513585" w:rsidRPr="008463C0" w:rsidRDefault="00513585" w:rsidP="00707789">
            <w:pPr>
              <w:rPr>
                <w:sz w:val="20"/>
                <w:szCs w:val="20"/>
              </w:rPr>
            </w:pPr>
          </w:p>
        </w:tc>
        <w:tc>
          <w:tcPr>
            <w:tcW w:w="875" w:type="dxa"/>
          </w:tcPr>
          <w:p w14:paraId="0EFEEB2B" w14:textId="77777777" w:rsidR="00513585" w:rsidRPr="008463C0" w:rsidRDefault="00513585" w:rsidP="00707789">
            <w:pPr>
              <w:rPr>
                <w:sz w:val="20"/>
                <w:szCs w:val="20"/>
              </w:rPr>
            </w:pPr>
          </w:p>
        </w:tc>
        <w:tc>
          <w:tcPr>
            <w:tcW w:w="738" w:type="dxa"/>
          </w:tcPr>
          <w:p w14:paraId="64907CE7" w14:textId="77777777" w:rsidR="00513585" w:rsidRPr="008463C0" w:rsidRDefault="00513585" w:rsidP="00707789">
            <w:pPr>
              <w:rPr>
                <w:sz w:val="20"/>
                <w:szCs w:val="20"/>
              </w:rPr>
            </w:pPr>
          </w:p>
        </w:tc>
      </w:tr>
      <w:tr w:rsidR="00513585" w:rsidRPr="008463C0" w14:paraId="6D3DC38E" w14:textId="77777777" w:rsidTr="004A2735">
        <w:trPr>
          <w:cantSplit/>
          <w:tblHeader/>
          <w:jc w:val="center"/>
        </w:trPr>
        <w:tc>
          <w:tcPr>
            <w:tcW w:w="3623" w:type="dxa"/>
          </w:tcPr>
          <w:p w14:paraId="2E120400" w14:textId="77777777" w:rsidR="00513585" w:rsidRPr="00513585" w:rsidRDefault="00513585" w:rsidP="00707789">
            <w:pPr>
              <w:rPr>
                <w:sz w:val="20"/>
                <w:szCs w:val="20"/>
              </w:rPr>
            </w:pPr>
            <w:r w:rsidRPr="00513585">
              <w:rPr>
                <w:sz w:val="20"/>
                <w:szCs w:val="20"/>
              </w:rPr>
              <w:t xml:space="preserve">Workforce Management - Scheduling </w:t>
            </w:r>
          </w:p>
        </w:tc>
        <w:tc>
          <w:tcPr>
            <w:tcW w:w="871" w:type="dxa"/>
          </w:tcPr>
          <w:p w14:paraId="043044A0" w14:textId="77777777" w:rsidR="00513585" w:rsidRPr="008463C0" w:rsidRDefault="00513585" w:rsidP="00707789">
            <w:pPr>
              <w:rPr>
                <w:sz w:val="20"/>
                <w:szCs w:val="20"/>
              </w:rPr>
            </w:pPr>
          </w:p>
        </w:tc>
        <w:tc>
          <w:tcPr>
            <w:tcW w:w="871" w:type="dxa"/>
          </w:tcPr>
          <w:p w14:paraId="4AC572AF" w14:textId="77777777" w:rsidR="00513585" w:rsidRPr="008463C0" w:rsidRDefault="00513585" w:rsidP="00707789">
            <w:pPr>
              <w:rPr>
                <w:sz w:val="20"/>
                <w:szCs w:val="20"/>
              </w:rPr>
            </w:pPr>
          </w:p>
        </w:tc>
        <w:tc>
          <w:tcPr>
            <w:tcW w:w="875" w:type="dxa"/>
          </w:tcPr>
          <w:p w14:paraId="13CD8522" w14:textId="77777777" w:rsidR="00513585" w:rsidRPr="008463C0" w:rsidRDefault="00513585" w:rsidP="00707789">
            <w:pPr>
              <w:rPr>
                <w:sz w:val="20"/>
                <w:szCs w:val="20"/>
              </w:rPr>
            </w:pPr>
          </w:p>
        </w:tc>
        <w:tc>
          <w:tcPr>
            <w:tcW w:w="875" w:type="dxa"/>
          </w:tcPr>
          <w:p w14:paraId="4E792FDC" w14:textId="77777777" w:rsidR="00513585" w:rsidRPr="008463C0" w:rsidRDefault="00513585" w:rsidP="00707789">
            <w:pPr>
              <w:rPr>
                <w:sz w:val="20"/>
                <w:szCs w:val="20"/>
              </w:rPr>
            </w:pPr>
          </w:p>
        </w:tc>
        <w:tc>
          <w:tcPr>
            <w:tcW w:w="738" w:type="dxa"/>
          </w:tcPr>
          <w:p w14:paraId="1A2DE1D7" w14:textId="77777777" w:rsidR="00513585" w:rsidRPr="008463C0" w:rsidRDefault="00513585" w:rsidP="00707789">
            <w:pPr>
              <w:rPr>
                <w:sz w:val="20"/>
                <w:szCs w:val="20"/>
              </w:rPr>
            </w:pPr>
          </w:p>
        </w:tc>
      </w:tr>
      <w:tr w:rsidR="00937144" w:rsidRPr="008463C0" w14:paraId="23FD8621" w14:textId="77777777" w:rsidTr="004A2735">
        <w:trPr>
          <w:cantSplit/>
          <w:tblHeader/>
          <w:jc w:val="center"/>
        </w:trPr>
        <w:tc>
          <w:tcPr>
            <w:tcW w:w="3623" w:type="dxa"/>
          </w:tcPr>
          <w:p w14:paraId="7583FF3E" w14:textId="77777777" w:rsidR="00937144" w:rsidRPr="00513585" w:rsidRDefault="00937144" w:rsidP="00707789">
            <w:pPr>
              <w:rPr>
                <w:sz w:val="20"/>
                <w:szCs w:val="20"/>
              </w:rPr>
            </w:pPr>
            <w:r>
              <w:rPr>
                <w:sz w:val="20"/>
                <w:szCs w:val="20"/>
              </w:rPr>
              <w:t>Optional Functionality – Employee Self-Service</w:t>
            </w:r>
          </w:p>
        </w:tc>
        <w:tc>
          <w:tcPr>
            <w:tcW w:w="871" w:type="dxa"/>
          </w:tcPr>
          <w:p w14:paraId="63E3D3A6" w14:textId="77777777" w:rsidR="00937144" w:rsidRPr="008463C0" w:rsidRDefault="00937144" w:rsidP="00707789">
            <w:pPr>
              <w:rPr>
                <w:sz w:val="20"/>
                <w:szCs w:val="20"/>
              </w:rPr>
            </w:pPr>
          </w:p>
        </w:tc>
        <w:tc>
          <w:tcPr>
            <w:tcW w:w="871" w:type="dxa"/>
          </w:tcPr>
          <w:p w14:paraId="363B7753" w14:textId="77777777" w:rsidR="00937144" w:rsidRPr="008463C0" w:rsidRDefault="00937144" w:rsidP="00707789">
            <w:pPr>
              <w:rPr>
                <w:sz w:val="20"/>
                <w:szCs w:val="20"/>
              </w:rPr>
            </w:pPr>
          </w:p>
        </w:tc>
        <w:tc>
          <w:tcPr>
            <w:tcW w:w="875" w:type="dxa"/>
          </w:tcPr>
          <w:p w14:paraId="225D73D6" w14:textId="77777777" w:rsidR="00937144" w:rsidRPr="008463C0" w:rsidRDefault="00937144" w:rsidP="00707789">
            <w:pPr>
              <w:rPr>
                <w:sz w:val="20"/>
                <w:szCs w:val="20"/>
              </w:rPr>
            </w:pPr>
          </w:p>
        </w:tc>
        <w:tc>
          <w:tcPr>
            <w:tcW w:w="875" w:type="dxa"/>
          </w:tcPr>
          <w:p w14:paraId="7631938F" w14:textId="77777777" w:rsidR="00937144" w:rsidRPr="008463C0" w:rsidRDefault="00937144" w:rsidP="00707789">
            <w:pPr>
              <w:rPr>
                <w:sz w:val="20"/>
                <w:szCs w:val="20"/>
              </w:rPr>
            </w:pPr>
          </w:p>
        </w:tc>
        <w:tc>
          <w:tcPr>
            <w:tcW w:w="738" w:type="dxa"/>
          </w:tcPr>
          <w:p w14:paraId="66F6C557" w14:textId="77777777" w:rsidR="00937144" w:rsidRPr="008463C0" w:rsidRDefault="00937144" w:rsidP="00707789">
            <w:pPr>
              <w:rPr>
                <w:sz w:val="20"/>
                <w:szCs w:val="20"/>
              </w:rPr>
            </w:pPr>
          </w:p>
        </w:tc>
      </w:tr>
      <w:tr w:rsidR="00937144" w:rsidRPr="008463C0" w14:paraId="321D529C" w14:textId="77777777" w:rsidTr="004A2735">
        <w:trPr>
          <w:cantSplit/>
          <w:tblHeader/>
          <w:jc w:val="center"/>
        </w:trPr>
        <w:tc>
          <w:tcPr>
            <w:tcW w:w="3623" w:type="dxa"/>
          </w:tcPr>
          <w:p w14:paraId="500F6C90" w14:textId="77777777" w:rsidR="00937144" w:rsidRDefault="00937144" w:rsidP="00707789">
            <w:pPr>
              <w:rPr>
                <w:sz w:val="20"/>
                <w:szCs w:val="20"/>
              </w:rPr>
            </w:pPr>
            <w:r>
              <w:rPr>
                <w:sz w:val="20"/>
                <w:szCs w:val="20"/>
              </w:rPr>
              <w:t>Optional Functionality – Manager Self-Service</w:t>
            </w:r>
          </w:p>
        </w:tc>
        <w:tc>
          <w:tcPr>
            <w:tcW w:w="871" w:type="dxa"/>
          </w:tcPr>
          <w:p w14:paraId="7AC4C293" w14:textId="77777777" w:rsidR="00937144" w:rsidRPr="008463C0" w:rsidRDefault="00937144" w:rsidP="00707789">
            <w:pPr>
              <w:rPr>
                <w:sz w:val="20"/>
                <w:szCs w:val="20"/>
              </w:rPr>
            </w:pPr>
          </w:p>
        </w:tc>
        <w:tc>
          <w:tcPr>
            <w:tcW w:w="871" w:type="dxa"/>
          </w:tcPr>
          <w:p w14:paraId="696981AD" w14:textId="77777777" w:rsidR="00937144" w:rsidRPr="008463C0" w:rsidRDefault="00937144" w:rsidP="00707789">
            <w:pPr>
              <w:rPr>
                <w:sz w:val="20"/>
                <w:szCs w:val="20"/>
              </w:rPr>
            </w:pPr>
          </w:p>
        </w:tc>
        <w:tc>
          <w:tcPr>
            <w:tcW w:w="875" w:type="dxa"/>
          </w:tcPr>
          <w:p w14:paraId="0FA0C8DB" w14:textId="77777777" w:rsidR="00937144" w:rsidRPr="008463C0" w:rsidRDefault="00937144" w:rsidP="00707789">
            <w:pPr>
              <w:rPr>
                <w:sz w:val="20"/>
                <w:szCs w:val="20"/>
              </w:rPr>
            </w:pPr>
          </w:p>
        </w:tc>
        <w:tc>
          <w:tcPr>
            <w:tcW w:w="875" w:type="dxa"/>
          </w:tcPr>
          <w:p w14:paraId="26462877" w14:textId="77777777" w:rsidR="00937144" w:rsidRPr="008463C0" w:rsidRDefault="00937144" w:rsidP="00707789">
            <w:pPr>
              <w:rPr>
                <w:sz w:val="20"/>
                <w:szCs w:val="20"/>
              </w:rPr>
            </w:pPr>
          </w:p>
        </w:tc>
        <w:tc>
          <w:tcPr>
            <w:tcW w:w="738" w:type="dxa"/>
          </w:tcPr>
          <w:p w14:paraId="6C8B2BD4" w14:textId="77777777" w:rsidR="00937144" w:rsidRPr="008463C0" w:rsidRDefault="00937144" w:rsidP="00707789">
            <w:pPr>
              <w:rPr>
                <w:sz w:val="20"/>
                <w:szCs w:val="20"/>
              </w:rPr>
            </w:pPr>
          </w:p>
        </w:tc>
      </w:tr>
    </w:tbl>
    <w:p w14:paraId="29F70869" w14:textId="77777777" w:rsidR="00A0152F" w:rsidRDefault="00C64702" w:rsidP="00C64702">
      <w:pPr>
        <w:pStyle w:val="Num-Heading4Modified"/>
        <w:numPr>
          <w:ilvl w:val="0"/>
          <w:numId w:val="0"/>
        </w:numPr>
        <w:ind w:left="994"/>
      </w:pPr>
      <w:r>
        <w:tab/>
      </w:r>
      <w:r>
        <w:tab/>
        <w:t>6.1.1.7</w:t>
      </w:r>
      <w:r>
        <w:tab/>
      </w:r>
      <w:r w:rsidR="00A0152F">
        <w:t>Forms</w:t>
      </w:r>
    </w:p>
    <w:p w14:paraId="050A608A" w14:textId="77777777" w:rsidR="00A0152F" w:rsidRDefault="00A0152F" w:rsidP="00C64702">
      <w:pPr>
        <w:ind w:left="2880"/>
        <w:rPr>
          <w:rFonts w:eastAsia="MS Mincho"/>
        </w:rPr>
      </w:pPr>
      <w:r>
        <w:rPr>
          <w:rFonts w:eastAsia="MS Mincho"/>
        </w:rPr>
        <w:t>The State’</w:t>
      </w:r>
      <w:r w:rsidRPr="00F8210A">
        <w:rPr>
          <w:rFonts w:eastAsia="MS Mincho"/>
        </w:rPr>
        <w:t xml:space="preserve">s </w:t>
      </w:r>
      <w:r>
        <w:rPr>
          <w:rFonts w:eastAsia="MS Mincho"/>
        </w:rPr>
        <w:t>form</w:t>
      </w:r>
      <w:r w:rsidRPr="00F8210A">
        <w:rPr>
          <w:rFonts w:eastAsia="MS Mincho"/>
        </w:rPr>
        <w:t xml:space="preserve"> requirements</w:t>
      </w:r>
      <w:r>
        <w:rPr>
          <w:rFonts w:eastAsia="MS Mincho"/>
        </w:rPr>
        <w:t xml:space="preserve"> are identified in the following section of the RFP:</w:t>
      </w:r>
    </w:p>
    <w:p w14:paraId="7A26510A" w14:textId="77777777" w:rsidR="00441B5E" w:rsidRDefault="00441B5E" w:rsidP="00FB2A3C">
      <w:pPr>
        <w:pStyle w:val="ListParagraph"/>
        <w:numPr>
          <w:ilvl w:val="0"/>
          <w:numId w:val="44"/>
        </w:numPr>
        <w:ind w:left="3240"/>
      </w:pPr>
      <w:r>
        <w:t>“</w:t>
      </w:r>
      <w:r w:rsidRPr="00272EDB">
        <w:t>Appendi</w:t>
      </w:r>
      <w:r>
        <w:t>x C</w:t>
      </w:r>
      <w:r w:rsidR="003F13A1">
        <w:t>-1</w:t>
      </w:r>
      <w:r>
        <w:t>, Payroll and Time &amp; Attendance Requirements</w:t>
      </w:r>
      <w:r w:rsidR="007E6B00">
        <w:t>.</w:t>
      </w:r>
      <w:r>
        <w:t>”</w:t>
      </w:r>
    </w:p>
    <w:p w14:paraId="2AFFF4B4" w14:textId="77777777" w:rsidR="00AB787E" w:rsidRDefault="00AB787E" w:rsidP="00AB787E">
      <w:pPr>
        <w:pStyle w:val="ListParagraph"/>
        <w:ind w:left="3240"/>
      </w:pPr>
    </w:p>
    <w:p w14:paraId="385B71D6" w14:textId="77777777" w:rsidR="003F13A1" w:rsidRDefault="003F13A1" w:rsidP="00FB2A3C">
      <w:pPr>
        <w:pStyle w:val="ListParagraph"/>
        <w:numPr>
          <w:ilvl w:val="0"/>
          <w:numId w:val="44"/>
        </w:numPr>
        <w:ind w:left="3240"/>
      </w:pPr>
      <w:r>
        <w:t>“Appendix C-2, Optional Payroll and Time &amp; Attendance Requirements.”</w:t>
      </w:r>
    </w:p>
    <w:p w14:paraId="272AED6B" w14:textId="77777777" w:rsidR="00A0152F" w:rsidRPr="00DF341C" w:rsidRDefault="00720842" w:rsidP="00C64702">
      <w:pPr>
        <w:ind w:left="2880"/>
        <w:rPr>
          <w:rFonts w:eastAsia="MS Mincho"/>
        </w:rPr>
      </w:pPr>
      <w:r>
        <w:rPr>
          <w:rFonts w:eastAsia="MS Mincho"/>
        </w:rPr>
        <w:t>In response</w:t>
      </w:r>
      <w:r w:rsidR="00A0152F" w:rsidRPr="00DF341C">
        <w:rPr>
          <w:rFonts w:eastAsia="MS Mincho"/>
        </w:rPr>
        <w:t xml:space="preserve"> to the State’s </w:t>
      </w:r>
      <w:r w:rsidR="00A0152F">
        <w:rPr>
          <w:rFonts w:eastAsia="MS Mincho"/>
        </w:rPr>
        <w:t>form</w:t>
      </w:r>
      <w:r w:rsidR="00A0152F" w:rsidRPr="00F8210A">
        <w:rPr>
          <w:rFonts w:eastAsia="MS Mincho"/>
        </w:rPr>
        <w:t xml:space="preserve"> </w:t>
      </w:r>
      <w:r w:rsidR="00A0152F" w:rsidRPr="00DF341C">
        <w:rPr>
          <w:rFonts w:eastAsia="MS Mincho"/>
        </w:rPr>
        <w:t>requirements, it is expected that the Offeror will consider the following assumption:</w:t>
      </w:r>
    </w:p>
    <w:p w14:paraId="34E2F112" w14:textId="77777777" w:rsidR="00A0152F" w:rsidRPr="008C262C" w:rsidRDefault="00A0152F" w:rsidP="00C64702">
      <w:pPr>
        <w:pStyle w:val="bullet1"/>
        <w:ind w:left="3240"/>
      </w:pPr>
      <w:r w:rsidRPr="008C262C">
        <w:t xml:space="preserve">The </w:t>
      </w:r>
      <w:r>
        <w:t>State will leverage best practice business processes</w:t>
      </w:r>
      <w:r w:rsidR="007E6B00">
        <w:t>,</w:t>
      </w:r>
      <w:r>
        <w:t xml:space="preserve"> wherever possible</w:t>
      </w:r>
      <w:r w:rsidR="007E6B00">
        <w:t>,</w:t>
      </w:r>
      <w:r>
        <w:t xml:space="preserve"> to minimize the </w:t>
      </w:r>
      <w:r w:rsidRPr="008C262C">
        <w:t xml:space="preserve">number and </w:t>
      </w:r>
      <w:r>
        <w:t xml:space="preserve">level of effort associated with </w:t>
      </w:r>
      <w:r w:rsidR="007E6B00">
        <w:t xml:space="preserve">the </w:t>
      </w:r>
      <w:r>
        <w:t xml:space="preserve">development and maintenance of </w:t>
      </w:r>
      <w:r>
        <w:rPr>
          <w:rFonts w:eastAsia="MS Mincho"/>
        </w:rPr>
        <w:t>forms</w:t>
      </w:r>
      <w:r w:rsidRPr="008C262C">
        <w:t xml:space="preserve">. </w:t>
      </w:r>
    </w:p>
    <w:p w14:paraId="01471928" w14:textId="77777777" w:rsidR="00A0152F" w:rsidRDefault="00C64702" w:rsidP="00C64702">
      <w:pPr>
        <w:pStyle w:val="Num-Heading5"/>
        <w:numPr>
          <w:ilvl w:val="0"/>
          <w:numId w:val="0"/>
        </w:numPr>
        <w:tabs>
          <w:tab w:val="left" w:pos="4050"/>
        </w:tabs>
        <w:ind w:left="2880"/>
        <w:rPr>
          <w:rFonts w:eastAsia="MS Mincho"/>
        </w:rPr>
      </w:pPr>
      <w:r>
        <w:rPr>
          <w:rFonts w:eastAsia="MS Mincho"/>
        </w:rPr>
        <w:t>6.1.1.7.1</w:t>
      </w:r>
      <w:r>
        <w:rPr>
          <w:rFonts w:eastAsia="MS Mincho"/>
        </w:rPr>
        <w:tab/>
      </w:r>
      <w:r w:rsidR="00A0152F" w:rsidRPr="000257D9">
        <w:rPr>
          <w:rFonts w:eastAsia="MS Mincho"/>
        </w:rPr>
        <w:t>Estimated Level of Effort</w:t>
      </w:r>
    </w:p>
    <w:p w14:paraId="1F9CD04D" w14:textId="77777777" w:rsidR="00A0152F" w:rsidRDefault="00A0152F" w:rsidP="00C64702">
      <w:pPr>
        <w:ind w:left="4050"/>
        <w:rPr>
          <w:rFonts w:eastAsia="MS Mincho"/>
        </w:rPr>
      </w:pPr>
      <w:r w:rsidRPr="00CD3520">
        <w:rPr>
          <w:rFonts w:eastAsia="MS Mincho"/>
        </w:rPr>
        <w:t xml:space="preserve">For each </w:t>
      </w:r>
      <w:r>
        <w:rPr>
          <w:rFonts w:eastAsia="MS Mincho"/>
        </w:rPr>
        <w:t>form</w:t>
      </w:r>
      <w:r w:rsidRPr="00F8210A">
        <w:rPr>
          <w:rFonts w:eastAsia="MS Mincho"/>
        </w:rPr>
        <w:t xml:space="preserve"> </w:t>
      </w:r>
      <w:r w:rsidRPr="00CD3520">
        <w:rPr>
          <w:rFonts w:eastAsia="MS Mincho"/>
        </w:rPr>
        <w:t>that the Offeror determines will need to be developed, the Offeror shall estimate the level of effort required classified as follows:</w:t>
      </w:r>
    </w:p>
    <w:p w14:paraId="5DEFD95D" w14:textId="77777777" w:rsidR="00C64702" w:rsidRDefault="00C64702" w:rsidP="00C64702">
      <w:pPr>
        <w:ind w:left="4050"/>
        <w:rPr>
          <w:rFonts w:eastAsia="MS Mincho"/>
        </w:rPr>
      </w:pPr>
    </w:p>
    <w:tbl>
      <w:tblPr>
        <w:tblStyle w:val="TableGrid"/>
        <w:tblW w:w="0" w:type="auto"/>
        <w:tblInd w:w="4140" w:type="dxa"/>
        <w:tblLook w:val="04A0" w:firstRow="1" w:lastRow="0" w:firstColumn="1" w:lastColumn="0" w:noHBand="0" w:noVBand="1"/>
      </w:tblPr>
      <w:tblGrid>
        <w:gridCol w:w="1908"/>
        <w:gridCol w:w="2070"/>
      </w:tblGrid>
      <w:tr w:rsidR="00A0152F" w:rsidRPr="008463C0" w14:paraId="69C6D53C" w14:textId="77777777" w:rsidTr="00C64702">
        <w:trPr>
          <w:cantSplit/>
          <w:tblHeader/>
        </w:trPr>
        <w:tc>
          <w:tcPr>
            <w:tcW w:w="1908" w:type="dxa"/>
            <w:shd w:val="clear" w:color="auto" w:fill="F2F2F2" w:themeFill="background1" w:themeFillShade="F2"/>
          </w:tcPr>
          <w:p w14:paraId="55729D63" w14:textId="77777777" w:rsidR="00A0152F" w:rsidRPr="008463C0" w:rsidRDefault="00A0152F" w:rsidP="00272EDB">
            <w:pPr>
              <w:rPr>
                <w:rFonts w:eastAsia="MS Mincho"/>
                <w:b/>
                <w:sz w:val="20"/>
                <w:szCs w:val="20"/>
              </w:rPr>
            </w:pPr>
            <w:bookmarkStart w:id="121" w:name="Titel_Level_of_Effort_Forms"/>
            <w:bookmarkEnd w:id="121"/>
            <w:r w:rsidRPr="008463C0">
              <w:rPr>
                <w:rFonts w:eastAsia="MS Mincho"/>
                <w:b/>
                <w:sz w:val="20"/>
                <w:szCs w:val="20"/>
              </w:rPr>
              <w:t>Level of Effort</w:t>
            </w:r>
          </w:p>
        </w:tc>
        <w:tc>
          <w:tcPr>
            <w:tcW w:w="2070" w:type="dxa"/>
            <w:shd w:val="clear" w:color="auto" w:fill="F2F2F2" w:themeFill="background1" w:themeFillShade="F2"/>
          </w:tcPr>
          <w:p w14:paraId="290CC3F8" w14:textId="77777777" w:rsidR="00A0152F" w:rsidRPr="008463C0" w:rsidRDefault="00A0152F" w:rsidP="00272EDB">
            <w:pPr>
              <w:rPr>
                <w:rFonts w:eastAsia="MS Mincho"/>
                <w:b/>
                <w:sz w:val="20"/>
                <w:szCs w:val="20"/>
              </w:rPr>
            </w:pPr>
            <w:r w:rsidRPr="008463C0">
              <w:rPr>
                <w:rFonts w:eastAsia="MS Mincho"/>
                <w:b/>
                <w:sz w:val="20"/>
                <w:szCs w:val="20"/>
              </w:rPr>
              <w:t># of Hours</w:t>
            </w:r>
          </w:p>
        </w:tc>
      </w:tr>
      <w:tr w:rsidR="00A0152F" w:rsidRPr="008463C0" w14:paraId="6E6F6ADB" w14:textId="77777777" w:rsidTr="00C64702">
        <w:trPr>
          <w:cantSplit/>
        </w:trPr>
        <w:tc>
          <w:tcPr>
            <w:tcW w:w="1908" w:type="dxa"/>
          </w:tcPr>
          <w:p w14:paraId="0BEF5E54" w14:textId="77777777" w:rsidR="00A0152F" w:rsidRPr="008463C0" w:rsidRDefault="00A0152F" w:rsidP="00272EDB">
            <w:pPr>
              <w:rPr>
                <w:rFonts w:eastAsia="MS Mincho"/>
                <w:sz w:val="20"/>
                <w:szCs w:val="20"/>
              </w:rPr>
            </w:pPr>
            <w:r w:rsidRPr="008463C0">
              <w:rPr>
                <w:rFonts w:eastAsia="MS Mincho"/>
                <w:sz w:val="20"/>
                <w:szCs w:val="20"/>
              </w:rPr>
              <w:t>Low</w:t>
            </w:r>
          </w:p>
        </w:tc>
        <w:tc>
          <w:tcPr>
            <w:tcW w:w="2070" w:type="dxa"/>
          </w:tcPr>
          <w:p w14:paraId="790275D5" w14:textId="77777777" w:rsidR="00A0152F" w:rsidRPr="008463C0" w:rsidRDefault="00A0152F" w:rsidP="00272EDB">
            <w:pPr>
              <w:rPr>
                <w:rFonts w:eastAsia="MS Mincho"/>
                <w:sz w:val="20"/>
                <w:szCs w:val="20"/>
              </w:rPr>
            </w:pPr>
            <w:r w:rsidRPr="008463C0">
              <w:rPr>
                <w:rFonts w:eastAsia="MS Mincho"/>
                <w:sz w:val="20"/>
                <w:szCs w:val="20"/>
              </w:rPr>
              <w:t>Less than 25 hrs.</w:t>
            </w:r>
          </w:p>
        </w:tc>
      </w:tr>
      <w:tr w:rsidR="00A0152F" w:rsidRPr="008463C0" w14:paraId="3A256DB8" w14:textId="77777777" w:rsidTr="00C64702">
        <w:trPr>
          <w:cantSplit/>
        </w:trPr>
        <w:tc>
          <w:tcPr>
            <w:tcW w:w="1908" w:type="dxa"/>
          </w:tcPr>
          <w:p w14:paraId="436344C6" w14:textId="77777777" w:rsidR="00A0152F" w:rsidRPr="008463C0" w:rsidRDefault="00A0152F" w:rsidP="00272EDB">
            <w:pPr>
              <w:rPr>
                <w:rFonts w:eastAsia="MS Mincho"/>
                <w:sz w:val="20"/>
                <w:szCs w:val="20"/>
              </w:rPr>
            </w:pPr>
            <w:r w:rsidRPr="008463C0">
              <w:rPr>
                <w:rFonts w:eastAsia="MS Mincho"/>
                <w:sz w:val="20"/>
                <w:szCs w:val="20"/>
              </w:rPr>
              <w:t>Medium</w:t>
            </w:r>
          </w:p>
        </w:tc>
        <w:tc>
          <w:tcPr>
            <w:tcW w:w="2070" w:type="dxa"/>
          </w:tcPr>
          <w:p w14:paraId="52524B73" w14:textId="77777777" w:rsidR="00A0152F" w:rsidRPr="008463C0" w:rsidRDefault="00A0152F" w:rsidP="00272EDB">
            <w:pPr>
              <w:rPr>
                <w:rFonts w:eastAsia="MS Mincho"/>
                <w:sz w:val="20"/>
                <w:szCs w:val="20"/>
              </w:rPr>
            </w:pPr>
            <w:r w:rsidRPr="008463C0">
              <w:rPr>
                <w:rFonts w:eastAsia="MS Mincho"/>
                <w:sz w:val="20"/>
                <w:szCs w:val="20"/>
              </w:rPr>
              <w:t>25-80 hrs.</w:t>
            </w:r>
          </w:p>
        </w:tc>
      </w:tr>
      <w:tr w:rsidR="00A0152F" w:rsidRPr="008463C0" w14:paraId="1A1A469E" w14:textId="77777777" w:rsidTr="00C64702">
        <w:trPr>
          <w:cantSplit/>
        </w:trPr>
        <w:tc>
          <w:tcPr>
            <w:tcW w:w="1908" w:type="dxa"/>
          </w:tcPr>
          <w:p w14:paraId="48EEF7BF" w14:textId="77777777" w:rsidR="00A0152F" w:rsidRPr="008463C0" w:rsidRDefault="00A0152F" w:rsidP="00272EDB">
            <w:pPr>
              <w:rPr>
                <w:rFonts w:eastAsia="MS Mincho"/>
                <w:sz w:val="20"/>
                <w:szCs w:val="20"/>
              </w:rPr>
            </w:pPr>
            <w:r w:rsidRPr="008463C0">
              <w:rPr>
                <w:rFonts w:eastAsia="MS Mincho"/>
                <w:sz w:val="20"/>
                <w:szCs w:val="20"/>
              </w:rPr>
              <w:t>High</w:t>
            </w:r>
          </w:p>
        </w:tc>
        <w:tc>
          <w:tcPr>
            <w:tcW w:w="2070" w:type="dxa"/>
          </w:tcPr>
          <w:p w14:paraId="12A3344E" w14:textId="77777777" w:rsidR="00A0152F" w:rsidRPr="008463C0" w:rsidRDefault="00A0152F" w:rsidP="00272EDB">
            <w:pPr>
              <w:rPr>
                <w:rFonts w:eastAsia="MS Mincho"/>
                <w:sz w:val="20"/>
                <w:szCs w:val="20"/>
              </w:rPr>
            </w:pPr>
            <w:r w:rsidRPr="008463C0">
              <w:rPr>
                <w:rFonts w:eastAsia="MS Mincho"/>
                <w:sz w:val="20"/>
                <w:szCs w:val="20"/>
              </w:rPr>
              <w:t>81-160 hrs</w:t>
            </w:r>
            <w:r w:rsidR="00720842">
              <w:rPr>
                <w:rFonts w:eastAsia="MS Mincho"/>
                <w:sz w:val="20"/>
                <w:szCs w:val="20"/>
              </w:rPr>
              <w:t>.</w:t>
            </w:r>
          </w:p>
        </w:tc>
      </w:tr>
      <w:tr w:rsidR="00A0152F" w:rsidRPr="008463C0" w14:paraId="1C761F7F" w14:textId="77777777" w:rsidTr="00C64702">
        <w:trPr>
          <w:cantSplit/>
        </w:trPr>
        <w:tc>
          <w:tcPr>
            <w:tcW w:w="1908" w:type="dxa"/>
          </w:tcPr>
          <w:p w14:paraId="7D13CA4D" w14:textId="77777777" w:rsidR="00A0152F" w:rsidRPr="008463C0" w:rsidRDefault="00A0152F" w:rsidP="00272EDB">
            <w:pPr>
              <w:rPr>
                <w:rFonts w:eastAsia="MS Mincho"/>
                <w:sz w:val="20"/>
                <w:szCs w:val="20"/>
              </w:rPr>
            </w:pPr>
            <w:r w:rsidRPr="008463C0">
              <w:rPr>
                <w:rFonts w:eastAsia="MS Mincho"/>
                <w:sz w:val="20"/>
                <w:szCs w:val="20"/>
              </w:rPr>
              <w:t>Very High</w:t>
            </w:r>
          </w:p>
        </w:tc>
        <w:tc>
          <w:tcPr>
            <w:tcW w:w="2070" w:type="dxa"/>
          </w:tcPr>
          <w:p w14:paraId="7B44E0EF" w14:textId="77777777" w:rsidR="00A0152F" w:rsidRPr="008463C0" w:rsidRDefault="00A0152F" w:rsidP="00272EDB">
            <w:pPr>
              <w:rPr>
                <w:rFonts w:eastAsia="MS Mincho"/>
                <w:sz w:val="20"/>
                <w:szCs w:val="20"/>
              </w:rPr>
            </w:pPr>
            <w:r w:rsidRPr="008463C0">
              <w:rPr>
                <w:rFonts w:eastAsia="MS Mincho"/>
                <w:sz w:val="20"/>
                <w:szCs w:val="20"/>
              </w:rPr>
              <w:t>More than 160 hrs.</w:t>
            </w:r>
          </w:p>
        </w:tc>
      </w:tr>
    </w:tbl>
    <w:p w14:paraId="7AA3098C" w14:textId="77777777" w:rsidR="00A0152F" w:rsidRDefault="00C64702" w:rsidP="00C64702">
      <w:pPr>
        <w:pStyle w:val="Num-Heading5"/>
        <w:numPr>
          <w:ilvl w:val="0"/>
          <w:numId w:val="0"/>
        </w:numPr>
        <w:tabs>
          <w:tab w:val="left" w:pos="4050"/>
        </w:tabs>
        <w:ind w:left="2880"/>
        <w:rPr>
          <w:rFonts w:eastAsia="MS Mincho"/>
        </w:rPr>
      </w:pPr>
      <w:r>
        <w:rPr>
          <w:rFonts w:eastAsia="MS Mincho"/>
        </w:rPr>
        <w:lastRenderedPageBreak/>
        <w:t>6.1.1.7.2</w:t>
      </w:r>
      <w:r>
        <w:rPr>
          <w:rFonts w:eastAsia="MS Mincho"/>
        </w:rPr>
        <w:tab/>
      </w:r>
      <w:r w:rsidR="00A0152F">
        <w:rPr>
          <w:rFonts w:eastAsia="MS Mincho"/>
        </w:rPr>
        <w:t>Total Number of Forms</w:t>
      </w:r>
    </w:p>
    <w:p w14:paraId="5BB24BD3" w14:textId="77777777" w:rsidR="00517854" w:rsidRPr="004A2735" w:rsidRDefault="00A0152F" w:rsidP="00C64702">
      <w:pPr>
        <w:pStyle w:val="Num-Heading5"/>
        <w:numPr>
          <w:ilvl w:val="0"/>
          <w:numId w:val="0"/>
        </w:numPr>
        <w:tabs>
          <w:tab w:val="left" w:pos="4050"/>
        </w:tabs>
        <w:ind w:left="4050"/>
        <w:rPr>
          <w:rFonts w:eastAsia="MS Mincho"/>
          <w:i w:val="0"/>
        </w:rPr>
      </w:pPr>
      <w:r w:rsidRPr="004A2735">
        <w:rPr>
          <w:rFonts w:eastAsia="MS Mincho"/>
          <w:i w:val="0"/>
        </w:rPr>
        <w:t xml:space="preserve">The Offeror shall complete the following table, which summarizes the total number of forms to be developed by </w:t>
      </w:r>
      <w:r w:rsidR="00AC0310" w:rsidRPr="004A2735">
        <w:rPr>
          <w:i w:val="0"/>
        </w:rPr>
        <w:t>major functional area</w:t>
      </w:r>
      <w:r w:rsidRPr="004A2735">
        <w:rPr>
          <w:rFonts w:eastAsia="MS Mincho"/>
          <w:i w:val="0"/>
        </w:rPr>
        <w:t xml:space="preserve"> and level of effort.</w:t>
      </w:r>
      <w:r w:rsidR="00CD5F14" w:rsidRPr="004A2735">
        <w:rPr>
          <w:rFonts w:eastAsia="MS Mincho"/>
          <w:i w:val="0"/>
        </w:rPr>
        <w:t xml:space="preserve"> </w:t>
      </w:r>
      <w:r w:rsidRPr="004A2735">
        <w:rPr>
          <w:rFonts w:eastAsia="MS Mincho"/>
          <w:i w:val="0"/>
        </w:rPr>
        <w:t xml:space="preserve"> Costs for the forms shall be included in the </w:t>
      </w:r>
      <w:r w:rsidR="00532404" w:rsidRPr="004A2735">
        <w:rPr>
          <w:rFonts w:eastAsia="MS Mincho"/>
          <w:i w:val="0"/>
        </w:rPr>
        <w:t>Implementation Services</w:t>
      </w:r>
      <w:r w:rsidRPr="004A2735">
        <w:rPr>
          <w:rFonts w:eastAsia="MS Mincho"/>
          <w:i w:val="0"/>
        </w:rPr>
        <w:t xml:space="preserve"> Costs (in the Cost Proposal only) for the applicable </w:t>
      </w:r>
      <w:r w:rsidR="00CD5F14" w:rsidRPr="004A2735">
        <w:rPr>
          <w:rFonts w:eastAsia="MS Mincho"/>
          <w:i w:val="0"/>
        </w:rPr>
        <w:t>p</w:t>
      </w:r>
      <w:r w:rsidRPr="004A2735">
        <w:rPr>
          <w:rFonts w:eastAsia="MS Mincho"/>
          <w:i w:val="0"/>
        </w:rPr>
        <w:t xml:space="preserve">roject in which the </w:t>
      </w:r>
      <w:r w:rsidR="00AC0310" w:rsidRPr="004A2735">
        <w:rPr>
          <w:rFonts w:eastAsia="MS Mincho"/>
          <w:i w:val="0"/>
        </w:rPr>
        <w:t>functionality</w:t>
      </w:r>
      <w:r w:rsidRPr="004A2735">
        <w:rPr>
          <w:rFonts w:eastAsia="MS Mincho"/>
          <w:i w:val="0"/>
        </w:rPr>
        <w:t xml:space="preserve"> is delivered.</w:t>
      </w:r>
    </w:p>
    <w:p w14:paraId="6213C32E" w14:textId="77777777" w:rsidR="0090213D" w:rsidRDefault="0090213D" w:rsidP="00791A76">
      <w:pPr>
        <w:pStyle w:val="TableNumberedList"/>
        <w:tabs>
          <w:tab w:val="clear" w:pos="1080"/>
        </w:tabs>
        <w:ind w:left="1800"/>
      </w:pPr>
      <w:bookmarkStart w:id="122" w:name="_Toc445794806"/>
      <w:r>
        <w:t>Number of Forms by Level of Effort</w:t>
      </w:r>
      <w:bookmarkEnd w:id="122"/>
    </w:p>
    <w:tbl>
      <w:tblPr>
        <w:tblStyle w:val="TableGrid"/>
        <w:tblW w:w="0" w:type="auto"/>
        <w:jc w:val="center"/>
        <w:tblLook w:val="04A0" w:firstRow="1" w:lastRow="0" w:firstColumn="1" w:lastColumn="0" w:noHBand="0" w:noVBand="1"/>
      </w:tblPr>
      <w:tblGrid>
        <w:gridCol w:w="3623"/>
        <w:gridCol w:w="871"/>
        <w:gridCol w:w="871"/>
        <w:gridCol w:w="875"/>
        <w:gridCol w:w="875"/>
        <w:gridCol w:w="738"/>
      </w:tblGrid>
      <w:tr w:rsidR="00513585" w:rsidRPr="008463C0" w14:paraId="25BB7CD3" w14:textId="77777777" w:rsidTr="004A2735">
        <w:trPr>
          <w:cantSplit/>
          <w:tblHeader/>
          <w:jc w:val="center"/>
        </w:trPr>
        <w:tc>
          <w:tcPr>
            <w:tcW w:w="3623" w:type="dxa"/>
            <w:shd w:val="clear" w:color="auto" w:fill="F2F2F2" w:themeFill="background1" w:themeFillShade="F2"/>
          </w:tcPr>
          <w:p w14:paraId="2B339A46" w14:textId="77777777" w:rsidR="00513585" w:rsidRPr="008463C0" w:rsidRDefault="00513585" w:rsidP="00707789">
            <w:pPr>
              <w:rPr>
                <w:b/>
                <w:sz w:val="20"/>
                <w:szCs w:val="20"/>
              </w:rPr>
            </w:pPr>
            <w:r w:rsidRPr="008463C0">
              <w:rPr>
                <w:b/>
                <w:sz w:val="20"/>
                <w:szCs w:val="20"/>
              </w:rPr>
              <w:t>Major Functional Area</w:t>
            </w:r>
          </w:p>
        </w:tc>
        <w:tc>
          <w:tcPr>
            <w:tcW w:w="871" w:type="dxa"/>
            <w:shd w:val="clear" w:color="auto" w:fill="F2F2F2" w:themeFill="background1" w:themeFillShade="F2"/>
          </w:tcPr>
          <w:p w14:paraId="75B22BBE" w14:textId="77777777" w:rsidR="00513585" w:rsidRPr="008463C0" w:rsidRDefault="00513585" w:rsidP="00707789">
            <w:pPr>
              <w:jc w:val="center"/>
              <w:rPr>
                <w:b/>
                <w:sz w:val="20"/>
                <w:szCs w:val="20"/>
              </w:rPr>
            </w:pPr>
            <w:r w:rsidRPr="008463C0">
              <w:rPr>
                <w:b/>
                <w:sz w:val="20"/>
                <w:szCs w:val="20"/>
              </w:rPr>
              <w:t>Low</w:t>
            </w:r>
          </w:p>
        </w:tc>
        <w:tc>
          <w:tcPr>
            <w:tcW w:w="871" w:type="dxa"/>
            <w:shd w:val="clear" w:color="auto" w:fill="F2F2F2" w:themeFill="background1" w:themeFillShade="F2"/>
          </w:tcPr>
          <w:p w14:paraId="4F4520B1" w14:textId="77777777" w:rsidR="00513585" w:rsidRPr="008463C0" w:rsidRDefault="00513585" w:rsidP="00707789">
            <w:pPr>
              <w:jc w:val="center"/>
              <w:rPr>
                <w:b/>
                <w:sz w:val="20"/>
                <w:szCs w:val="20"/>
              </w:rPr>
            </w:pPr>
            <w:r w:rsidRPr="008463C0">
              <w:rPr>
                <w:b/>
                <w:sz w:val="20"/>
                <w:szCs w:val="20"/>
              </w:rPr>
              <w:t>Med</w:t>
            </w:r>
          </w:p>
        </w:tc>
        <w:tc>
          <w:tcPr>
            <w:tcW w:w="875" w:type="dxa"/>
            <w:shd w:val="clear" w:color="auto" w:fill="F2F2F2" w:themeFill="background1" w:themeFillShade="F2"/>
          </w:tcPr>
          <w:p w14:paraId="2A040C21" w14:textId="77777777" w:rsidR="00513585" w:rsidRPr="008463C0" w:rsidRDefault="00513585" w:rsidP="00707789">
            <w:pPr>
              <w:jc w:val="center"/>
              <w:rPr>
                <w:b/>
                <w:sz w:val="20"/>
                <w:szCs w:val="20"/>
              </w:rPr>
            </w:pPr>
            <w:r w:rsidRPr="008463C0">
              <w:rPr>
                <w:b/>
                <w:sz w:val="20"/>
                <w:szCs w:val="20"/>
              </w:rPr>
              <w:t>High</w:t>
            </w:r>
          </w:p>
        </w:tc>
        <w:tc>
          <w:tcPr>
            <w:tcW w:w="875" w:type="dxa"/>
            <w:shd w:val="clear" w:color="auto" w:fill="F2F2F2" w:themeFill="background1" w:themeFillShade="F2"/>
          </w:tcPr>
          <w:p w14:paraId="7852220E" w14:textId="77777777" w:rsidR="00513585" w:rsidRPr="008463C0" w:rsidRDefault="00513585" w:rsidP="00707789">
            <w:pPr>
              <w:jc w:val="center"/>
              <w:rPr>
                <w:b/>
                <w:sz w:val="20"/>
                <w:szCs w:val="20"/>
              </w:rPr>
            </w:pPr>
            <w:r w:rsidRPr="008463C0">
              <w:rPr>
                <w:b/>
                <w:sz w:val="20"/>
                <w:szCs w:val="20"/>
              </w:rPr>
              <w:t>Very High</w:t>
            </w:r>
          </w:p>
        </w:tc>
        <w:tc>
          <w:tcPr>
            <w:tcW w:w="738" w:type="dxa"/>
            <w:shd w:val="clear" w:color="auto" w:fill="F2F2F2" w:themeFill="background1" w:themeFillShade="F2"/>
          </w:tcPr>
          <w:p w14:paraId="01F16BA6" w14:textId="77777777" w:rsidR="00513585" w:rsidRPr="008463C0" w:rsidRDefault="00513585" w:rsidP="00707789">
            <w:pPr>
              <w:jc w:val="center"/>
              <w:rPr>
                <w:b/>
                <w:sz w:val="20"/>
                <w:szCs w:val="20"/>
              </w:rPr>
            </w:pPr>
            <w:r w:rsidRPr="008463C0">
              <w:rPr>
                <w:b/>
                <w:sz w:val="20"/>
                <w:szCs w:val="20"/>
              </w:rPr>
              <w:t>Total</w:t>
            </w:r>
          </w:p>
        </w:tc>
      </w:tr>
      <w:tr w:rsidR="00513585" w:rsidRPr="008463C0" w14:paraId="53930FC9" w14:textId="77777777" w:rsidTr="004A2735">
        <w:trPr>
          <w:jc w:val="center"/>
        </w:trPr>
        <w:tc>
          <w:tcPr>
            <w:tcW w:w="3623" w:type="dxa"/>
          </w:tcPr>
          <w:p w14:paraId="24B06301" w14:textId="77777777" w:rsidR="00513585" w:rsidRPr="008463C0" w:rsidRDefault="00513585" w:rsidP="00707789">
            <w:pPr>
              <w:rPr>
                <w:sz w:val="20"/>
                <w:szCs w:val="20"/>
              </w:rPr>
            </w:pPr>
            <w:r w:rsidRPr="008463C0">
              <w:rPr>
                <w:sz w:val="20"/>
                <w:szCs w:val="20"/>
              </w:rPr>
              <w:t xml:space="preserve">Core - Payroll </w:t>
            </w:r>
          </w:p>
        </w:tc>
        <w:tc>
          <w:tcPr>
            <w:tcW w:w="871" w:type="dxa"/>
          </w:tcPr>
          <w:p w14:paraId="1DD2D842" w14:textId="77777777" w:rsidR="00513585" w:rsidRPr="008463C0" w:rsidRDefault="00513585" w:rsidP="00707789">
            <w:pPr>
              <w:rPr>
                <w:sz w:val="20"/>
                <w:szCs w:val="20"/>
              </w:rPr>
            </w:pPr>
          </w:p>
        </w:tc>
        <w:tc>
          <w:tcPr>
            <w:tcW w:w="871" w:type="dxa"/>
          </w:tcPr>
          <w:p w14:paraId="3CBF2CF9" w14:textId="77777777" w:rsidR="00513585" w:rsidRPr="008463C0" w:rsidRDefault="00513585" w:rsidP="00707789">
            <w:pPr>
              <w:rPr>
                <w:sz w:val="20"/>
                <w:szCs w:val="20"/>
              </w:rPr>
            </w:pPr>
          </w:p>
        </w:tc>
        <w:tc>
          <w:tcPr>
            <w:tcW w:w="875" w:type="dxa"/>
          </w:tcPr>
          <w:p w14:paraId="0D2D33DD" w14:textId="77777777" w:rsidR="00513585" w:rsidRPr="008463C0" w:rsidRDefault="00513585" w:rsidP="00707789">
            <w:pPr>
              <w:rPr>
                <w:sz w:val="20"/>
                <w:szCs w:val="20"/>
              </w:rPr>
            </w:pPr>
          </w:p>
        </w:tc>
        <w:tc>
          <w:tcPr>
            <w:tcW w:w="875" w:type="dxa"/>
          </w:tcPr>
          <w:p w14:paraId="1A2B4BE0" w14:textId="77777777" w:rsidR="00513585" w:rsidRPr="008463C0" w:rsidRDefault="00513585" w:rsidP="00707789">
            <w:pPr>
              <w:rPr>
                <w:sz w:val="20"/>
                <w:szCs w:val="20"/>
              </w:rPr>
            </w:pPr>
          </w:p>
        </w:tc>
        <w:tc>
          <w:tcPr>
            <w:tcW w:w="738" w:type="dxa"/>
          </w:tcPr>
          <w:p w14:paraId="0A0A98C2" w14:textId="77777777" w:rsidR="00513585" w:rsidRPr="008463C0" w:rsidRDefault="00513585" w:rsidP="00707789">
            <w:pPr>
              <w:rPr>
                <w:sz w:val="20"/>
                <w:szCs w:val="20"/>
              </w:rPr>
            </w:pPr>
          </w:p>
        </w:tc>
      </w:tr>
      <w:tr w:rsidR="00513585" w:rsidRPr="008463C0" w14:paraId="67F0121E" w14:textId="77777777" w:rsidTr="004A2735">
        <w:trPr>
          <w:jc w:val="center"/>
        </w:trPr>
        <w:tc>
          <w:tcPr>
            <w:tcW w:w="3623" w:type="dxa"/>
          </w:tcPr>
          <w:p w14:paraId="4BD16C88" w14:textId="77777777" w:rsidR="00513585" w:rsidRPr="00B96B33" w:rsidRDefault="00513585" w:rsidP="00513585">
            <w:pPr>
              <w:rPr>
                <w:sz w:val="20"/>
                <w:szCs w:val="20"/>
              </w:rPr>
            </w:pPr>
            <w:r w:rsidRPr="00B96B33">
              <w:rPr>
                <w:sz w:val="20"/>
                <w:szCs w:val="20"/>
              </w:rPr>
              <w:t>Employee Self-Service</w:t>
            </w:r>
          </w:p>
        </w:tc>
        <w:tc>
          <w:tcPr>
            <w:tcW w:w="871" w:type="dxa"/>
          </w:tcPr>
          <w:p w14:paraId="3C3D876E" w14:textId="77777777" w:rsidR="00513585" w:rsidRPr="008463C0" w:rsidRDefault="00513585" w:rsidP="00707789">
            <w:pPr>
              <w:rPr>
                <w:sz w:val="20"/>
                <w:szCs w:val="20"/>
              </w:rPr>
            </w:pPr>
          </w:p>
        </w:tc>
        <w:tc>
          <w:tcPr>
            <w:tcW w:w="871" w:type="dxa"/>
          </w:tcPr>
          <w:p w14:paraId="1F8161A0" w14:textId="77777777" w:rsidR="00513585" w:rsidRPr="008463C0" w:rsidRDefault="00513585" w:rsidP="00707789">
            <w:pPr>
              <w:rPr>
                <w:sz w:val="20"/>
                <w:szCs w:val="20"/>
              </w:rPr>
            </w:pPr>
          </w:p>
        </w:tc>
        <w:tc>
          <w:tcPr>
            <w:tcW w:w="875" w:type="dxa"/>
          </w:tcPr>
          <w:p w14:paraId="418B08B9" w14:textId="77777777" w:rsidR="00513585" w:rsidRPr="008463C0" w:rsidRDefault="00513585" w:rsidP="00707789">
            <w:pPr>
              <w:rPr>
                <w:sz w:val="20"/>
                <w:szCs w:val="20"/>
              </w:rPr>
            </w:pPr>
          </w:p>
        </w:tc>
        <w:tc>
          <w:tcPr>
            <w:tcW w:w="875" w:type="dxa"/>
          </w:tcPr>
          <w:p w14:paraId="0DDA73A2" w14:textId="77777777" w:rsidR="00513585" w:rsidRPr="008463C0" w:rsidRDefault="00513585" w:rsidP="00707789">
            <w:pPr>
              <w:rPr>
                <w:sz w:val="20"/>
                <w:szCs w:val="20"/>
              </w:rPr>
            </w:pPr>
          </w:p>
        </w:tc>
        <w:tc>
          <w:tcPr>
            <w:tcW w:w="738" w:type="dxa"/>
          </w:tcPr>
          <w:p w14:paraId="1092B9D6" w14:textId="77777777" w:rsidR="00513585" w:rsidRPr="008463C0" w:rsidRDefault="00513585" w:rsidP="00707789">
            <w:pPr>
              <w:rPr>
                <w:sz w:val="20"/>
                <w:szCs w:val="20"/>
              </w:rPr>
            </w:pPr>
          </w:p>
        </w:tc>
      </w:tr>
      <w:tr w:rsidR="003F13A1" w:rsidRPr="008463C0" w14:paraId="0B625658" w14:textId="77777777" w:rsidTr="004A2735">
        <w:trPr>
          <w:jc w:val="center"/>
        </w:trPr>
        <w:tc>
          <w:tcPr>
            <w:tcW w:w="3623" w:type="dxa"/>
          </w:tcPr>
          <w:p w14:paraId="7FF3FEC2" w14:textId="77777777" w:rsidR="003F13A1" w:rsidRPr="00513585" w:rsidRDefault="003F13A1" w:rsidP="00707789">
            <w:pPr>
              <w:rPr>
                <w:sz w:val="20"/>
                <w:szCs w:val="20"/>
              </w:rPr>
            </w:pPr>
            <w:r>
              <w:rPr>
                <w:sz w:val="20"/>
                <w:szCs w:val="20"/>
              </w:rPr>
              <w:t>Manager Self-Service</w:t>
            </w:r>
          </w:p>
        </w:tc>
        <w:tc>
          <w:tcPr>
            <w:tcW w:w="871" w:type="dxa"/>
          </w:tcPr>
          <w:p w14:paraId="4E814DF7" w14:textId="77777777" w:rsidR="003F13A1" w:rsidRPr="008463C0" w:rsidRDefault="003F13A1" w:rsidP="00707789">
            <w:pPr>
              <w:rPr>
                <w:sz w:val="20"/>
                <w:szCs w:val="20"/>
              </w:rPr>
            </w:pPr>
          </w:p>
        </w:tc>
        <w:tc>
          <w:tcPr>
            <w:tcW w:w="871" w:type="dxa"/>
          </w:tcPr>
          <w:p w14:paraId="5198CF60" w14:textId="77777777" w:rsidR="003F13A1" w:rsidRPr="008463C0" w:rsidRDefault="003F13A1" w:rsidP="00707789">
            <w:pPr>
              <w:rPr>
                <w:sz w:val="20"/>
                <w:szCs w:val="20"/>
              </w:rPr>
            </w:pPr>
          </w:p>
        </w:tc>
        <w:tc>
          <w:tcPr>
            <w:tcW w:w="875" w:type="dxa"/>
          </w:tcPr>
          <w:p w14:paraId="6E587D20" w14:textId="77777777" w:rsidR="003F13A1" w:rsidRPr="008463C0" w:rsidRDefault="003F13A1" w:rsidP="00707789">
            <w:pPr>
              <w:rPr>
                <w:sz w:val="20"/>
                <w:szCs w:val="20"/>
              </w:rPr>
            </w:pPr>
          </w:p>
        </w:tc>
        <w:tc>
          <w:tcPr>
            <w:tcW w:w="875" w:type="dxa"/>
          </w:tcPr>
          <w:p w14:paraId="53C51A01" w14:textId="77777777" w:rsidR="003F13A1" w:rsidRPr="008463C0" w:rsidRDefault="003F13A1" w:rsidP="00707789">
            <w:pPr>
              <w:rPr>
                <w:sz w:val="20"/>
                <w:szCs w:val="20"/>
              </w:rPr>
            </w:pPr>
          </w:p>
        </w:tc>
        <w:tc>
          <w:tcPr>
            <w:tcW w:w="738" w:type="dxa"/>
          </w:tcPr>
          <w:p w14:paraId="4B836910" w14:textId="77777777" w:rsidR="003F13A1" w:rsidRPr="008463C0" w:rsidRDefault="003F13A1" w:rsidP="00707789">
            <w:pPr>
              <w:rPr>
                <w:sz w:val="20"/>
                <w:szCs w:val="20"/>
              </w:rPr>
            </w:pPr>
          </w:p>
        </w:tc>
      </w:tr>
      <w:tr w:rsidR="00513585" w:rsidRPr="008463C0" w14:paraId="3B2C4412" w14:textId="77777777" w:rsidTr="004A2735">
        <w:trPr>
          <w:jc w:val="center"/>
        </w:trPr>
        <w:tc>
          <w:tcPr>
            <w:tcW w:w="3623" w:type="dxa"/>
          </w:tcPr>
          <w:p w14:paraId="5697250A" w14:textId="77777777" w:rsidR="00513585" w:rsidRPr="00513585" w:rsidRDefault="00513585" w:rsidP="00707789">
            <w:pPr>
              <w:rPr>
                <w:sz w:val="20"/>
                <w:szCs w:val="20"/>
              </w:rPr>
            </w:pPr>
            <w:r w:rsidRPr="00513585">
              <w:rPr>
                <w:sz w:val="20"/>
                <w:szCs w:val="20"/>
              </w:rPr>
              <w:t xml:space="preserve">Workforce Management - Time Collection </w:t>
            </w:r>
          </w:p>
        </w:tc>
        <w:tc>
          <w:tcPr>
            <w:tcW w:w="871" w:type="dxa"/>
          </w:tcPr>
          <w:p w14:paraId="7F74DDE0" w14:textId="77777777" w:rsidR="00513585" w:rsidRPr="008463C0" w:rsidRDefault="00513585" w:rsidP="00707789">
            <w:pPr>
              <w:rPr>
                <w:sz w:val="20"/>
                <w:szCs w:val="20"/>
              </w:rPr>
            </w:pPr>
          </w:p>
        </w:tc>
        <w:tc>
          <w:tcPr>
            <w:tcW w:w="871" w:type="dxa"/>
          </w:tcPr>
          <w:p w14:paraId="4170D422" w14:textId="77777777" w:rsidR="00513585" w:rsidRPr="008463C0" w:rsidRDefault="00513585" w:rsidP="00707789">
            <w:pPr>
              <w:rPr>
                <w:sz w:val="20"/>
                <w:szCs w:val="20"/>
              </w:rPr>
            </w:pPr>
          </w:p>
        </w:tc>
        <w:tc>
          <w:tcPr>
            <w:tcW w:w="875" w:type="dxa"/>
          </w:tcPr>
          <w:p w14:paraId="2086FCA3" w14:textId="77777777" w:rsidR="00513585" w:rsidRPr="008463C0" w:rsidRDefault="00513585" w:rsidP="00707789">
            <w:pPr>
              <w:rPr>
                <w:sz w:val="20"/>
                <w:szCs w:val="20"/>
              </w:rPr>
            </w:pPr>
          </w:p>
        </w:tc>
        <w:tc>
          <w:tcPr>
            <w:tcW w:w="875" w:type="dxa"/>
          </w:tcPr>
          <w:p w14:paraId="7596BC59" w14:textId="77777777" w:rsidR="00513585" w:rsidRPr="008463C0" w:rsidRDefault="00513585" w:rsidP="00707789">
            <w:pPr>
              <w:rPr>
                <w:sz w:val="20"/>
                <w:szCs w:val="20"/>
              </w:rPr>
            </w:pPr>
          </w:p>
        </w:tc>
        <w:tc>
          <w:tcPr>
            <w:tcW w:w="738" w:type="dxa"/>
          </w:tcPr>
          <w:p w14:paraId="32C498F2" w14:textId="77777777" w:rsidR="00513585" w:rsidRPr="008463C0" w:rsidRDefault="00513585" w:rsidP="00707789">
            <w:pPr>
              <w:rPr>
                <w:sz w:val="20"/>
                <w:szCs w:val="20"/>
              </w:rPr>
            </w:pPr>
          </w:p>
        </w:tc>
      </w:tr>
      <w:tr w:rsidR="00513585" w:rsidRPr="008463C0" w14:paraId="7A165B62" w14:textId="77777777" w:rsidTr="004A2735">
        <w:trPr>
          <w:jc w:val="center"/>
        </w:trPr>
        <w:tc>
          <w:tcPr>
            <w:tcW w:w="3623" w:type="dxa"/>
          </w:tcPr>
          <w:p w14:paraId="2C3C3D4F" w14:textId="77777777" w:rsidR="00513585" w:rsidRPr="00513585" w:rsidRDefault="00513585" w:rsidP="00707789">
            <w:pPr>
              <w:rPr>
                <w:sz w:val="20"/>
                <w:szCs w:val="20"/>
              </w:rPr>
            </w:pPr>
            <w:r w:rsidRPr="00513585">
              <w:rPr>
                <w:sz w:val="20"/>
                <w:szCs w:val="20"/>
              </w:rPr>
              <w:t>Workforce Management - Leave Management</w:t>
            </w:r>
          </w:p>
        </w:tc>
        <w:tc>
          <w:tcPr>
            <w:tcW w:w="871" w:type="dxa"/>
          </w:tcPr>
          <w:p w14:paraId="1E08C037" w14:textId="77777777" w:rsidR="00513585" w:rsidRPr="008463C0" w:rsidRDefault="00513585" w:rsidP="00707789">
            <w:pPr>
              <w:rPr>
                <w:sz w:val="20"/>
                <w:szCs w:val="20"/>
              </w:rPr>
            </w:pPr>
          </w:p>
        </w:tc>
        <w:tc>
          <w:tcPr>
            <w:tcW w:w="871" w:type="dxa"/>
          </w:tcPr>
          <w:p w14:paraId="50C2C084" w14:textId="77777777" w:rsidR="00513585" w:rsidRPr="008463C0" w:rsidRDefault="00513585" w:rsidP="00707789">
            <w:pPr>
              <w:rPr>
                <w:sz w:val="20"/>
                <w:szCs w:val="20"/>
              </w:rPr>
            </w:pPr>
          </w:p>
        </w:tc>
        <w:tc>
          <w:tcPr>
            <w:tcW w:w="875" w:type="dxa"/>
          </w:tcPr>
          <w:p w14:paraId="5A606D2E" w14:textId="77777777" w:rsidR="00513585" w:rsidRPr="008463C0" w:rsidRDefault="00513585" w:rsidP="00707789">
            <w:pPr>
              <w:rPr>
                <w:sz w:val="20"/>
                <w:szCs w:val="20"/>
              </w:rPr>
            </w:pPr>
          </w:p>
        </w:tc>
        <w:tc>
          <w:tcPr>
            <w:tcW w:w="875" w:type="dxa"/>
          </w:tcPr>
          <w:p w14:paraId="404966C3" w14:textId="77777777" w:rsidR="00513585" w:rsidRPr="008463C0" w:rsidRDefault="00513585" w:rsidP="00707789">
            <w:pPr>
              <w:rPr>
                <w:sz w:val="20"/>
                <w:szCs w:val="20"/>
              </w:rPr>
            </w:pPr>
          </w:p>
        </w:tc>
        <w:tc>
          <w:tcPr>
            <w:tcW w:w="738" w:type="dxa"/>
          </w:tcPr>
          <w:p w14:paraId="5AF813A4" w14:textId="77777777" w:rsidR="00513585" w:rsidRPr="008463C0" w:rsidRDefault="00513585" w:rsidP="00707789">
            <w:pPr>
              <w:rPr>
                <w:sz w:val="20"/>
                <w:szCs w:val="20"/>
              </w:rPr>
            </w:pPr>
          </w:p>
        </w:tc>
      </w:tr>
      <w:tr w:rsidR="00513585" w:rsidRPr="008463C0" w14:paraId="15B09DD5" w14:textId="77777777" w:rsidTr="004A2735">
        <w:trPr>
          <w:jc w:val="center"/>
        </w:trPr>
        <w:tc>
          <w:tcPr>
            <w:tcW w:w="3623" w:type="dxa"/>
          </w:tcPr>
          <w:p w14:paraId="46BCB284" w14:textId="77777777" w:rsidR="00513585" w:rsidRPr="00513585" w:rsidRDefault="00513585" w:rsidP="00707789">
            <w:pPr>
              <w:rPr>
                <w:sz w:val="20"/>
                <w:szCs w:val="20"/>
              </w:rPr>
            </w:pPr>
            <w:r w:rsidRPr="00513585">
              <w:rPr>
                <w:sz w:val="20"/>
                <w:szCs w:val="20"/>
              </w:rPr>
              <w:t xml:space="preserve">Workforce Management - Scheduling </w:t>
            </w:r>
          </w:p>
        </w:tc>
        <w:tc>
          <w:tcPr>
            <w:tcW w:w="871" w:type="dxa"/>
          </w:tcPr>
          <w:p w14:paraId="50194BCB" w14:textId="77777777" w:rsidR="00513585" w:rsidRPr="008463C0" w:rsidRDefault="00513585" w:rsidP="00707789">
            <w:pPr>
              <w:rPr>
                <w:sz w:val="20"/>
                <w:szCs w:val="20"/>
              </w:rPr>
            </w:pPr>
          </w:p>
        </w:tc>
        <w:tc>
          <w:tcPr>
            <w:tcW w:w="871" w:type="dxa"/>
          </w:tcPr>
          <w:p w14:paraId="757D7C6A" w14:textId="77777777" w:rsidR="00513585" w:rsidRPr="008463C0" w:rsidRDefault="00513585" w:rsidP="00707789">
            <w:pPr>
              <w:rPr>
                <w:sz w:val="20"/>
                <w:szCs w:val="20"/>
              </w:rPr>
            </w:pPr>
          </w:p>
        </w:tc>
        <w:tc>
          <w:tcPr>
            <w:tcW w:w="875" w:type="dxa"/>
          </w:tcPr>
          <w:p w14:paraId="6A1AEE42" w14:textId="77777777" w:rsidR="00513585" w:rsidRPr="008463C0" w:rsidRDefault="00513585" w:rsidP="00707789">
            <w:pPr>
              <w:rPr>
                <w:sz w:val="20"/>
                <w:szCs w:val="20"/>
              </w:rPr>
            </w:pPr>
          </w:p>
        </w:tc>
        <w:tc>
          <w:tcPr>
            <w:tcW w:w="875" w:type="dxa"/>
          </w:tcPr>
          <w:p w14:paraId="26334EA4" w14:textId="77777777" w:rsidR="00513585" w:rsidRPr="008463C0" w:rsidRDefault="00513585" w:rsidP="00707789">
            <w:pPr>
              <w:rPr>
                <w:sz w:val="20"/>
                <w:szCs w:val="20"/>
              </w:rPr>
            </w:pPr>
          </w:p>
        </w:tc>
        <w:tc>
          <w:tcPr>
            <w:tcW w:w="738" w:type="dxa"/>
          </w:tcPr>
          <w:p w14:paraId="195CBC4D" w14:textId="77777777" w:rsidR="00513585" w:rsidRPr="008463C0" w:rsidRDefault="00513585" w:rsidP="00707789">
            <w:pPr>
              <w:rPr>
                <w:sz w:val="20"/>
                <w:szCs w:val="20"/>
              </w:rPr>
            </w:pPr>
          </w:p>
        </w:tc>
      </w:tr>
      <w:tr w:rsidR="003F13A1" w:rsidRPr="008463C0" w14:paraId="00FDABED" w14:textId="77777777" w:rsidTr="004A2735">
        <w:trPr>
          <w:jc w:val="center"/>
        </w:trPr>
        <w:tc>
          <w:tcPr>
            <w:tcW w:w="3623" w:type="dxa"/>
          </w:tcPr>
          <w:p w14:paraId="33A3AF46" w14:textId="77777777" w:rsidR="003F13A1" w:rsidRPr="00513585" w:rsidRDefault="003F13A1" w:rsidP="00707789">
            <w:pPr>
              <w:rPr>
                <w:sz w:val="20"/>
                <w:szCs w:val="20"/>
              </w:rPr>
            </w:pPr>
            <w:r>
              <w:rPr>
                <w:sz w:val="20"/>
                <w:szCs w:val="20"/>
              </w:rPr>
              <w:t>Optional Functionality – Employee Self-Service</w:t>
            </w:r>
          </w:p>
        </w:tc>
        <w:tc>
          <w:tcPr>
            <w:tcW w:w="871" w:type="dxa"/>
          </w:tcPr>
          <w:p w14:paraId="2987E16E" w14:textId="77777777" w:rsidR="003F13A1" w:rsidRPr="008463C0" w:rsidRDefault="003F13A1" w:rsidP="00707789">
            <w:pPr>
              <w:rPr>
                <w:sz w:val="20"/>
                <w:szCs w:val="20"/>
              </w:rPr>
            </w:pPr>
          </w:p>
        </w:tc>
        <w:tc>
          <w:tcPr>
            <w:tcW w:w="871" w:type="dxa"/>
          </w:tcPr>
          <w:p w14:paraId="5CDFF9FF" w14:textId="77777777" w:rsidR="003F13A1" w:rsidRPr="008463C0" w:rsidRDefault="003F13A1" w:rsidP="00707789">
            <w:pPr>
              <w:rPr>
                <w:sz w:val="20"/>
                <w:szCs w:val="20"/>
              </w:rPr>
            </w:pPr>
          </w:p>
        </w:tc>
        <w:tc>
          <w:tcPr>
            <w:tcW w:w="875" w:type="dxa"/>
          </w:tcPr>
          <w:p w14:paraId="17869EF4" w14:textId="77777777" w:rsidR="003F13A1" w:rsidRPr="008463C0" w:rsidRDefault="003F13A1" w:rsidP="00707789">
            <w:pPr>
              <w:rPr>
                <w:sz w:val="20"/>
                <w:szCs w:val="20"/>
              </w:rPr>
            </w:pPr>
          </w:p>
        </w:tc>
        <w:tc>
          <w:tcPr>
            <w:tcW w:w="875" w:type="dxa"/>
          </w:tcPr>
          <w:p w14:paraId="228CBF06" w14:textId="77777777" w:rsidR="003F13A1" w:rsidRPr="008463C0" w:rsidRDefault="003F13A1" w:rsidP="00707789">
            <w:pPr>
              <w:rPr>
                <w:sz w:val="20"/>
                <w:szCs w:val="20"/>
              </w:rPr>
            </w:pPr>
          </w:p>
        </w:tc>
        <w:tc>
          <w:tcPr>
            <w:tcW w:w="738" w:type="dxa"/>
          </w:tcPr>
          <w:p w14:paraId="0C890E7E" w14:textId="77777777" w:rsidR="003F13A1" w:rsidRPr="008463C0" w:rsidRDefault="003F13A1" w:rsidP="00707789">
            <w:pPr>
              <w:rPr>
                <w:sz w:val="20"/>
                <w:szCs w:val="20"/>
              </w:rPr>
            </w:pPr>
          </w:p>
        </w:tc>
      </w:tr>
      <w:tr w:rsidR="003F13A1" w:rsidRPr="008463C0" w14:paraId="753C5934" w14:textId="77777777" w:rsidTr="004A2735">
        <w:trPr>
          <w:jc w:val="center"/>
        </w:trPr>
        <w:tc>
          <w:tcPr>
            <w:tcW w:w="3623" w:type="dxa"/>
          </w:tcPr>
          <w:p w14:paraId="1EB966C3" w14:textId="77777777" w:rsidR="003F13A1" w:rsidRDefault="003F13A1" w:rsidP="00707789">
            <w:pPr>
              <w:rPr>
                <w:sz w:val="20"/>
                <w:szCs w:val="20"/>
              </w:rPr>
            </w:pPr>
            <w:r>
              <w:rPr>
                <w:sz w:val="20"/>
                <w:szCs w:val="20"/>
              </w:rPr>
              <w:t>Optional Functionality – Manager Self-Service</w:t>
            </w:r>
          </w:p>
        </w:tc>
        <w:tc>
          <w:tcPr>
            <w:tcW w:w="871" w:type="dxa"/>
          </w:tcPr>
          <w:p w14:paraId="49A7FB24" w14:textId="77777777" w:rsidR="003F13A1" w:rsidRPr="008463C0" w:rsidRDefault="003F13A1" w:rsidP="00707789">
            <w:pPr>
              <w:rPr>
                <w:sz w:val="20"/>
                <w:szCs w:val="20"/>
              </w:rPr>
            </w:pPr>
          </w:p>
        </w:tc>
        <w:tc>
          <w:tcPr>
            <w:tcW w:w="871" w:type="dxa"/>
          </w:tcPr>
          <w:p w14:paraId="4C5A712D" w14:textId="77777777" w:rsidR="003F13A1" w:rsidRPr="008463C0" w:rsidRDefault="003F13A1" w:rsidP="00707789">
            <w:pPr>
              <w:rPr>
                <w:sz w:val="20"/>
                <w:szCs w:val="20"/>
              </w:rPr>
            </w:pPr>
          </w:p>
        </w:tc>
        <w:tc>
          <w:tcPr>
            <w:tcW w:w="875" w:type="dxa"/>
          </w:tcPr>
          <w:p w14:paraId="44B4AC74" w14:textId="77777777" w:rsidR="003F13A1" w:rsidRPr="008463C0" w:rsidRDefault="003F13A1" w:rsidP="00707789">
            <w:pPr>
              <w:rPr>
                <w:sz w:val="20"/>
                <w:szCs w:val="20"/>
              </w:rPr>
            </w:pPr>
          </w:p>
        </w:tc>
        <w:tc>
          <w:tcPr>
            <w:tcW w:w="875" w:type="dxa"/>
          </w:tcPr>
          <w:p w14:paraId="6248C790" w14:textId="77777777" w:rsidR="003F13A1" w:rsidRPr="008463C0" w:rsidRDefault="003F13A1" w:rsidP="00707789">
            <w:pPr>
              <w:rPr>
                <w:sz w:val="20"/>
                <w:szCs w:val="20"/>
              </w:rPr>
            </w:pPr>
          </w:p>
        </w:tc>
        <w:tc>
          <w:tcPr>
            <w:tcW w:w="738" w:type="dxa"/>
          </w:tcPr>
          <w:p w14:paraId="1D1CCEF5" w14:textId="77777777" w:rsidR="003F13A1" w:rsidRPr="008463C0" w:rsidRDefault="003F13A1" w:rsidP="00707789">
            <w:pPr>
              <w:rPr>
                <w:sz w:val="20"/>
                <w:szCs w:val="20"/>
              </w:rPr>
            </w:pPr>
          </w:p>
        </w:tc>
      </w:tr>
    </w:tbl>
    <w:p w14:paraId="273715AE" w14:textId="77777777" w:rsidR="00A0152F" w:rsidRDefault="00383B72" w:rsidP="00383B72">
      <w:pPr>
        <w:pStyle w:val="Num-Heading4Modified"/>
        <w:numPr>
          <w:ilvl w:val="0"/>
          <w:numId w:val="0"/>
        </w:numPr>
        <w:ind w:left="994"/>
      </w:pPr>
      <w:r>
        <w:tab/>
      </w:r>
      <w:r>
        <w:tab/>
        <w:t>6.1.1.8</w:t>
      </w:r>
      <w:r>
        <w:tab/>
      </w:r>
      <w:r w:rsidR="00A0152F">
        <w:t>Workflows</w:t>
      </w:r>
    </w:p>
    <w:p w14:paraId="07477C5F" w14:textId="77777777" w:rsidR="00A0152F" w:rsidRDefault="00A0152F" w:rsidP="00383B72">
      <w:pPr>
        <w:ind w:left="2880"/>
        <w:rPr>
          <w:rFonts w:eastAsia="MS Mincho"/>
        </w:rPr>
      </w:pPr>
      <w:r>
        <w:rPr>
          <w:rFonts w:eastAsia="MS Mincho"/>
        </w:rPr>
        <w:t>The State’</w:t>
      </w:r>
      <w:r w:rsidRPr="00F8210A">
        <w:rPr>
          <w:rFonts w:eastAsia="MS Mincho"/>
        </w:rPr>
        <w:t xml:space="preserve">s </w:t>
      </w:r>
      <w:r>
        <w:rPr>
          <w:rFonts w:eastAsia="MS Mincho"/>
        </w:rPr>
        <w:t>workflow</w:t>
      </w:r>
      <w:r w:rsidRPr="00F8210A">
        <w:rPr>
          <w:rFonts w:eastAsia="MS Mincho"/>
        </w:rPr>
        <w:t xml:space="preserve"> requirements</w:t>
      </w:r>
      <w:r>
        <w:rPr>
          <w:rFonts w:eastAsia="MS Mincho"/>
        </w:rPr>
        <w:t xml:space="preserve"> are identified in the following section of the RFP:</w:t>
      </w:r>
    </w:p>
    <w:p w14:paraId="5C7AF8EA" w14:textId="77777777" w:rsidR="00441B5E" w:rsidRDefault="00441B5E" w:rsidP="009302E3">
      <w:pPr>
        <w:pStyle w:val="ListParagraph"/>
        <w:numPr>
          <w:ilvl w:val="0"/>
          <w:numId w:val="39"/>
        </w:numPr>
        <w:ind w:left="3240"/>
      </w:pPr>
      <w:r>
        <w:t>“</w:t>
      </w:r>
      <w:r w:rsidRPr="00272EDB">
        <w:t>Appendi</w:t>
      </w:r>
      <w:r>
        <w:t>x C</w:t>
      </w:r>
      <w:r w:rsidR="003F13A1">
        <w:t>-1</w:t>
      </w:r>
      <w:r>
        <w:t>, Payroll and Time &amp; Attendance Requirements</w:t>
      </w:r>
      <w:r w:rsidR="00CD5F14">
        <w:t>.</w:t>
      </w:r>
      <w:r>
        <w:t>”</w:t>
      </w:r>
    </w:p>
    <w:p w14:paraId="74AC0FE2" w14:textId="77777777" w:rsidR="003F13A1" w:rsidRDefault="003F13A1" w:rsidP="009302E3">
      <w:pPr>
        <w:pStyle w:val="ListParagraph"/>
        <w:numPr>
          <w:ilvl w:val="0"/>
          <w:numId w:val="39"/>
        </w:numPr>
        <w:ind w:left="3240"/>
      </w:pPr>
      <w:r>
        <w:t>“Appendix C-2, Optional Payroll and Time &amp; Attendance Requirements.”</w:t>
      </w:r>
    </w:p>
    <w:p w14:paraId="07EA3A01" w14:textId="77777777" w:rsidR="00A0152F" w:rsidRPr="00DF341C" w:rsidRDefault="00872792" w:rsidP="00383B72">
      <w:pPr>
        <w:ind w:left="2880"/>
        <w:rPr>
          <w:rFonts w:eastAsia="MS Mincho"/>
        </w:rPr>
      </w:pPr>
      <w:r>
        <w:rPr>
          <w:rFonts w:eastAsia="MS Mincho"/>
        </w:rPr>
        <w:t>In response</w:t>
      </w:r>
      <w:r w:rsidR="00A0152F" w:rsidRPr="00DF341C">
        <w:rPr>
          <w:rFonts w:eastAsia="MS Mincho"/>
        </w:rPr>
        <w:t xml:space="preserve"> to the State’s </w:t>
      </w:r>
      <w:r w:rsidR="00A0152F">
        <w:rPr>
          <w:rFonts w:eastAsia="MS Mincho"/>
        </w:rPr>
        <w:t>workflow</w:t>
      </w:r>
      <w:r w:rsidR="00A0152F" w:rsidRPr="00F8210A">
        <w:rPr>
          <w:rFonts w:eastAsia="MS Mincho"/>
        </w:rPr>
        <w:t xml:space="preserve"> </w:t>
      </w:r>
      <w:r w:rsidR="00A0152F" w:rsidRPr="00DF341C">
        <w:rPr>
          <w:rFonts w:eastAsia="MS Mincho"/>
        </w:rPr>
        <w:t>requirements, it is expected that the Offeror will consider the following assumption:</w:t>
      </w:r>
    </w:p>
    <w:p w14:paraId="3FBFF73A" w14:textId="77777777" w:rsidR="00A0152F" w:rsidRPr="008C262C" w:rsidRDefault="00CF1DA9" w:rsidP="00383B72">
      <w:pPr>
        <w:pStyle w:val="bullet1"/>
        <w:ind w:left="3240"/>
      </w:pPr>
      <w:r w:rsidRPr="008C262C">
        <w:t xml:space="preserve">The </w:t>
      </w:r>
      <w:r>
        <w:t xml:space="preserve">State is willing to reengineer </w:t>
      </w:r>
      <w:r w:rsidR="00AC0310">
        <w:t>its</w:t>
      </w:r>
      <w:r>
        <w:t xml:space="preserve"> business processes</w:t>
      </w:r>
      <w:r w:rsidR="00CD5F14">
        <w:t>,</w:t>
      </w:r>
      <w:r>
        <w:t xml:space="preserve"> wherever possible</w:t>
      </w:r>
      <w:r w:rsidR="00CD5F14">
        <w:t>,</w:t>
      </w:r>
      <w:r>
        <w:t xml:space="preserve"> to minimize the complexity associated with </w:t>
      </w:r>
      <w:r w:rsidR="00CD5F14">
        <w:t xml:space="preserve">the </w:t>
      </w:r>
      <w:r>
        <w:t>development and maintenance of wo</w:t>
      </w:r>
      <w:r w:rsidR="00A0152F" w:rsidRPr="00CF1DA9">
        <w:rPr>
          <w:rFonts w:eastAsia="MS Mincho"/>
        </w:rPr>
        <w:t>rkflows</w:t>
      </w:r>
      <w:r w:rsidR="00A0152F" w:rsidRPr="008C262C">
        <w:t xml:space="preserve">. </w:t>
      </w:r>
    </w:p>
    <w:p w14:paraId="427C551F" w14:textId="77777777" w:rsidR="00A0152F" w:rsidRDefault="00383B72" w:rsidP="00383B72">
      <w:pPr>
        <w:pStyle w:val="Num-Heading5"/>
        <w:numPr>
          <w:ilvl w:val="0"/>
          <w:numId w:val="0"/>
        </w:numPr>
        <w:tabs>
          <w:tab w:val="left" w:pos="4050"/>
        </w:tabs>
        <w:ind w:left="2880"/>
        <w:rPr>
          <w:rFonts w:eastAsia="MS Mincho"/>
        </w:rPr>
      </w:pPr>
      <w:r>
        <w:rPr>
          <w:rFonts w:eastAsia="MS Mincho"/>
        </w:rPr>
        <w:t>6.1.1.8.1</w:t>
      </w:r>
      <w:r>
        <w:rPr>
          <w:rFonts w:eastAsia="MS Mincho"/>
        </w:rPr>
        <w:tab/>
      </w:r>
      <w:r w:rsidR="00A0152F" w:rsidRPr="000257D9">
        <w:rPr>
          <w:rFonts w:eastAsia="MS Mincho"/>
        </w:rPr>
        <w:t>Estimated Level of Effort</w:t>
      </w:r>
    </w:p>
    <w:p w14:paraId="36DA5310" w14:textId="77777777" w:rsidR="00A0152F" w:rsidRDefault="00A0152F" w:rsidP="00383B72">
      <w:pPr>
        <w:ind w:left="4050"/>
        <w:rPr>
          <w:rFonts w:eastAsia="MS Mincho"/>
        </w:rPr>
      </w:pPr>
      <w:r w:rsidRPr="00CD3520">
        <w:rPr>
          <w:rFonts w:eastAsia="MS Mincho"/>
        </w:rPr>
        <w:t xml:space="preserve">For each </w:t>
      </w:r>
      <w:r>
        <w:rPr>
          <w:rFonts w:eastAsia="MS Mincho"/>
        </w:rPr>
        <w:t>workflow</w:t>
      </w:r>
      <w:r w:rsidRPr="00F8210A">
        <w:rPr>
          <w:rFonts w:eastAsia="MS Mincho"/>
        </w:rPr>
        <w:t xml:space="preserve"> </w:t>
      </w:r>
      <w:r w:rsidRPr="00CD3520">
        <w:rPr>
          <w:rFonts w:eastAsia="MS Mincho"/>
        </w:rPr>
        <w:t>that the Offeror determines will need to be developed, the Offeror shall estimate the level of effort required classified as follows:</w:t>
      </w:r>
    </w:p>
    <w:p w14:paraId="70B16D9E" w14:textId="77777777" w:rsidR="00383B72" w:rsidRDefault="00383B72" w:rsidP="00383B72">
      <w:pPr>
        <w:ind w:left="4050"/>
        <w:rPr>
          <w:rFonts w:eastAsia="MS Mincho"/>
        </w:rPr>
      </w:pPr>
    </w:p>
    <w:p w14:paraId="61C73A50" w14:textId="77777777" w:rsidR="00383B72" w:rsidRDefault="00383B72" w:rsidP="00383B72">
      <w:pPr>
        <w:ind w:left="4050"/>
        <w:rPr>
          <w:rFonts w:eastAsia="MS Mincho"/>
        </w:rPr>
      </w:pPr>
    </w:p>
    <w:tbl>
      <w:tblPr>
        <w:tblStyle w:val="TableGrid"/>
        <w:tblW w:w="0" w:type="auto"/>
        <w:tblInd w:w="4215" w:type="dxa"/>
        <w:tblLook w:val="04A0" w:firstRow="1" w:lastRow="0" w:firstColumn="1" w:lastColumn="0" w:noHBand="0" w:noVBand="1"/>
      </w:tblPr>
      <w:tblGrid>
        <w:gridCol w:w="1908"/>
        <w:gridCol w:w="2070"/>
      </w:tblGrid>
      <w:tr w:rsidR="00A0152F" w:rsidRPr="008463C0" w14:paraId="288AF53F" w14:textId="77777777" w:rsidTr="00383B72">
        <w:trPr>
          <w:cantSplit/>
          <w:tblHeader/>
        </w:trPr>
        <w:tc>
          <w:tcPr>
            <w:tcW w:w="1908" w:type="dxa"/>
            <w:shd w:val="clear" w:color="auto" w:fill="F2F2F2" w:themeFill="background1" w:themeFillShade="F2"/>
          </w:tcPr>
          <w:p w14:paraId="3314E8E7" w14:textId="77777777" w:rsidR="00A0152F" w:rsidRPr="008463C0" w:rsidRDefault="00A0152F" w:rsidP="00272EDB">
            <w:pPr>
              <w:rPr>
                <w:rFonts w:eastAsia="MS Mincho"/>
                <w:b/>
                <w:sz w:val="20"/>
                <w:szCs w:val="20"/>
              </w:rPr>
            </w:pPr>
            <w:bookmarkStart w:id="123" w:name="Titel_Level_of_Effort_Workflows"/>
            <w:bookmarkEnd w:id="123"/>
            <w:r w:rsidRPr="008463C0">
              <w:rPr>
                <w:rFonts w:eastAsia="MS Mincho"/>
                <w:b/>
                <w:sz w:val="20"/>
                <w:szCs w:val="20"/>
              </w:rPr>
              <w:t>Level of Effort</w:t>
            </w:r>
          </w:p>
        </w:tc>
        <w:tc>
          <w:tcPr>
            <w:tcW w:w="2070" w:type="dxa"/>
            <w:shd w:val="clear" w:color="auto" w:fill="F2F2F2" w:themeFill="background1" w:themeFillShade="F2"/>
          </w:tcPr>
          <w:p w14:paraId="4437B797" w14:textId="77777777" w:rsidR="00A0152F" w:rsidRPr="008463C0" w:rsidRDefault="00A0152F" w:rsidP="00272EDB">
            <w:pPr>
              <w:rPr>
                <w:rFonts w:eastAsia="MS Mincho"/>
                <w:b/>
                <w:sz w:val="20"/>
                <w:szCs w:val="20"/>
              </w:rPr>
            </w:pPr>
            <w:r w:rsidRPr="008463C0">
              <w:rPr>
                <w:rFonts w:eastAsia="MS Mincho"/>
                <w:b/>
                <w:sz w:val="20"/>
                <w:szCs w:val="20"/>
              </w:rPr>
              <w:t># of Hours</w:t>
            </w:r>
          </w:p>
        </w:tc>
      </w:tr>
      <w:tr w:rsidR="00A0152F" w:rsidRPr="008463C0" w14:paraId="76C336EF" w14:textId="77777777" w:rsidTr="00383B72">
        <w:trPr>
          <w:cantSplit/>
        </w:trPr>
        <w:tc>
          <w:tcPr>
            <w:tcW w:w="1908" w:type="dxa"/>
          </w:tcPr>
          <w:p w14:paraId="75EF401C" w14:textId="77777777" w:rsidR="00A0152F" w:rsidRPr="008463C0" w:rsidRDefault="00A0152F" w:rsidP="00272EDB">
            <w:pPr>
              <w:rPr>
                <w:rFonts w:eastAsia="MS Mincho"/>
                <w:sz w:val="20"/>
                <w:szCs w:val="20"/>
              </w:rPr>
            </w:pPr>
            <w:r w:rsidRPr="008463C0">
              <w:rPr>
                <w:rFonts w:eastAsia="MS Mincho"/>
                <w:sz w:val="20"/>
                <w:szCs w:val="20"/>
              </w:rPr>
              <w:t>Low</w:t>
            </w:r>
          </w:p>
        </w:tc>
        <w:tc>
          <w:tcPr>
            <w:tcW w:w="2070" w:type="dxa"/>
          </w:tcPr>
          <w:p w14:paraId="767B6449" w14:textId="77777777" w:rsidR="00A0152F" w:rsidRPr="008463C0" w:rsidRDefault="00A0152F" w:rsidP="00272EDB">
            <w:pPr>
              <w:rPr>
                <w:rFonts w:eastAsia="MS Mincho"/>
                <w:sz w:val="20"/>
                <w:szCs w:val="20"/>
              </w:rPr>
            </w:pPr>
            <w:r w:rsidRPr="008463C0">
              <w:rPr>
                <w:rFonts w:eastAsia="MS Mincho"/>
                <w:sz w:val="20"/>
                <w:szCs w:val="20"/>
              </w:rPr>
              <w:t>Less than 25 hrs.</w:t>
            </w:r>
          </w:p>
        </w:tc>
      </w:tr>
      <w:tr w:rsidR="00A0152F" w:rsidRPr="008463C0" w14:paraId="1598BFAB" w14:textId="77777777" w:rsidTr="00383B72">
        <w:trPr>
          <w:cantSplit/>
        </w:trPr>
        <w:tc>
          <w:tcPr>
            <w:tcW w:w="1908" w:type="dxa"/>
          </w:tcPr>
          <w:p w14:paraId="3A1F56C0" w14:textId="77777777" w:rsidR="00A0152F" w:rsidRPr="008463C0" w:rsidRDefault="00A0152F" w:rsidP="00272EDB">
            <w:pPr>
              <w:rPr>
                <w:rFonts w:eastAsia="MS Mincho"/>
                <w:sz w:val="20"/>
                <w:szCs w:val="20"/>
              </w:rPr>
            </w:pPr>
            <w:r w:rsidRPr="008463C0">
              <w:rPr>
                <w:rFonts w:eastAsia="MS Mincho"/>
                <w:sz w:val="20"/>
                <w:szCs w:val="20"/>
              </w:rPr>
              <w:t>Medium</w:t>
            </w:r>
          </w:p>
        </w:tc>
        <w:tc>
          <w:tcPr>
            <w:tcW w:w="2070" w:type="dxa"/>
          </w:tcPr>
          <w:p w14:paraId="5F4FDB31" w14:textId="77777777" w:rsidR="00A0152F" w:rsidRPr="008463C0" w:rsidRDefault="00A0152F" w:rsidP="00272EDB">
            <w:pPr>
              <w:rPr>
                <w:rFonts w:eastAsia="MS Mincho"/>
                <w:sz w:val="20"/>
                <w:szCs w:val="20"/>
              </w:rPr>
            </w:pPr>
            <w:r w:rsidRPr="008463C0">
              <w:rPr>
                <w:rFonts w:eastAsia="MS Mincho"/>
                <w:sz w:val="20"/>
                <w:szCs w:val="20"/>
              </w:rPr>
              <w:t>25-80 hrs.</w:t>
            </w:r>
          </w:p>
        </w:tc>
      </w:tr>
      <w:tr w:rsidR="00A0152F" w:rsidRPr="008463C0" w14:paraId="64F50C2A" w14:textId="77777777" w:rsidTr="00383B72">
        <w:trPr>
          <w:cantSplit/>
        </w:trPr>
        <w:tc>
          <w:tcPr>
            <w:tcW w:w="1908" w:type="dxa"/>
          </w:tcPr>
          <w:p w14:paraId="1FFDC6EF" w14:textId="77777777" w:rsidR="00A0152F" w:rsidRPr="008463C0" w:rsidRDefault="00A0152F" w:rsidP="00272EDB">
            <w:pPr>
              <w:rPr>
                <w:rFonts w:eastAsia="MS Mincho"/>
                <w:sz w:val="20"/>
                <w:szCs w:val="20"/>
              </w:rPr>
            </w:pPr>
            <w:r w:rsidRPr="008463C0">
              <w:rPr>
                <w:rFonts w:eastAsia="MS Mincho"/>
                <w:sz w:val="20"/>
                <w:szCs w:val="20"/>
              </w:rPr>
              <w:t>High</w:t>
            </w:r>
          </w:p>
        </w:tc>
        <w:tc>
          <w:tcPr>
            <w:tcW w:w="2070" w:type="dxa"/>
          </w:tcPr>
          <w:p w14:paraId="65C5810F" w14:textId="77777777" w:rsidR="00A0152F" w:rsidRPr="008463C0" w:rsidRDefault="00A0152F" w:rsidP="00272EDB">
            <w:pPr>
              <w:rPr>
                <w:rFonts w:eastAsia="MS Mincho"/>
                <w:sz w:val="20"/>
                <w:szCs w:val="20"/>
              </w:rPr>
            </w:pPr>
            <w:r w:rsidRPr="008463C0">
              <w:rPr>
                <w:rFonts w:eastAsia="MS Mincho"/>
                <w:sz w:val="20"/>
                <w:szCs w:val="20"/>
              </w:rPr>
              <w:t>81-160 hrs</w:t>
            </w:r>
            <w:r w:rsidR="00872792">
              <w:rPr>
                <w:rFonts w:eastAsia="MS Mincho"/>
                <w:sz w:val="20"/>
                <w:szCs w:val="20"/>
              </w:rPr>
              <w:t>.</w:t>
            </w:r>
          </w:p>
        </w:tc>
      </w:tr>
      <w:tr w:rsidR="00A0152F" w:rsidRPr="008463C0" w14:paraId="69695640" w14:textId="77777777" w:rsidTr="00383B72">
        <w:trPr>
          <w:cantSplit/>
        </w:trPr>
        <w:tc>
          <w:tcPr>
            <w:tcW w:w="1908" w:type="dxa"/>
          </w:tcPr>
          <w:p w14:paraId="27E0A0CB" w14:textId="77777777" w:rsidR="00A0152F" w:rsidRPr="008463C0" w:rsidRDefault="00A0152F" w:rsidP="00272EDB">
            <w:pPr>
              <w:rPr>
                <w:rFonts w:eastAsia="MS Mincho"/>
                <w:sz w:val="20"/>
                <w:szCs w:val="20"/>
              </w:rPr>
            </w:pPr>
            <w:r w:rsidRPr="008463C0">
              <w:rPr>
                <w:rFonts w:eastAsia="MS Mincho"/>
                <w:sz w:val="20"/>
                <w:szCs w:val="20"/>
              </w:rPr>
              <w:t>Very High</w:t>
            </w:r>
          </w:p>
        </w:tc>
        <w:tc>
          <w:tcPr>
            <w:tcW w:w="2070" w:type="dxa"/>
          </w:tcPr>
          <w:p w14:paraId="6F85570C" w14:textId="77777777" w:rsidR="00A0152F" w:rsidRPr="008463C0" w:rsidRDefault="00A0152F" w:rsidP="00272EDB">
            <w:pPr>
              <w:rPr>
                <w:rFonts w:eastAsia="MS Mincho"/>
                <w:sz w:val="20"/>
                <w:szCs w:val="20"/>
              </w:rPr>
            </w:pPr>
            <w:r w:rsidRPr="008463C0">
              <w:rPr>
                <w:rFonts w:eastAsia="MS Mincho"/>
                <w:sz w:val="20"/>
                <w:szCs w:val="20"/>
              </w:rPr>
              <w:t>More than 160 hrs.</w:t>
            </w:r>
          </w:p>
        </w:tc>
      </w:tr>
    </w:tbl>
    <w:p w14:paraId="091ECEDD" w14:textId="77777777" w:rsidR="00A0152F" w:rsidRDefault="00383B72" w:rsidP="00383B72">
      <w:pPr>
        <w:pStyle w:val="Num-Heading5"/>
        <w:numPr>
          <w:ilvl w:val="0"/>
          <w:numId w:val="0"/>
        </w:numPr>
        <w:tabs>
          <w:tab w:val="left" w:pos="4050"/>
        </w:tabs>
        <w:ind w:left="2880"/>
        <w:rPr>
          <w:rFonts w:eastAsia="MS Mincho"/>
        </w:rPr>
      </w:pPr>
      <w:r>
        <w:rPr>
          <w:rFonts w:eastAsia="MS Mincho"/>
        </w:rPr>
        <w:t>6.1.1.8.2</w:t>
      </w:r>
      <w:r>
        <w:rPr>
          <w:rFonts w:eastAsia="MS Mincho"/>
        </w:rPr>
        <w:tab/>
      </w:r>
      <w:r w:rsidR="00A0152F">
        <w:rPr>
          <w:rFonts w:eastAsia="MS Mincho"/>
        </w:rPr>
        <w:t>Total Number of Workflows</w:t>
      </w:r>
    </w:p>
    <w:p w14:paraId="7DF2A031" w14:textId="77777777" w:rsidR="00A0152F" w:rsidRDefault="00A0152F" w:rsidP="00383B72">
      <w:pPr>
        <w:ind w:left="4050"/>
        <w:rPr>
          <w:rFonts w:eastAsia="MS Mincho"/>
        </w:rPr>
      </w:pPr>
      <w:r w:rsidRPr="00C76ACC">
        <w:rPr>
          <w:rFonts w:eastAsia="MS Mincho"/>
        </w:rPr>
        <w:t xml:space="preserve">The Offeror shall complete the following table, which summarizes the total number of </w:t>
      </w:r>
      <w:r>
        <w:rPr>
          <w:rFonts w:eastAsia="MS Mincho"/>
        </w:rPr>
        <w:t>workflows</w:t>
      </w:r>
      <w:r w:rsidRPr="00F8210A">
        <w:rPr>
          <w:rFonts w:eastAsia="MS Mincho"/>
        </w:rPr>
        <w:t xml:space="preserve"> </w:t>
      </w:r>
      <w:r w:rsidRPr="00C76ACC">
        <w:rPr>
          <w:rFonts w:eastAsia="MS Mincho"/>
        </w:rPr>
        <w:t xml:space="preserve">to be developed </w:t>
      </w:r>
      <w:r w:rsidR="00AC0310" w:rsidRPr="000257D9">
        <w:t>by major function</w:t>
      </w:r>
      <w:r w:rsidR="00AC0310">
        <w:t>al area</w:t>
      </w:r>
      <w:r w:rsidRPr="00C76ACC">
        <w:rPr>
          <w:rFonts w:eastAsia="MS Mincho"/>
        </w:rPr>
        <w:t xml:space="preserve"> and level of effort. </w:t>
      </w:r>
      <w:r w:rsidR="00CD5F14">
        <w:rPr>
          <w:rFonts w:eastAsia="MS Mincho"/>
        </w:rPr>
        <w:t xml:space="preserve"> </w:t>
      </w:r>
      <w:r w:rsidRPr="00C76ACC">
        <w:rPr>
          <w:rFonts w:eastAsia="MS Mincho"/>
        </w:rPr>
        <w:t xml:space="preserve">Costs for the </w:t>
      </w:r>
      <w:r>
        <w:rPr>
          <w:rFonts w:eastAsia="MS Mincho"/>
        </w:rPr>
        <w:t>workflows</w:t>
      </w:r>
      <w:r w:rsidRPr="00F8210A">
        <w:rPr>
          <w:rFonts w:eastAsia="MS Mincho"/>
        </w:rPr>
        <w:t xml:space="preserve"> </w:t>
      </w:r>
      <w:r w:rsidRPr="00C76ACC">
        <w:rPr>
          <w:rFonts w:eastAsia="MS Mincho"/>
        </w:rPr>
        <w:t xml:space="preserve">shall be included in the </w:t>
      </w:r>
      <w:r w:rsidR="00532404">
        <w:rPr>
          <w:rFonts w:eastAsia="MS Mincho"/>
        </w:rPr>
        <w:t>Implementation Services</w:t>
      </w:r>
      <w:r w:rsidRPr="00C76ACC">
        <w:rPr>
          <w:rFonts w:eastAsia="MS Mincho"/>
        </w:rPr>
        <w:t xml:space="preserve"> Costs (in the Cost Proposal only) for the applicable </w:t>
      </w:r>
      <w:r w:rsidR="00CD5F14">
        <w:rPr>
          <w:rFonts w:eastAsia="MS Mincho"/>
        </w:rPr>
        <w:t>p</w:t>
      </w:r>
      <w:r>
        <w:rPr>
          <w:rFonts w:eastAsia="MS Mincho"/>
        </w:rPr>
        <w:t>roject</w:t>
      </w:r>
      <w:r w:rsidRPr="00C76ACC">
        <w:rPr>
          <w:rFonts w:eastAsia="MS Mincho"/>
        </w:rPr>
        <w:t xml:space="preserve"> in which the </w:t>
      </w:r>
      <w:r w:rsidR="00AC0310">
        <w:rPr>
          <w:rFonts w:eastAsia="MS Mincho"/>
        </w:rPr>
        <w:t>functionality</w:t>
      </w:r>
      <w:r w:rsidRPr="00C76ACC">
        <w:rPr>
          <w:rFonts w:eastAsia="MS Mincho"/>
        </w:rPr>
        <w:t xml:space="preserve"> is delivered.</w:t>
      </w:r>
      <w:r w:rsidR="00383B72">
        <w:rPr>
          <w:rFonts w:eastAsia="MS Mincho"/>
        </w:rPr>
        <w:br/>
      </w:r>
    </w:p>
    <w:p w14:paraId="5FF86292" w14:textId="77777777" w:rsidR="0090213D" w:rsidRPr="0090213D" w:rsidRDefault="0090213D" w:rsidP="00791A76">
      <w:pPr>
        <w:pStyle w:val="TableNumberedList"/>
        <w:tabs>
          <w:tab w:val="clear" w:pos="1080"/>
        </w:tabs>
        <w:ind w:left="1800"/>
      </w:pPr>
      <w:bookmarkStart w:id="124" w:name="_Toc445794807"/>
      <w:r>
        <w:t>Number of Workflows by Level of Effort</w:t>
      </w:r>
      <w:bookmarkEnd w:id="124"/>
    </w:p>
    <w:tbl>
      <w:tblPr>
        <w:tblStyle w:val="TableGrid"/>
        <w:tblW w:w="0" w:type="auto"/>
        <w:jc w:val="center"/>
        <w:tblLook w:val="04A0" w:firstRow="1" w:lastRow="0" w:firstColumn="1" w:lastColumn="0" w:noHBand="0" w:noVBand="1"/>
      </w:tblPr>
      <w:tblGrid>
        <w:gridCol w:w="3623"/>
        <w:gridCol w:w="871"/>
        <w:gridCol w:w="871"/>
        <w:gridCol w:w="875"/>
        <w:gridCol w:w="875"/>
        <w:gridCol w:w="738"/>
      </w:tblGrid>
      <w:tr w:rsidR="00513585" w:rsidRPr="008463C0" w14:paraId="32B834D7" w14:textId="77777777" w:rsidTr="004A2735">
        <w:trPr>
          <w:cantSplit/>
          <w:tblHeader/>
          <w:jc w:val="center"/>
        </w:trPr>
        <w:tc>
          <w:tcPr>
            <w:tcW w:w="3623" w:type="dxa"/>
            <w:shd w:val="clear" w:color="auto" w:fill="F2F2F2" w:themeFill="background1" w:themeFillShade="F2"/>
          </w:tcPr>
          <w:p w14:paraId="56EA7519" w14:textId="77777777" w:rsidR="00513585" w:rsidRPr="008463C0" w:rsidRDefault="00513585" w:rsidP="00707789">
            <w:pPr>
              <w:rPr>
                <w:b/>
                <w:sz w:val="20"/>
                <w:szCs w:val="20"/>
              </w:rPr>
            </w:pPr>
            <w:bookmarkStart w:id="125" w:name="Title_No_of_Workflows_By_Level_of_Effort"/>
            <w:bookmarkEnd w:id="125"/>
            <w:r w:rsidRPr="008463C0">
              <w:rPr>
                <w:b/>
                <w:sz w:val="20"/>
                <w:szCs w:val="20"/>
              </w:rPr>
              <w:t>Major Functional Area</w:t>
            </w:r>
          </w:p>
        </w:tc>
        <w:tc>
          <w:tcPr>
            <w:tcW w:w="871" w:type="dxa"/>
            <w:shd w:val="clear" w:color="auto" w:fill="F2F2F2" w:themeFill="background1" w:themeFillShade="F2"/>
          </w:tcPr>
          <w:p w14:paraId="7B9B15CC" w14:textId="77777777" w:rsidR="00513585" w:rsidRPr="008463C0" w:rsidRDefault="00513585" w:rsidP="00707789">
            <w:pPr>
              <w:jc w:val="center"/>
              <w:rPr>
                <w:b/>
                <w:sz w:val="20"/>
                <w:szCs w:val="20"/>
              </w:rPr>
            </w:pPr>
            <w:r w:rsidRPr="008463C0">
              <w:rPr>
                <w:b/>
                <w:sz w:val="20"/>
                <w:szCs w:val="20"/>
              </w:rPr>
              <w:t>Low</w:t>
            </w:r>
          </w:p>
        </w:tc>
        <w:tc>
          <w:tcPr>
            <w:tcW w:w="871" w:type="dxa"/>
            <w:shd w:val="clear" w:color="auto" w:fill="F2F2F2" w:themeFill="background1" w:themeFillShade="F2"/>
          </w:tcPr>
          <w:p w14:paraId="07A02B86" w14:textId="77777777" w:rsidR="00513585" w:rsidRPr="008463C0" w:rsidRDefault="00513585" w:rsidP="00707789">
            <w:pPr>
              <w:jc w:val="center"/>
              <w:rPr>
                <w:b/>
                <w:sz w:val="20"/>
                <w:szCs w:val="20"/>
              </w:rPr>
            </w:pPr>
            <w:r w:rsidRPr="008463C0">
              <w:rPr>
                <w:b/>
                <w:sz w:val="20"/>
                <w:szCs w:val="20"/>
              </w:rPr>
              <w:t>Med</w:t>
            </w:r>
          </w:p>
        </w:tc>
        <w:tc>
          <w:tcPr>
            <w:tcW w:w="875" w:type="dxa"/>
            <w:shd w:val="clear" w:color="auto" w:fill="F2F2F2" w:themeFill="background1" w:themeFillShade="F2"/>
          </w:tcPr>
          <w:p w14:paraId="26B26343" w14:textId="77777777" w:rsidR="00513585" w:rsidRPr="008463C0" w:rsidRDefault="00513585" w:rsidP="00707789">
            <w:pPr>
              <w:jc w:val="center"/>
              <w:rPr>
                <w:b/>
                <w:sz w:val="20"/>
                <w:szCs w:val="20"/>
              </w:rPr>
            </w:pPr>
            <w:r w:rsidRPr="008463C0">
              <w:rPr>
                <w:b/>
                <w:sz w:val="20"/>
                <w:szCs w:val="20"/>
              </w:rPr>
              <w:t>High</w:t>
            </w:r>
          </w:p>
        </w:tc>
        <w:tc>
          <w:tcPr>
            <w:tcW w:w="875" w:type="dxa"/>
            <w:shd w:val="clear" w:color="auto" w:fill="F2F2F2" w:themeFill="background1" w:themeFillShade="F2"/>
          </w:tcPr>
          <w:p w14:paraId="2496C1EE" w14:textId="77777777" w:rsidR="00513585" w:rsidRPr="008463C0" w:rsidRDefault="00513585" w:rsidP="00707789">
            <w:pPr>
              <w:jc w:val="center"/>
              <w:rPr>
                <w:b/>
                <w:sz w:val="20"/>
                <w:szCs w:val="20"/>
              </w:rPr>
            </w:pPr>
            <w:r w:rsidRPr="008463C0">
              <w:rPr>
                <w:b/>
                <w:sz w:val="20"/>
                <w:szCs w:val="20"/>
              </w:rPr>
              <w:t>Very High</w:t>
            </w:r>
          </w:p>
        </w:tc>
        <w:tc>
          <w:tcPr>
            <w:tcW w:w="738" w:type="dxa"/>
            <w:shd w:val="clear" w:color="auto" w:fill="F2F2F2" w:themeFill="background1" w:themeFillShade="F2"/>
          </w:tcPr>
          <w:p w14:paraId="469A90F7" w14:textId="77777777" w:rsidR="00513585" w:rsidRPr="008463C0" w:rsidRDefault="00513585" w:rsidP="00707789">
            <w:pPr>
              <w:jc w:val="center"/>
              <w:rPr>
                <w:b/>
                <w:sz w:val="20"/>
                <w:szCs w:val="20"/>
              </w:rPr>
            </w:pPr>
            <w:r w:rsidRPr="008463C0">
              <w:rPr>
                <w:b/>
                <w:sz w:val="20"/>
                <w:szCs w:val="20"/>
              </w:rPr>
              <w:t>Total</w:t>
            </w:r>
          </w:p>
        </w:tc>
      </w:tr>
      <w:tr w:rsidR="00513585" w:rsidRPr="008463C0" w14:paraId="750C7DEC" w14:textId="77777777" w:rsidTr="004A2735">
        <w:trPr>
          <w:jc w:val="center"/>
        </w:trPr>
        <w:tc>
          <w:tcPr>
            <w:tcW w:w="3623" w:type="dxa"/>
            <w:tcBorders>
              <w:left w:val="single" w:sz="4" w:space="0" w:color="auto"/>
            </w:tcBorders>
          </w:tcPr>
          <w:p w14:paraId="5FCFDF2A" w14:textId="77777777" w:rsidR="00513585" w:rsidRPr="008463C0" w:rsidRDefault="00513585" w:rsidP="00707789">
            <w:pPr>
              <w:rPr>
                <w:sz w:val="20"/>
                <w:szCs w:val="20"/>
              </w:rPr>
            </w:pPr>
            <w:r w:rsidRPr="008463C0">
              <w:rPr>
                <w:sz w:val="20"/>
                <w:szCs w:val="20"/>
              </w:rPr>
              <w:t xml:space="preserve">Core - Payroll </w:t>
            </w:r>
          </w:p>
        </w:tc>
        <w:tc>
          <w:tcPr>
            <w:tcW w:w="871" w:type="dxa"/>
          </w:tcPr>
          <w:p w14:paraId="44B13DE7" w14:textId="77777777" w:rsidR="00513585" w:rsidRPr="008463C0" w:rsidRDefault="00513585" w:rsidP="00707789">
            <w:pPr>
              <w:rPr>
                <w:sz w:val="20"/>
                <w:szCs w:val="20"/>
              </w:rPr>
            </w:pPr>
          </w:p>
        </w:tc>
        <w:tc>
          <w:tcPr>
            <w:tcW w:w="871" w:type="dxa"/>
          </w:tcPr>
          <w:p w14:paraId="5EA0931E" w14:textId="77777777" w:rsidR="00513585" w:rsidRPr="008463C0" w:rsidRDefault="00513585" w:rsidP="00707789">
            <w:pPr>
              <w:rPr>
                <w:sz w:val="20"/>
                <w:szCs w:val="20"/>
              </w:rPr>
            </w:pPr>
          </w:p>
        </w:tc>
        <w:tc>
          <w:tcPr>
            <w:tcW w:w="875" w:type="dxa"/>
          </w:tcPr>
          <w:p w14:paraId="5138DBAF" w14:textId="77777777" w:rsidR="00513585" w:rsidRPr="008463C0" w:rsidRDefault="00513585" w:rsidP="00707789">
            <w:pPr>
              <w:rPr>
                <w:sz w:val="20"/>
                <w:szCs w:val="20"/>
              </w:rPr>
            </w:pPr>
          </w:p>
        </w:tc>
        <w:tc>
          <w:tcPr>
            <w:tcW w:w="875" w:type="dxa"/>
          </w:tcPr>
          <w:p w14:paraId="0D50B719" w14:textId="77777777" w:rsidR="00513585" w:rsidRPr="008463C0" w:rsidRDefault="00513585" w:rsidP="00707789">
            <w:pPr>
              <w:rPr>
                <w:sz w:val="20"/>
                <w:szCs w:val="20"/>
              </w:rPr>
            </w:pPr>
          </w:p>
        </w:tc>
        <w:tc>
          <w:tcPr>
            <w:tcW w:w="738" w:type="dxa"/>
          </w:tcPr>
          <w:p w14:paraId="6C8CEA7C" w14:textId="77777777" w:rsidR="00513585" w:rsidRPr="008463C0" w:rsidRDefault="00513585" w:rsidP="00707789">
            <w:pPr>
              <w:rPr>
                <w:sz w:val="20"/>
                <w:szCs w:val="20"/>
              </w:rPr>
            </w:pPr>
          </w:p>
        </w:tc>
      </w:tr>
      <w:tr w:rsidR="00513585" w:rsidRPr="008463C0" w14:paraId="6611BFF2" w14:textId="77777777" w:rsidTr="004A2735">
        <w:trPr>
          <w:jc w:val="center"/>
        </w:trPr>
        <w:tc>
          <w:tcPr>
            <w:tcW w:w="3623" w:type="dxa"/>
            <w:tcBorders>
              <w:left w:val="single" w:sz="4" w:space="0" w:color="auto"/>
            </w:tcBorders>
          </w:tcPr>
          <w:p w14:paraId="7B47AFB5" w14:textId="77777777" w:rsidR="00513585" w:rsidRPr="00B96B33" w:rsidRDefault="00513585" w:rsidP="00513585">
            <w:pPr>
              <w:rPr>
                <w:sz w:val="20"/>
                <w:szCs w:val="20"/>
              </w:rPr>
            </w:pPr>
            <w:r w:rsidRPr="00B96B33">
              <w:rPr>
                <w:sz w:val="20"/>
                <w:szCs w:val="20"/>
              </w:rPr>
              <w:t>Employee Self-Service</w:t>
            </w:r>
          </w:p>
        </w:tc>
        <w:tc>
          <w:tcPr>
            <w:tcW w:w="871" w:type="dxa"/>
          </w:tcPr>
          <w:p w14:paraId="082C9F07" w14:textId="77777777" w:rsidR="00513585" w:rsidRPr="008463C0" w:rsidRDefault="00513585" w:rsidP="00707789">
            <w:pPr>
              <w:rPr>
                <w:sz w:val="20"/>
                <w:szCs w:val="20"/>
              </w:rPr>
            </w:pPr>
          </w:p>
        </w:tc>
        <w:tc>
          <w:tcPr>
            <w:tcW w:w="871" w:type="dxa"/>
          </w:tcPr>
          <w:p w14:paraId="32DD9527" w14:textId="77777777" w:rsidR="00513585" w:rsidRPr="008463C0" w:rsidRDefault="00513585" w:rsidP="00707789">
            <w:pPr>
              <w:rPr>
                <w:sz w:val="20"/>
                <w:szCs w:val="20"/>
              </w:rPr>
            </w:pPr>
          </w:p>
        </w:tc>
        <w:tc>
          <w:tcPr>
            <w:tcW w:w="875" w:type="dxa"/>
          </w:tcPr>
          <w:p w14:paraId="79AFC930" w14:textId="77777777" w:rsidR="00513585" w:rsidRPr="008463C0" w:rsidRDefault="00513585" w:rsidP="00707789">
            <w:pPr>
              <w:rPr>
                <w:sz w:val="20"/>
                <w:szCs w:val="20"/>
              </w:rPr>
            </w:pPr>
          </w:p>
        </w:tc>
        <w:tc>
          <w:tcPr>
            <w:tcW w:w="875" w:type="dxa"/>
          </w:tcPr>
          <w:p w14:paraId="67C63657" w14:textId="77777777" w:rsidR="00513585" w:rsidRPr="008463C0" w:rsidRDefault="00513585" w:rsidP="00707789">
            <w:pPr>
              <w:rPr>
                <w:sz w:val="20"/>
                <w:szCs w:val="20"/>
              </w:rPr>
            </w:pPr>
          </w:p>
        </w:tc>
        <w:tc>
          <w:tcPr>
            <w:tcW w:w="738" w:type="dxa"/>
          </w:tcPr>
          <w:p w14:paraId="3A1F83D8" w14:textId="77777777" w:rsidR="00513585" w:rsidRPr="008463C0" w:rsidRDefault="00513585" w:rsidP="00707789">
            <w:pPr>
              <w:rPr>
                <w:sz w:val="20"/>
                <w:szCs w:val="20"/>
              </w:rPr>
            </w:pPr>
          </w:p>
        </w:tc>
      </w:tr>
      <w:tr w:rsidR="003F13A1" w:rsidRPr="008463C0" w14:paraId="6B5216A6" w14:textId="77777777" w:rsidTr="004A2735">
        <w:trPr>
          <w:jc w:val="center"/>
        </w:trPr>
        <w:tc>
          <w:tcPr>
            <w:tcW w:w="3623" w:type="dxa"/>
            <w:tcBorders>
              <w:left w:val="single" w:sz="4" w:space="0" w:color="auto"/>
            </w:tcBorders>
          </w:tcPr>
          <w:p w14:paraId="51FD95E2" w14:textId="77777777" w:rsidR="003F13A1" w:rsidRPr="00513585" w:rsidRDefault="003F13A1" w:rsidP="00707789">
            <w:pPr>
              <w:rPr>
                <w:sz w:val="20"/>
                <w:szCs w:val="20"/>
              </w:rPr>
            </w:pPr>
            <w:r>
              <w:rPr>
                <w:sz w:val="20"/>
                <w:szCs w:val="20"/>
              </w:rPr>
              <w:t>Manager Self-Service</w:t>
            </w:r>
          </w:p>
        </w:tc>
        <w:tc>
          <w:tcPr>
            <w:tcW w:w="871" w:type="dxa"/>
          </w:tcPr>
          <w:p w14:paraId="086BD952" w14:textId="77777777" w:rsidR="003F13A1" w:rsidRPr="008463C0" w:rsidRDefault="003F13A1" w:rsidP="00707789">
            <w:pPr>
              <w:rPr>
                <w:sz w:val="20"/>
                <w:szCs w:val="20"/>
              </w:rPr>
            </w:pPr>
          </w:p>
        </w:tc>
        <w:tc>
          <w:tcPr>
            <w:tcW w:w="871" w:type="dxa"/>
          </w:tcPr>
          <w:p w14:paraId="2C7CC694" w14:textId="77777777" w:rsidR="003F13A1" w:rsidRPr="008463C0" w:rsidRDefault="003F13A1" w:rsidP="00707789">
            <w:pPr>
              <w:rPr>
                <w:sz w:val="20"/>
                <w:szCs w:val="20"/>
              </w:rPr>
            </w:pPr>
          </w:p>
        </w:tc>
        <w:tc>
          <w:tcPr>
            <w:tcW w:w="875" w:type="dxa"/>
          </w:tcPr>
          <w:p w14:paraId="49DAE08D" w14:textId="77777777" w:rsidR="003F13A1" w:rsidRPr="008463C0" w:rsidRDefault="003F13A1" w:rsidP="00707789">
            <w:pPr>
              <w:rPr>
                <w:sz w:val="20"/>
                <w:szCs w:val="20"/>
              </w:rPr>
            </w:pPr>
          </w:p>
        </w:tc>
        <w:tc>
          <w:tcPr>
            <w:tcW w:w="875" w:type="dxa"/>
          </w:tcPr>
          <w:p w14:paraId="6CE55152" w14:textId="77777777" w:rsidR="003F13A1" w:rsidRPr="008463C0" w:rsidRDefault="003F13A1" w:rsidP="00707789">
            <w:pPr>
              <w:rPr>
                <w:sz w:val="20"/>
                <w:szCs w:val="20"/>
              </w:rPr>
            </w:pPr>
          </w:p>
        </w:tc>
        <w:tc>
          <w:tcPr>
            <w:tcW w:w="738" w:type="dxa"/>
          </w:tcPr>
          <w:p w14:paraId="346D974C" w14:textId="77777777" w:rsidR="003F13A1" w:rsidRPr="008463C0" w:rsidRDefault="003F13A1" w:rsidP="00707789">
            <w:pPr>
              <w:rPr>
                <w:sz w:val="20"/>
                <w:szCs w:val="20"/>
              </w:rPr>
            </w:pPr>
          </w:p>
        </w:tc>
      </w:tr>
      <w:tr w:rsidR="00513585" w:rsidRPr="008463C0" w14:paraId="290BFB80" w14:textId="77777777" w:rsidTr="004A2735">
        <w:trPr>
          <w:jc w:val="center"/>
        </w:trPr>
        <w:tc>
          <w:tcPr>
            <w:tcW w:w="3623" w:type="dxa"/>
            <w:tcBorders>
              <w:left w:val="single" w:sz="4" w:space="0" w:color="auto"/>
            </w:tcBorders>
          </w:tcPr>
          <w:p w14:paraId="473BC88E" w14:textId="77777777" w:rsidR="00513585" w:rsidRPr="00513585" w:rsidRDefault="00513585" w:rsidP="00707789">
            <w:pPr>
              <w:rPr>
                <w:sz w:val="20"/>
                <w:szCs w:val="20"/>
              </w:rPr>
            </w:pPr>
            <w:r w:rsidRPr="00513585">
              <w:rPr>
                <w:sz w:val="20"/>
                <w:szCs w:val="20"/>
              </w:rPr>
              <w:t xml:space="preserve">Workforce Management - Time Collection </w:t>
            </w:r>
          </w:p>
        </w:tc>
        <w:tc>
          <w:tcPr>
            <w:tcW w:w="871" w:type="dxa"/>
          </w:tcPr>
          <w:p w14:paraId="5B89B8F0" w14:textId="77777777" w:rsidR="00513585" w:rsidRPr="008463C0" w:rsidRDefault="00513585" w:rsidP="00707789">
            <w:pPr>
              <w:rPr>
                <w:sz w:val="20"/>
                <w:szCs w:val="20"/>
              </w:rPr>
            </w:pPr>
          </w:p>
        </w:tc>
        <w:tc>
          <w:tcPr>
            <w:tcW w:w="871" w:type="dxa"/>
          </w:tcPr>
          <w:p w14:paraId="4D88C8B8" w14:textId="77777777" w:rsidR="00513585" w:rsidRPr="008463C0" w:rsidRDefault="00513585" w:rsidP="00707789">
            <w:pPr>
              <w:rPr>
                <w:sz w:val="20"/>
                <w:szCs w:val="20"/>
              </w:rPr>
            </w:pPr>
          </w:p>
        </w:tc>
        <w:tc>
          <w:tcPr>
            <w:tcW w:w="875" w:type="dxa"/>
          </w:tcPr>
          <w:p w14:paraId="13892C83" w14:textId="77777777" w:rsidR="00513585" w:rsidRPr="008463C0" w:rsidRDefault="00513585" w:rsidP="00707789">
            <w:pPr>
              <w:rPr>
                <w:sz w:val="20"/>
                <w:szCs w:val="20"/>
              </w:rPr>
            </w:pPr>
          </w:p>
        </w:tc>
        <w:tc>
          <w:tcPr>
            <w:tcW w:w="875" w:type="dxa"/>
          </w:tcPr>
          <w:p w14:paraId="107D6620" w14:textId="77777777" w:rsidR="00513585" w:rsidRPr="008463C0" w:rsidRDefault="00513585" w:rsidP="00707789">
            <w:pPr>
              <w:rPr>
                <w:sz w:val="20"/>
                <w:szCs w:val="20"/>
              </w:rPr>
            </w:pPr>
          </w:p>
        </w:tc>
        <w:tc>
          <w:tcPr>
            <w:tcW w:w="738" w:type="dxa"/>
          </w:tcPr>
          <w:p w14:paraId="35C38682" w14:textId="77777777" w:rsidR="00513585" w:rsidRPr="008463C0" w:rsidRDefault="00513585" w:rsidP="00707789">
            <w:pPr>
              <w:rPr>
                <w:sz w:val="20"/>
                <w:szCs w:val="20"/>
              </w:rPr>
            </w:pPr>
          </w:p>
        </w:tc>
      </w:tr>
      <w:tr w:rsidR="00513585" w:rsidRPr="008463C0" w14:paraId="112F7392" w14:textId="77777777" w:rsidTr="004A2735">
        <w:trPr>
          <w:jc w:val="center"/>
        </w:trPr>
        <w:tc>
          <w:tcPr>
            <w:tcW w:w="3623" w:type="dxa"/>
            <w:tcBorders>
              <w:left w:val="single" w:sz="4" w:space="0" w:color="auto"/>
            </w:tcBorders>
          </w:tcPr>
          <w:p w14:paraId="4BBC21E9" w14:textId="77777777" w:rsidR="00513585" w:rsidRPr="00513585" w:rsidRDefault="00513585" w:rsidP="00707789">
            <w:pPr>
              <w:rPr>
                <w:sz w:val="20"/>
                <w:szCs w:val="20"/>
              </w:rPr>
            </w:pPr>
            <w:r w:rsidRPr="00513585">
              <w:rPr>
                <w:sz w:val="20"/>
                <w:szCs w:val="20"/>
              </w:rPr>
              <w:t>Workforce Management - Leave Management</w:t>
            </w:r>
          </w:p>
        </w:tc>
        <w:tc>
          <w:tcPr>
            <w:tcW w:w="871" w:type="dxa"/>
          </w:tcPr>
          <w:p w14:paraId="0B6DBB45" w14:textId="77777777" w:rsidR="00513585" w:rsidRPr="008463C0" w:rsidRDefault="00513585" w:rsidP="00707789">
            <w:pPr>
              <w:rPr>
                <w:sz w:val="20"/>
                <w:szCs w:val="20"/>
              </w:rPr>
            </w:pPr>
          </w:p>
        </w:tc>
        <w:tc>
          <w:tcPr>
            <w:tcW w:w="871" w:type="dxa"/>
          </w:tcPr>
          <w:p w14:paraId="0BB5EE75" w14:textId="77777777" w:rsidR="00513585" w:rsidRPr="008463C0" w:rsidRDefault="00513585" w:rsidP="00707789">
            <w:pPr>
              <w:rPr>
                <w:sz w:val="20"/>
                <w:szCs w:val="20"/>
              </w:rPr>
            </w:pPr>
          </w:p>
        </w:tc>
        <w:tc>
          <w:tcPr>
            <w:tcW w:w="875" w:type="dxa"/>
          </w:tcPr>
          <w:p w14:paraId="5D89AE4F" w14:textId="77777777" w:rsidR="00513585" w:rsidRPr="008463C0" w:rsidRDefault="00513585" w:rsidP="00707789">
            <w:pPr>
              <w:rPr>
                <w:sz w:val="20"/>
                <w:szCs w:val="20"/>
              </w:rPr>
            </w:pPr>
          </w:p>
        </w:tc>
        <w:tc>
          <w:tcPr>
            <w:tcW w:w="875" w:type="dxa"/>
          </w:tcPr>
          <w:p w14:paraId="05F0E232" w14:textId="77777777" w:rsidR="00513585" w:rsidRPr="008463C0" w:rsidRDefault="00513585" w:rsidP="00707789">
            <w:pPr>
              <w:rPr>
                <w:sz w:val="20"/>
                <w:szCs w:val="20"/>
              </w:rPr>
            </w:pPr>
          </w:p>
        </w:tc>
        <w:tc>
          <w:tcPr>
            <w:tcW w:w="738" w:type="dxa"/>
          </w:tcPr>
          <w:p w14:paraId="0522554F" w14:textId="77777777" w:rsidR="00513585" w:rsidRPr="008463C0" w:rsidRDefault="00513585" w:rsidP="00707789">
            <w:pPr>
              <w:rPr>
                <w:sz w:val="20"/>
                <w:szCs w:val="20"/>
              </w:rPr>
            </w:pPr>
          </w:p>
        </w:tc>
      </w:tr>
      <w:tr w:rsidR="00513585" w:rsidRPr="008463C0" w14:paraId="0742827D" w14:textId="77777777" w:rsidTr="004A2735">
        <w:trPr>
          <w:jc w:val="center"/>
        </w:trPr>
        <w:tc>
          <w:tcPr>
            <w:tcW w:w="3623" w:type="dxa"/>
            <w:tcBorders>
              <w:left w:val="single" w:sz="4" w:space="0" w:color="auto"/>
            </w:tcBorders>
          </w:tcPr>
          <w:p w14:paraId="64716088" w14:textId="77777777" w:rsidR="00513585" w:rsidRPr="00513585" w:rsidRDefault="00513585" w:rsidP="00707789">
            <w:pPr>
              <w:rPr>
                <w:sz w:val="20"/>
                <w:szCs w:val="20"/>
              </w:rPr>
            </w:pPr>
            <w:r w:rsidRPr="00513585">
              <w:rPr>
                <w:sz w:val="20"/>
                <w:szCs w:val="20"/>
              </w:rPr>
              <w:t xml:space="preserve">Workforce Management - Scheduling </w:t>
            </w:r>
          </w:p>
        </w:tc>
        <w:tc>
          <w:tcPr>
            <w:tcW w:w="871" w:type="dxa"/>
          </w:tcPr>
          <w:p w14:paraId="6C913FF5" w14:textId="77777777" w:rsidR="00513585" w:rsidRPr="008463C0" w:rsidRDefault="00513585" w:rsidP="00707789">
            <w:pPr>
              <w:rPr>
                <w:sz w:val="20"/>
                <w:szCs w:val="20"/>
              </w:rPr>
            </w:pPr>
          </w:p>
        </w:tc>
        <w:tc>
          <w:tcPr>
            <w:tcW w:w="871" w:type="dxa"/>
          </w:tcPr>
          <w:p w14:paraId="1B4F9231" w14:textId="77777777" w:rsidR="00513585" w:rsidRPr="008463C0" w:rsidRDefault="00513585" w:rsidP="00707789">
            <w:pPr>
              <w:rPr>
                <w:sz w:val="20"/>
                <w:szCs w:val="20"/>
              </w:rPr>
            </w:pPr>
          </w:p>
        </w:tc>
        <w:tc>
          <w:tcPr>
            <w:tcW w:w="875" w:type="dxa"/>
          </w:tcPr>
          <w:p w14:paraId="56A822C3" w14:textId="77777777" w:rsidR="00513585" w:rsidRPr="008463C0" w:rsidRDefault="00513585" w:rsidP="00707789">
            <w:pPr>
              <w:rPr>
                <w:sz w:val="20"/>
                <w:szCs w:val="20"/>
              </w:rPr>
            </w:pPr>
          </w:p>
        </w:tc>
        <w:tc>
          <w:tcPr>
            <w:tcW w:w="875" w:type="dxa"/>
          </w:tcPr>
          <w:p w14:paraId="0B4A7F31" w14:textId="77777777" w:rsidR="00513585" w:rsidRPr="008463C0" w:rsidRDefault="00513585" w:rsidP="00707789">
            <w:pPr>
              <w:rPr>
                <w:sz w:val="20"/>
                <w:szCs w:val="20"/>
              </w:rPr>
            </w:pPr>
          </w:p>
        </w:tc>
        <w:tc>
          <w:tcPr>
            <w:tcW w:w="738" w:type="dxa"/>
          </w:tcPr>
          <w:p w14:paraId="43FE20F0" w14:textId="77777777" w:rsidR="00513585" w:rsidRPr="008463C0" w:rsidRDefault="00513585" w:rsidP="00707789">
            <w:pPr>
              <w:rPr>
                <w:sz w:val="20"/>
                <w:szCs w:val="20"/>
              </w:rPr>
            </w:pPr>
          </w:p>
        </w:tc>
      </w:tr>
      <w:tr w:rsidR="003F13A1" w:rsidRPr="008463C0" w14:paraId="6A554F43" w14:textId="77777777" w:rsidTr="004A2735">
        <w:trPr>
          <w:jc w:val="center"/>
        </w:trPr>
        <w:tc>
          <w:tcPr>
            <w:tcW w:w="3623" w:type="dxa"/>
            <w:tcBorders>
              <w:left w:val="single" w:sz="4" w:space="0" w:color="auto"/>
            </w:tcBorders>
          </w:tcPr>
          <w:p w14:paraId="1D94AD16" w14:textId="77777777" w:rsidR="003F13A1" w:rsidRPr="00513585" w:rsidRDefault="003F13A1" w:rsidP="00707789">
            <w:pPr>
              <w:rPr>
                <w:sz w:val="20"/>
                <w:szCs w:val="20"/>
              </w:rPr>
            </w:pPr>
            <w:r>
              <w:rPr>
                <w:sz w:val="20"/>
                <w:szCs w:val="20"/>
              </w:rPr>
              <w:t>Optional Functionality – Employee Self-Service</w:t>
            </w:r>
          </w:p>
        </w:tc>
        <w:tc>
          <w:tcPr>
            <w:tcW w:w="871" w:type="dxa"/>
          </w:tcPr>
          <w:p w14:paraId="6BC0D6E4" w14:textId="77777777" w:rsidR="003F13A1" w:rsidRPr="008463C0" w:rsidRDefault="003F13A1" w:rsidP="00707789">
            <w:pPr>
              <w:rPr>
                <w:sz w:val="20"/>
                <w:szCs w:val="20"/>
              </w:rPr>
            </w:pPr>
          </w:p>
        </w:tc>
        <w:tc>
          <w:tcPr>
            <w:tcW w:w="871" w:type="dxa"/>
          </w:tcPr>
          <w:p w14:paraId="6000E7FB" w14:textId="77777777" w:rsidR="003F13A1" w:rsidRPr="008463C0" w:rsidRDefault="003F13A1" w:rsidP="00707789">
            <w:pPr>
              <w:rPr>
                <w:sz w:val="20"/>
                <w:szCs w:val="20"/>
              </w:rPr>
            </w:pPr>
          </w:p>
        </w:tc>
        <w:tc>
          <w:tcPr>
            <w:tcW w:w="875" w:type="dxa"/>
          </w:tcPr>
          <w:p w14:paraId="1DD06B77" w14:textId="77777777" w:rsidR="003F13A1" w:rsidRPr="008463C0" w:rsidRDefault="003F13A1" w:rsidP="00707789">
            <w:pPr>
              <w:rPr>
                <w:sz w:val="20"/>
                <w:szCs w:val="20"/>
              </w:rPr>
            </w:pPr>
          </w:p>
        </w:tc>
        <w:tc>
          <w:tcPr>
            <w:tcW w:w="875" w:type="dxa"/>
          </w:tcPr>
          <w:p w14:paraId="5FB7818E" w14:textId="77777777" w:rsidR="003F13A1" w:rsidRPr="008463C0" w:rsidRDefault="003F13A1" w:rsidP="00707789">
            <w:pPr>
              <w:rPr>
                <w:sz w:val="20"/>
                <w:szCs w:val="20"/>
              </w:rPr>
            </w:pPr>
          </w:p>
        </w:tc>
        <w:tc>
          <w:tcPr>
            <w:tcW w:w="738" w:type="dxa"/>
          </w:tcPr>
          <w:p w14:paraId="1DF20FD0" w14:textId="77777777" w:rsidR="003F13A1" w:rsidRPr="008463C0" w:rsidRDefault="003F13A1" w:rsidP="00707789">
            <w:pPr>
              <w:rPr>
                <w:sz w:val="20"/>
                <w:szCs w:val="20"/>
              </w:rPr>
            </w:pPr>
          </w:p>
        </w:tc>
      </w:tr>
      <w:tr w:rsidR="003F13A1" w:rsidRPr="008463C0" w14:paraId="2CFD0013" w14:textId="77777777" w:rsidTr="004A2735">
        <w:trPr>
          <w:jc w:val="center"/>
        </w:trPr>
        <w:tc>
          <w:tcPr>
            <w:tcW w:w="3623" w:type="dxa"/>
            <w:tcBorders>
              <w:left w:val="single" w:sz="4" w:space="0" w:color="auto"/>
            </w:tcBorders>
          </w:tcPr>
          <w:p w14:paraId="65CEC016" w14:textId="77777777" w:rsidR="003F13A1" w:rsidRDefault="003F13A1" w:rsidP="00707789">
            <w:pPr>
              <w:rPr>
                <w:sz w:val="20"/>
                <w:szCs w:val="20"/>
              </w:rPr>
            </w:pPr>
            <w:r>
              <w:rPr>
                <w:sz w:val="20"/>
                <w:szCs w:val="20"/>
              </w:rPr>
              <w:t>Optional Functionality – Manager Self-Service</w:t>
            </w:r>
          </w:p>
        </w:tc>
        <w:tc>
          <w:tcPr>
            <w:tcW w:w="871" w:type="dxa"/>
          </w:tcPr>
          <w:p w14:paraId="47AC0AC5" w14:textId="77777777" w:rsidR="003F13A1" w:rsidRPr="008463C0" w:rsidRDefault="003F13A1" w:rsidP="00707789">
            <w:pPr>
              <w:rPr>
                <w:sz w:val="20"/>
                <w:szCs w:val="20"/>
              </w:rPr>
            </w:pPr>
          </w:p>
        </w:tc>
        <w:tc>
          <w:tcPr>
            <w:tcW w:w="871" w:type="dxa"/>
          </w:tcPr>
          <w:p w14:paraId="2E260E4B" w14:textId="77777777" w:rsidR="003F13A1" w:rsidRPr="008463C0" w:rsidRDefault="003F13A1" w:rsidP="00707789">
            <w:pPr>
              <w:rPr>
                <w:sz w:val="20"/>
                <w:szCs w:val="20"/>
              </w:rPr>
            </w:pPr>
          </w:p>
        </w:tc>
        <w:tc>
          <w:tcPr>
            <w:tcW w:w="875" w:type="dxa"/>
          </w:tcPr>
          <w:p w14:paraId="04FF2E37" w14:textId="77777777" w:rsidR="003F13A1" w:rsidRPr="008463C0" w:rsidRDefault="003F13A1" w:rsidP="00707789">
            <w:pPr>
              <w:rPr>
                <w:sz w:val="20"/>
                <w:szCs w:val="20"/>
              </w:rPr>
            </w:pPr>
          </w:p>
        </w:tc>
        <w:tc>
          <w:tcPr>
            <w:tcW w:w="875" w:type="dxa"/>
          </w:tcPr>
          <w:p w14:paraId="4C9C94B9" w14:textId="77777777" w:rsidR="003F13A1" w:rsidRPr="008463C0" w:rsidRDefault="003F13A1" w:rsidP="00707789">
            <w:pPr>
              <w:rPr>
                <w:sz w:val="20"/>
                <w:szCs w:val="20"/>
              </w:rPr>
            </w:pPr>
          </w:p>
        </w:tc>
        <w:tc>
          <w:tcPr>
            <w:tcW w:w="738" w:type="dxa"/>
          </w:tcPr>
          <w:p w14:paraId="2E026582" w14:textId="77777777" w:rsidR="003F13A1" w:rsidRPr="008463C0" w:rsidRDefault="003F13A1" w:rsidP="00707789">
            <w:pPr>
              <w:rPr>
                <w:sz w:val="20"/>
                <w:szCs w:val="20"/>
              </w:rPr>
            </w:pPr>
          </w:p>
        </w:tc>
      </w:tr>
    </w:tbl>
    <w:p w14:paraId="00F89633" w14:textId="77777777" w:rsidR="00D95D3B" w:rsidRDefault="00CD31E8" w:rsidP="00CD31E8">
      <w:pPr>
        <w:pStyle w:val="Num-Heading4Modified"/>
        <w:numPr>
          <w:ilvl w:val="0"/>
          <w:numId w:val="0"/>
        </w:numPr>
        <w:ind w:left="994"/>
      </w:pPr>
      <w:r>
        <w:tab/>
      </w:r>
      <w:r>
        <w:tab/>
        <w:t>6.1.1.9</w:t>
      </w:r>
      <w:r>
        <w:tab/>
      </w:r>
      <w:r w:rsidR="00B955B6" w:rsidRPr="000257D9">
        <w:t>Software Description</w:t>
      </w:r>
      <w:bookmarkEnd w:id="118"/>
    </w:p>
    <w:p w14:paraId="5BA6C5F8" w14:textId="77777777" w:rsidR="00D95D3B" w:rsidRPr="00CD31E8" w:rsidRDefault="00CD31E8" w:rsidP="00CD31E8">
      <w:pPr>
        <w:pStyle w:val="Num-Heading5"/>
        <w:numPr>
          <w:ilvl w:val="0"/>
          <w:numId w:val="0"/>
        </w:numPr>
        <w:tabs>
          <w:tab w:val="left" w:pos="4050"/>
        </w:tabs>
        <w:ind w:left="2880"/>
        <w:rPr>
          <w:rFonts w:eastAsia="MS Mincho"/>
        </w:rPr>
      </w:pPr>
      <w:r w:rsidRPr="00CD31E8">
        <w:rPr>
          <w:rFonts w:eastAsia="MS Mincho"/>
        </w:rPr>
        <w:t>6.1.1.9.1</w:t>
      </w:r>
      <w:r w:rsidRPr="00CD31E8">
        <w:rPr>
          <w:rFonts w:eastAsia="MS Mincho"/>
        </w:rPr>
        <w:tab/>
      </w:r>
      <w:r w:rsidR="000257D9" w:rsidRPr="00CD31E8">
        <w:rPr>
          <w:rFonts w:eastAsia="MS Mincho"/>
        </w:rPr>
        <w:t>Listing of Application Software</w:t>
      </w:r>
    </w:p>
    <w:p w14:paraId="280591B7" w14:textId="77777777" w:rsidR="00FA2B69" w:rsidRDefault="00E01DE1" w:rsidP="00CD31E8">
      <w:pPr>
        <w:ind w:left="4050"/>
      </w:pPr>
      <w:r>
        <w:t xml:space="preserve">List </w:t>
      </w:r>
      <w:r w:rsidRPr="00F6651A">
        <w:t>all application software component</w:t>
      </w:r>
      <w:r>
        <w:t>s</w:t>
      </w:r>
      <w:r w:rsidR="00AC0310">
        <w:t xml:space="preserve"> prop</w:t>
      </w:r>
      <w:r w:rsidR="00B73896">
        <w:t>osed (e.g.</w:t>
      </w:r>
      <w:r w:rsidR="00CD5F14">
        <w:t>,</w:t>
      </w:r>
      <w:r w:rsidR="00B73896">
        <w:t xml:space="preserve"> </w:t>
      </w:r>
      <w:r w:rsidR="00513585">
        <w:t>EPS</w:t>
      </w:r>
      <w:r w:rsidR="00AC0310">
        <w:t xml:space="preserve"> software,</w:t>
      </w:r>
      <w:r w:rsidR="00FA2B69">
        <w:t xml:space="preserve"> third-</w:t>
      </w:r>
      <w:r w:rsidRPr="00F6651A">
        <w:t>party application software</w:t>
      </w:r>
      <w:r w:rsidR="00FA2B69">
        <w:t xml:space="preserve">, utilities, development tools, configuration management tools, </w:t>
      </w:r>
      <w:r w:rsidR="007D3EED">
        <w:t>database management system</w:t>
      </w:r>
      <w:r w:rsidR="00CD5F14">
        <w:t>s</w:t>
      </w:r>
      <w:r w:rsidR="007D3EED">
        <w:t xml:space="preserve">, </w:t>
      </w:r>
      <w:r w:rsidR="00FA2B69">
        <w:t>reporti</w:t>
      </w:r>
      <w:r w:rsidR="00AC0310">
        <w:t>ng tools,</w:t>
      </w:r>
      <w:r w:rsidR="00CD5F14">
        <w:t xml:space="preserve"> and</w:t>
      </w:r>
      <w:r w:rsidR="00AC0310">
        <w:t xml:space="preserve"> business intelligence/data warehouse software</w:t>
      </w:r>
      <w:r w:rsidR="00FA2B69">
        <w:t>)</w:t>
      </w:r>
      <w:r w:rsidRPr="00F6651A">
        <w:t xml:space="preserve"> </w:t>
      </w:r>
      <w:r w:rsidR="007A40CD">
        <w:t>in</w:t>
      </w:r>
      <w:r w:rsidR="00CE0FFD">
        <w:t xml:space="preserve"> </w:t>
      </w:r>
      <w:r w:rsidR="00FA2B69" w:rsidRPr="00FA2B69">
        <w:t>the Software Specifications Form</w:t>
      </w:r>
      <w:r w:rsidR="00351A72">
        <w:t xml:space="preserve"> with no cost information</w:t>
      </w:r>
      <w:r w:rsidR="00925EEC">
        <w:t xml:space="preserve">. </w:t>
      </w:r>
      <w:r w:rsidR="00CD5F14">
        <w:t xml:space="preserve"> </w:t>
      </w:r>
      <w:r w:rsidR="00925EEC">
        <w:t>A</w:t>
      </w:r>
      <w:r w:rsidR="00FA2B69" w:rsidRPr="00FA2B69">
        <w:t xml:space="preserve"> duplicate of the form </w:t>
      </w:r>
      <w:r w:rsidR="00925EEC">
        <w:t xml:space="preserve">is </w:t>
      </w:r>
      <w:r w:rsidR="00FA2B69" w:rsidRPr="00FA2B69">
        <w:t xml:space="preserve">provided on the Software worksheet </w:t>
      </w:r>
      <w:r w:rsidR="00FA2B69" w:rsidRPr="00CD31E8">
        <w:t xml:space="preserve">in “Appendix </w:t>
      </w:r>
      <w:r w:rsidR="00441B5E" w:rsidRPr="00CD31E8">
        <w:t>L</w:t>
      </w:r>
      <w:r w:rsidR="00FA2B69" w:rsidRPr="00CD31E8">
        <w:t>,</w:t>
      </w:r>
      <w:r w:rsidR="00FA2B69" w:rsidRPr="00FA2B69">
        <w:t xml:space="preserve"> Cost Workbook</w:t>
      </w:r>
      <w:r w:rsidR="00925EEC">
        <w:t>.</w:t>
      </w:r>
      <w:r w:rsidR="00FA2B69" w:rsidRPr="00FA2B69">
        <w:t xml:space="preserve">” </w:t>
      </w:r>
      <w:r w:rsidR="00CD5F14">
        <w:t xml:space="preserve"> </w:t>
      </w:r>
      <w:r w:rsidR="00FA2B69">
        <w:lastRenderedPageBreak/>
        <w:t xml:space="preserve">All items listed shall be included in the </w:t>
      </w:r>
      <w:r w:rsidR="00513585">
        <w:t>EPS</w:t>
      </w:r>
      <w:r w:rsidR="003C5F4D">
        <w:t xml:space="preserve"> and priced only in the Cost Proposal.</w:t>
      </w:r>
    </w:p>
    <w:p w14:paraId="78B3D785" w14:textId="77777777" w:rsidR="00D95D3B" w:rsidRPr="00CD31E8" w:rsidRDefault="00CD31E8" w:rsidP="00CD31E8">
      <w:pPr>
        <w:pStyle w:val="Num-Heading5"/>
        <w:numPr>
          <w:ilvl w:val="0"/>
          <w:numId w:val="0"/>
        </w:numPr>
        <w:tabs>
          <w:tab w:val="left" w:pos="4050"/>
        </w:tabs>
        <w:ind w:left="2880"/>
        <w:rPr>
          <w:rFonts w:eastAsia="MS Mincho"/>
        </w:rPr>
      </w:pPr>
      <w:r w:rsidRPr="00CD31E8">
        <w:rPr>
          <w:rFonts w:eastAsia="MS Mincho"/>
        </w:rPr>
        <w:t>6.1.1.9.2</w:t>
      </w:r>
      <w:r w:rsidRPr="00CD31E8">
        <w:rPr>
          <w:rFonts w:eastAsia="MS Mincho"/>
        </w:rPr>
        <w:tab/>
      </w:r>
      <w:r w:rsidR="00E01DE1" w:rsidRPr="00CD31E8">
        <w:rPr>
          <w:rFonts w:eastAsia="MS Mincho"/>
        </w:rPr>
        <w:t>Statement of Certification</w:t>
      </w:r>
    </w:p>
    <w:p w14:paraId="265FF271" w14:textId="77777777" w:rsidR="00E01DE1" w:rsidRDefault="00E01DE1" w:rsidP="00CD31E8">
      <w:pPr>
        <w:ind w:left="4050"/>
      </w:pPr>
      <w:r>
        <w:t>Include a s</w:t>
      </w:r>
      <w:r w:rsidRPr="00F6651A">
        <w:t xml:space="preserve">tatement certifying that the software versions proposed for the </w:t>
      </w:r>
      <w:r w:rsidR="00790AEF">
        <w:t>P</w:t>
      </w:r>
      <w:r w:rsidR="00B73896">
        <w:t>ayroll</w:t>
      </w:r>
      <w:r w:rsidR="00790AEF">
        <w:t xml:space="preserve"> S</w:t>
      </w:r>
      <w:r w:rsidR="00B73896">
        <w:t>olution</w:t>
      </w:r>
      <w:r w:rsidRPr="00F6651A">
        <w:t xml:space="preserve"> shall remain at “prime support level” by the manufacturer for at least three (3) years after </w:t>
      </w:r>
      <w:r w:rsidR="00CD5F14">
        <w:t xml:space="preserve">the </w:t>
      </w:r>
      <w:r w:rsidRPr="00F6651A">
        <w:t xml:space="preserve">initial “Go-live” date of each </w:t>
      </w:r>
      <w:r w:rsidR="00513585">
        <w:t>proposed p</w:t>
      </w:r>
      <w:r w:rsidR="003D1B6B">
        <w:t>roject and</w:t>
      </w:r>
      <w:r w:rsidR="00B73896">
        <w:t>/or</w:t>
      </w:r>
      <w:r w:rsidR="003D1B6B">
        <w:t xml:space="preserve"> wave</w:t>
      </w:r>
      <w:r w:rsidRPr="00F6651A">
        <w:t>.</w:t>
      </w:r>
    </w:p>
    <w:p w14:paraId="49E4ACE5" w14:textId="77777777" w:rsidR="00D95D3B" w:rsidRPr="00CD31E8" w:rsidRDefault="00CD31E8" w:rsidP="00CD31E8">
      <w:pPr>
        <w:pStyle w:val="Num-Heading5"/>
        <w:numPr>
          <w:ilvl w:val="0"/>
          <w:numId w:val="0"/>
        </w:numPr>
        <w:tabs>
          <w:tab w:val="left" w:pos="4050"/>
        </w:tabs>
        <w:ind w:left="2880"/>
        <w:rPr>
          <w:rFonts w:eastAsia="MS Mincho"/>
        </w:rPr>
      </w:pPr>
      <w:r w:rsidRPr="00CD31E8">
        <w:rPr>
          <w:rFonts w:eastAsia="MS Mincho"/>
        </w:rPr>
        <w:t>6.1.1.9.3</w:t>
      </w:r>
      <w:r w:rsidRPr="00CD31E8">
        <w:rPr>
          <w:rFonts w:eastAsia="MS Mincho"/>
        </w:rPr>
        <w:tab/>
      </w:r>
      <w:r w:rsidR="00B23806" w:rsidRPr="00CD31E8">
        <w:rPr>
          <w:rFonts w:eastAsia="MS Mincho"/>
        </w:rPr>
        <w:t>Describe</w:t>
      </w:r>
      <w:r w:rsidR="00665853" w:rsidRPr="00CD31E8">
        <w:rPr>
          <w:rFonts w:eastAsia="MS Mincho"/>
        </w:rPr>
        <w:t xml:space="preserve"> License </w:t>
      </w:r>
      <w:r w:rsidR="00146293" w:rsidRPr="00CD31E8">
        <w:rPr>
          <w:rFonts w:eastAsia="MS Mincho"/>
        </w:rPr>
        <w:t xml:space="preserve">and Maintenance </w:t>
      </w:r>
      <w:r w:rsidR="00665853" w:rsidRPr="00CD31E8">
        <w:rPr>
          <w:rFonts w:eastAsia="MS Mincho"/>
        </w:rPr>
        <w:t>Methodology</w:t>
      </w:r>
    </w:p>
    <w:p w14:paraId="64C9B0D8" w14:textId="77777777" w:rsidR="00146293" w:rsidRDefault="00146293" w:rsidP="00CD31E8">
      <w:pPr>
        <w:spacing w:after="0"/>
        <w:ind w:left="4050"/>
      </w:pPr>
      <w:r>
        <w:t xml:space="preserve">Software licenses are optional and maintenance is separately optional for each </w:t>
      </w:r>
      <w:r w:rsidR="00AB5B83">
        <w:t>c</w:t>
      </w:r>
      <w:r>
        <w:t>ontract</w:t>
      </w:r>
      <w:r w:rsidR="004A2735">
        <w:t xml:space="preserve"> </w:t>
      </w:r>
      <w:r w:rsidR="00AB5B83">
        <w:t>y</w:t>
      </w:r>
      <w:r>
        <w:t xml:space="preserve">ear. </w:t>
      </w:r>
      <w:r w:rsidR="00AB5B83">
        <w:t xml:space="preserve"> </w:t>
      </w:r>
      <w:r>
        <w:t>The State reserves the right to execute a separate software maintenance</w:t>
      </w:r>
      <w:r w:rsidR="004A2735">
        <w:t xml:space="preserve"> </w:t>
      </w:r>
      <w:r>
        <w:t>agreement (either directly with a software vendor or with a third-party Value Added</w:t>
      </w:r>
    </w:p>
    <w:p w14:paraId="28923EA3" w14:textId="77777777" w:rsidR="00146293" w:rsidRDefault="00146293" w:rsidP="00CD31E8">
      <w:pPr>
        <w:spacing w:after="0"/>
        <w:ind w:left="4050"/>
      </w:pPr>
      <w:r>
        <w:t>Reseller) for any proposed software.</w:t>
      </w:r>
    </w:p>
    <w:p w14:paraId="0D79C9D6" w14:textId="77777777" w:rsidR="00146293" w:rsidRDefault="00146293" w:rsidP="004A2735">
      <w:pPr>
        <w:spacing w:after="0"/>
        <w:ind w:left="4050"/>
      </w:pPr>
    </w:p>
    <w:p w14:paraId="1440C952" w14:textId="77777777" w:rsidR="00B955B6" w:rsidRDefault="00AD0330" w:rsidP="004A2735">
      <w:pPr>
        <w:spacing w:after="0"/>
        <w:ind w:left="4050"/>
      </w:pPr>
      <w:r>
        <w:t>Describe</w:t>
      </w:r>
      <w:r w:rsidR="00B955B6" w:rsidRPr="00F6651A">
        <w:t xml:space="preserve"> the license </w:t>
      </w:r>
      <w:r w:rsidR="00146293">
        <w:t xml:space="preserve">and maintenance </w:t>
      </w:r>
      <w:r w:rsidR="00B955B6" w:rsidRPr="00F6651A">
        <w:t xml:space="preserve">methodology for each COTS component of the </w:t>
      </w:r>
      <w:r w:rsidR="0065654C">
        <w:t>EPS</w:t>
      </w:r>
      <w:r w:rsidR="00B955B6" w:rsidRPr="00B25F9C">
        <w:t>.</w:t>
      </w:r>
      <w:r w:rsidR="004A2735">
        <w:br/>
      </w:r>
    </w:p>
    <w:p w14:paraId="14781992" w14:textId="77777777" w:rsidR="00D11758" w:rsidRDefault="00B955B6" w:rsidP="00CD31E8">
      <w:pPr>
        <w:pStyle w:val="bullet1"/>
        <w:ind w:left="4410"/>
      </w:pPr>
      <w:r w:rsidRPr="00B25F9C">
        <w:t>Stipulate by product, the licensing</w:t>
      </w:r>
      <w:r w:rsidR="00146293">
        <w:t>/maintenance</w:t>
      </w:r>
      <w:r w:rsidR="001F3CEF">
        <w:t xml:space="preserve"> or </w:t>
      </w:r>
      <w:r w:rsidR="0085607F">
        <w:t>subscription</w:t>
      </w:r>
      <w:r w:rsidRPr="00B25F9C">
        <w:t xml:space="preserve"> methodology</w:t>
      </w:r>
      <w:r w:rsidR="00EB34CA">
        <w:t xml:space="preserve"> (e.g.</w:t>
      </w:r>
      <w:r w:rsidR="00AB5B83">
        <w:t>,</w:t>
      </w:r>
      <w:r w:rsidRPr="00B25F9C">
        <w:t xml:space="preserve"> such as concurrent licensing, seat licensing, server licensing, licensing per l</w:t>
      </w:r>
      <w:r w:rsidR="00EB34CA">
        <w:t xml:space="preserve">ocation, </w:t>
      </w:r>
      <w:r w:rsidR="00AB5B83">
        <w:t xml:space="preserve">and </w:t>
      </w:r>
      <w:r w:rsidR="00EB34CA">
        <w:t>subscription).</w:t>
      </w:r>
      <w:r w:rsidR="00D2682F">
        <w:t xml:space="preserve"> </w:t>
      </w:r>
    </w:p>
    <w:p w14:paraId="5E79B427" w14:textId="77777777" w:rsidR="001423C4" w:rsidRDefault="00D2682F" w:rsidP="00CD31E8">
      <w:pPr>
        <w:pStyle w:val="bullet1"/>
        <w:ind w:left="4410"/>
      </w:pPr>
      <w:r>
        <w:t xml:space="preserve">Provide definitions for terms </w:t>
      </w:r>
      <w:r w:rsidR="00D11758">
        <w:t>list</w:t>
      </w:r>
      <w:r w:rsidR="008B7892">
        <w:t>ed</w:t>
      </w:r>
      <w:r w:rsidR="00D11758">
        <w:t xml:space="preserve"> in each</w:t>
      </w:r>
      <w:r>
        <w:t xml:space="preserve"> licensing</w:t>
      </w:r>
      <w:r w:rsidR="00146293">
        <w:t>/maintenance</w:t>
      </w:r>
      <w:r w:rsidR="001F3CEF">
        <w:t xml:space="preserve"> or </w:t>
      </w:r>
      <w:r w:rsidR="0085607F">
        <w:t>subscription</w:t>
      </w:r>
      <w:r>
        <w:t xml:space="preserve"> methodology (</w:t>
      </w:r>
      <w:r w:rsidR="008B7892">
        <w:t>e.g.</w:t>
      </w:r>
      <w:r w:rsidR="00AB5B83">
        <w:t>,</w:t>
      </w:r>
      <w:r w:rsidR="008B7892">
        <w:t xml:space="preserve"> </w:t>
      </w:r>
      <w:r>
        <w:t xml:space="preserve">user, concurrent user, </w:t>
      </w:r>
      <w:r w:rsidR="00D11758">
        <w:t xml:space="preserve">casual user, power user, </w:t>
      </w:r>
      <w:r w:rsidR="008B7892">
        <w:t>employee self</w:t>
      </w:r>
      <w:r w:rsidR="00AB5B83">
        <w:t>-</w:t>
      </w:r>
      <w:r w:rsidR="008B7892">
        <w:t xml:space="preserve">service user, </w:t>
      </w:r>
      <w:r w:rsidR="001F3CEF">
        <w:t xml:space="preserve">administrator, </w:t>
      </w:r>
      <w:r w:rsidR="0065654C">
        <w:t>dev/</w:t>
      </w:r>
      <w:r w:rsidR="001F3CEF">
        <w:t>test, developer, multi-client, professional</w:t>
      </w:r>
      <w:r w:rsidR="00481C4C">
        <w:t xml:space="preserve"> user</w:t>
      </w:r>
      <w:r w:rsidR="001F3CEF">
        <w:t>, limited</w:t>
      </w:r>
      <w:r w:rsidR="00481C4C">
        <w:t>-</w:t>
      </w:r>
      <w:r w:rsidR="001F3CEF">
        <w:t>professional</w:t>
      </w:r>
      <w:r w:rsidR="00481C4C">
        <w:t xml:space="preserve"> user</w:t>
      </w:r>
      <w:r w:rsidR="001F3CEF">
        <w:t>, cross application timesheet</w:t>
      </w:r>
      <w:r w:rsidR="00481C4C">
        <w:t xml:space="preserve"> user</w:t>
      </w:r>
      <w:r w:rsidR="001F3CEF">
        <w:t xml:space="preserve">, </w:t>
      </w:r>
      <w:r>
        <w:t>enterprise, seat, server, location</w:t>
      </w:r>
      <w:r w:rsidR="008B7892">
        <w:t>, total number of employees, total revenue,</w:t>
      </w:r>
      <w:r w:rsidR="003E6ECC">
        <w:t xml:space="preserve"> total budget</w:t>
      </w:r>
      <w:r w:rsidR="001F3CEF">
        <w:t xml:space="preserve">, </w:t>
      </w:r>
      <w:r w:rsidR="00AB5B83">
        <w:t xml:space="preserve">and </w:t>
      </w:r>
      <w:r w:rsidR="001F3CEF">
        <w:t>total spend</w:t>
      </w:r>
      <w:r w:rsidR="003E6ECC">
        <w:t>)</w:t>
      </w:r>
      <w:r w:rsidR="00756B4B">
        <w:t>.</w:t>
      </w:r>
    </w:p>
    <w:p w14:paraId="7E012C42" w14:textId="77777777" w:rsidR="00D95D3B" w:rsidRPr="00CD31E8" w:rsidRDefault="00CD31E8" w:rsidP="00CD31E8">
      <w:pPr>
        <w:pStyle w:val="Num-Heading5"/>
        <w:numPr>
          <w:ilvl w:val="0"/>
          <w:numId w:val="0"/>
        </w:numPr>
        <w:tabs>
          <w:tab w:val="left" w:pos="4050"/>
        </w:tabs>
        <w:ind w:left="4050" w:hanging="1170"/>
        <w:rPr>
          <w:rFonts w:eastAsia="MS Mincho"/>
        </w:rPr>
      </w:pPr>
      <w:r w:rsidRPr="00CD31E8">
        <w:rPr>
          <w:rFonts w:eastAsia="MS Mincho"/>
        </w:rPr>
        <w:t>6.1.1.9.4</w:t>
      </w:r>
      <w:r w:rsidRPr="00CD31E8">
        <w:rPr>
          <w:rFonts w:eastAsia="MS Mincho"/>
        </w:rPr>
        <w:tab/>
      </w:r>
      <w:r w:rsidR="0065654C" w:rsidRPr="00CD31E8">
        <w:rPr>
          <w:rFonts w:eastAsia="MS Mincho"/>
        </w:rPr>
        <w:t xml:space="preserve">Enterprise </w:t>
      </w:r>
      <w:r w:rsidR="00E01DE1" w:rsidRPr="00CD31E8">
        <w:rPr>
          <w:rFonts w:eastAsia="MS Mincho"/>
        </w:rPr>
        <w:t>P</w:t>
      </w:r>
      <w:r w:rsidR="00B73896" w:rsidRPr="00CD31E8">
        <w:rPr>
          <w:rFonts w:eastAsia="MS Mincho"/>
        </w:rPr>
        <w:t>ayroll</w:t>
      </w:r>
      <w:r w:rsidR="00E01DE1" w:rsidRPr="00CD31E8">
        <w:rPr>
          <w:rFonts w:eastAsia="MS Mincho"/>
        </w:rPr>
        <w:t xml:space="preserve"> Solution Financial Statement Compliance</w:t>
      </w:r>
    </w:p>
    <w:p w14:paraId="0E0BD5FE" w14:textId="77777777" w:rsidR="00B955B6" w:rsidRPr="00157CBC" w:rsidRDefault="00F97584" w:rsidP="00CD31E8">
      <w:pPr>
        <w:ind w:left="4050"/>
      </w:pPr>
      <w:r w:rsidRPr="00522356">
        <w:t xml:space="preserve">For the </w:t>
      </w:r>
      <w:r w:rsidR="0065654C" w:rsidRPr="00522356">
        <w:t>EPS</w:t>
      </w:r>
      <w:r w:rsidR="00790AEF" w:rsidRPr="00522356">
        <w:t xml:space="preserve"> System</w:t>
      </w:r>
      <w:r w:rsidRPr="00522356">
        <w:t xml:space="preserve">, the </w:t>
      </w:r>
      <w:r w:rsidR="00B955B6" w:rsidRPr="00522356">
        <w:t xml:space="preserve">Offeror shall provide a copy of the most recent statement of compliance </w:t>
      </w:r>
      <w:r w:rsidRPr="00522356">
        <w:t>with</w:t>
      </w:r>
      <w:r w:rsidR="00B955B6" w:rsidRPr="00522356">
        <w:t xml:space="preserve"> </w:t>
      </w:r>
      <w:r w:rsidR="00AB5B83">
        <w:t xml:space="preserve">the </w:t>
      </w:r>
      <w:r w:rsidR="00706F44" w:rsidRPr="00522356">
        <w:t>American Institute of Certified Public Accountants</w:t>
      </w:r>
      <w:r w:rsidR="000812D0" w:rsidRPr="00522356">
        <w:t>’</w:t>
      </w:r>
      <w:r w:rsidR="00706F44" w:rsidRPr="00522356">
        <w:t xml:space="preserve"> (</w:t>
      </w:r>
      <w:r w:rsidR="00B955B6" w:rsidRPr="00522356">
        <w:t>AICPA</w:t>
      </w:r>
      <w:r w:rsidR="00706F44" w:rsidRPr="00522356">
        <w:t>)</w:t>
      </w:r>
      <w:r w:rsidR="00B955B6" w:rsidRPr="00522356">
        <w:t xml:space="preserve"> </w:t>
      </w:r>
      <w:r w:rsidR="00AD0330" w:rsidRPr="00522356">
        <w:t xml:space="preserve">Statement on Standards for Attestation Engagements No. 16 </w:t>
      </w:r>
      <w:r w:rsidR="001531E0" w:rsidRPr="00522356">
        <w:t>(SSAE 16).</w:t>
      </w:r>
      <w:r w:rsidR="00B955B6" w:rsidRPr="00522356">
        <w:t xml:space="preserve">  The attachment must be named and referred to as “</w:t>
      </w:r>
      <w:r w:rsidR="00AE6047" w:rsidRPr="00CD31E8">
        <w:t xml:space="preserve">Attachment </w:t>
      </w:r>
      <w:r w:rsidR="00A8411C" w:rsidRPr="00CD31E8">
        <w:t>6</w:t>
      </w:r>
      <w:r w:rsidR="00F31510" w:rsidRPr="00CD31E8">
        <w:t>:</w:t>
      </w:r>
      <w:r w:rsidR="00AE6047" w:rsidRPr="00522356">
        <w:t xml:space="preserve"> Financial Statements Compliance.”</w:t>
      </w:r>
    </w:p>
    <w:p w14:paraId="771D280B" w14:textId="77777777" w:rsidR="00F85BCB" w:rsidRPr="00157CBC" w:rsidRDefault="00CD31E8" w:rsidP="00CD31E8">
      <w:pPr>
        <w:pStyle w:val="Num-Heading3"/>
        <w:numPr>
          <w:ilvl w:val="0"/>
          <w:numId w:val="0"/>
        </w:numPr>
        <w:ind w:left="2160" w:hanging="720"/>
      </w:pPr>
      <w:bookmarkStart w:id="126" w:name="_Toc343739211"/>
      <w:bookmarkStart w:id="127" w:name="_Toc343774861"/>
      <w:bookmarkStart w:id="128" w:name="_Toc343775009"/>
      <w:bookmarkStart w:id="129" w:name="_Toc343739226"/>
      <w:bookmarkStart w:id="130" w:name="_Toc343774876"/>
      <w:bookmarkStart w:id="131" w:name="_Toc343775024"/>
      <w:bookmarkStart w:id="132" w:name="_Toc343739228"/>
      <w:bookmarkStart w:id="133" w:name="_Toc343774878"/>
      <w:bookmarkStart w:id="134" w:name="_Toc343775026"/>
      <w:bookmarkStart w:id="135" w:name="_Toc346237345"/>
      <w:bookmarkStart w:id="136" w:name="_Toc346315806"/>
      <w:bookmarkStart w:id="137" w:name="_Toc445794219"/>
      <w:bookmarkEnd w:id="126"/>
      <w:bookmarkEnd w:id="127"/>
      <w:bookmarkEnd w:id="128"/>
      <w:bookmarkEnd w:id="129"/>
      <w:bookmarkEnd w:id="130"/>
      <w:bookmarkEnd w:id="131"/>
      <w:bookmarkEnd w:id="132"/>
      <w:bookmarkEnd w:id="133"/>
      <w:bookmarkEnd w:id="134"/>
      <w:r>
        <w:t>6.1.2</w:t>
      </w:r>
      <w:r>
        <w:tab/>
      </w:r>
      <w:r w:rsidR="00F85BCB" w:rsidRPr="00157CBC">
        <w:t>Detailed Functional Requirements Response</w:t>
      </w:r>
      <w:bookmarkEnd w:id="135"/>
      <w:bookmarkEnd w:id="136"/>
      <w:bookmarkEnd w:id="137"/>
    </w:p>
    <w:p w14:paraId="349625BC" w14:textId="77777777" w:rsidR="00936F82" w:rsidRPr="00157CBC" w:rsidRDefault="00F85BCB" w:rsidP="00CD31E8">
      <w:pPr>
        <w:ind w:left="2160"/>
      </w:pPr>
      <w:r w:rsidRPr="00157CBC">
        <w:t xml:space="preserve">Detailed Functional Requirements are listed in </w:t>
      </w:r>
      <w:r w:rsidR="00441B5E">
        <w:t>“</w:t>
      </w:r>
      <w:r w:rsidR="00441B5E" w:rsidRPr="00272EDB">
        <w:t>Appendi</w:t>
      </w:r>
      <w:r w:rsidR="00441B5E">
        <w:t>x C, Payroll and Time &amp; Attendance Requirements</w:t>
      </w:r>
      <w:r w:rsidR="00AB5B83">
        <w:t>.</w:t>
      </w:r>
      <w:r w:rsidR="00441B5E">
        <w:t xml:space="preserve">” </w:t>
      </w:r>
      <w:r w:rsidR="00B23806" w:rsidRPr="00157CBC">
        <w:t xml:space="preserve"> </w:t>
      </w:r>
      <w:r w:rsidRPr="00157CBC">
        <w:t xml:space="preserve">When responding to the Functional </w:t>
      </w:r>
      <w:r w:rsidRPr="00157CBC">
        <w:lastRenderedPageBreak/>
        <w:t xml:space="preserve">Requirements, Offerors must complete the response tables in </w:t>
      </w:r>
      <w:r w:rsidR="00441B5E">
        <w:t>“</w:t>
      </w:r>
      <w:r w:rsidR="00441B5E" w:rsidRPr="00272EDB">
        <w:t>Appendi</w:t>
      </w:r>
      <w:r w:rsidR="00441B5E">
        <w:t xml:space="preserve">x C, Payroll and Time &amp; Attendance Requirements” </w:t>
      </w:r>
      <w:r w:rsidRPr="00157CBC">
        <w:t xml:space="preserve">and include them as </w:t>
      </w:r>
      <w:r w:rsidR="00461A86" w:rsidRPr="00CD31E8">
        <w:t>“</w:t>
      </w:r>
      <w:r w:rsidR="00AE6047" w:rsidRPr="00CD31E8">
        <w:t xml:space="preserve">Attachment </w:t>
      </w:r>
      <w:r w:rsidR="00A8411C" w:rsidRPr="00CD31E8">
        <w:t>7</w:t>
      </w:r>
      <w:r w:rsidR="00461A86" w:rsidRPr="00157CBC">
        <w:t>”</w:t>
      </w:r>
      <w:r w:rsidRPr="00157CBC">
        <w:t xml:space="preserve"> of </w:t>
      </w:r>
      <w:r w:rsidR="00AB5B83">
        <w:t>their</w:t>
      </w:r>
      <w:r w:rsidRPr="00157CBC">
        <w:t xml:space="preserve"> </w:t>
      </w:r>
      <w:r w:rsidR="00A821BA">
        <w:t>Offer</w:t>
      </w:r>
      <w:r w:rsidR="00936F82" w:rsidRPr="00157CBC">
        <w:t>:</w:t>
      </w:r>
    </w:p>
    <w:p w14:paraId="7F325AF6" w14:textId="77777777" w:rsidR="00327FA4" w:rsidRPr="00157CBC" w:rsidRDefault="00C2615C" w:rsidP="00CD31E8">
      <w:pPr>
        <w:pStyle w:val="bullet1"/>
        <w:ind w:left="2520"/>
      </w:pPr>
      <w:bookmarkStart w:id="138" w:name="OLE_LINK1"/>
      <w:r w:rsidRPr="00157CBC">
        <w:t>“</w:t>
      </w:r>
      <w:r w:rsidR="00936F82" w:rsidRPr="00CD31E8">
        <w:t xml:space="preserve">Attachment </w:t>
      </w:r>
      <w:r w:rsidR="00A8411C" w:rsidRPr="00CD31E8">
        <w:t>7</w:t>
      </w:r>
      <w:r w:rsidR="00936F82" w:rsidRPr="00CD31E8">
        <w:t>:</w:t>
      </w:r>
      <w:r w:rsidR="00AB5B83">
        <w:t xml:space="preserve"> </w:t>
      </w:r>
      <w:r w:rsidR="00936F82" w:rsidRPr="00CD31E8">
        <w:t xml:space="preserve"> </w:t>
      </w:r>
      <w:r w:rsidR="00CC40B8" w:rsidRPr="00CD31E8">
        <w:t>Payroll and Time &amp; Attendance</w:t>
      </w:r>
      <w:r w:rsidR="0065654C" w:rsidRPr="00CD31E8">
        <w:t xml:space="preserve"> </w:t>
      </w:r>
      <w:r w:rsidR="00327FA4" w:rsidRPr="00CD31E8">
        <w:t>Requirements</w:t>
      </w:r>
      <w:r w:rsidR="004A2735">
        <w:t>.</w:t>
      </w:r>
      <w:r w:rsidRPr="00157CBC">
        <w:t>”</w:t>
      </w:r>
    </w:p>
    <w:bookmarkEnd w:id="138"/>
    <w:p w14:paraId="49D87C03" w14:textId="77777777" w:rsidR="00F85BCB" w:rsidRDefault="00F85BCB" w:rsidP="00CD31E8">
      <w:pPr>
        <w:ind w:left="2160"/>
      </w:pPr>
      <w:r>
        <w:t xml:space="preserve">In the </w:t>
      </w:r>
      <w:r w:rsidR="00CC40B8">
        <w:t>Payroll and Time &amp; Attendance</w:t>
      </w:r>
      <w:r>
        <w:t xml:space="preserve"> Requirements</w:t>
      </w:r>
      <w:r w:rsidRPr="005B761C">
        <w:t xml:space="preserve"> response</w:t>
      </w:r>
      <w:r>
        <w:t xml:space="preserve"> tables</w:t>
      </w:r>
      <w:r w:rsidRPr="005B761C">
        <w:t xml:space="preserve">, </w:t>
      </w:r>
      <w:r>
        <w:t>Offerors</w:t>
      </w:r>
      <w:r w:rsidRPr="005B761C">
        <w:t xml:space="preserve"> must state compliance w</w:t>
      </w:r>
      <w:r>
        <w:t>ith each requirement as follows:</w:t>
      </w:r>
      <w:r w:rsidR="00CD31E8">
        <w:br/>
      </w:r>
    </w:p>
    <w:p w14:paraId="111A679E" w14:textId="77777777" w:rsidR="00F85BCB" w:rsidRDefault="00CC40B8" w:rsidP="00941CC2">
      <w:pPr>
        <w:pStyle w:val="TableNumberedList"/>
      </w:pPr>
      <w:bookmarkStart w:id="139" w:name="_Toc230500742"/>
      <w:bookmarkStart w:id="140" w:name="_Toc445794808"/>
      <w:r>
        <w:t xml:space="preserve">Payroll and Time &amp; Attendance </w:t>
      </w:r>
      <w:r w:rsidR="00F85BCB">
        <w:t>Requirements Response Codes</w:t>
      </w:r>
      <w:bookmarkEnd w:id="139"/>
      <w:bookmarkEnd w:id="140"/>
    </w:p>
    <w:tbl>
      <w:tblPr>
        <w:tblStyle w:val="TableGrid"/>
        <w:tblW w:w="4939" w:type="pct"/>
        <w:tblInd w:w="108" w:type="dxa"/>
        <w:tblLook w:val="01E0" w:firstRow="1" w:lastRow="1" w:firstColumn="1" w:lastColumn="1" w:noHBand="0" w:noVBand="0"/>
      </w:tblPr>
      <w:tblGrid>
        <w:gridCol w:w="2538"/>
        <w:gridCol w:w="716"/>
        <w:gridCol w:w="5982"/>
      </w:tblGrid>
      <w:tr w:rsidR="00F85BCB" w:rsidRPr="007932E7" w14:paraId="28838F54" w14:textId="77777777" w:rsidTr="00E21A69">
        <w:trPr>
          <w:cantSplit/>
          <w:tblHeader/>
        </w:trPr>
        <w:tc>
          <w:tcPr>
            <w:tcW w:w="1377" w:type="pct"/>
            <w:shd w:val="clear" w:color="auto" w:fill="F2F2F2" w:themeFill="background1" w:themeFillShade="F2"/>
          </w:tcPr>
          <w:p w14:paraId="3D05DAC9" w14:textId="77777777" w:rsidR="00F85BCB" w:rsidRPr="00BA276E" w:rsidRDefault="00F85BCB" w:rsidP="00F85BCB">
            <w:pPr>
              <w:pStyle w:val="TableHeading"/>
              <w:keepLines/>
            </w:pPr>
            <w:bookmarkStart w:id="141" w:name="Title_Functional_Reqts_Response_Codes"/>
            <w:bookmarkEnd w:id="141"/>
            <w:r w:rsidRPr="00BA276E">
              <w:t>Response</w:t>
            </w:r>
          </w:p>
        </w:tc>
        <w:tc>
          <w:tcPr>
            <w:tcW w:w="382" w:type="pct"/>
            <w:shd w:val="clear" w:color="auto" w:fill="F2F2F2" w:themeFill="background1" w:themeFillShade="F2"/>
          </w:tcPr>
          <w:p w14:paraId="24A72850" w14:textId="77777777" w:rsidR="00F85BCB" w:rsidRPr="00BA276E" w:rsidRDefault="00F85BCB" w:rsidP="00F85BCB">
            <w:pPr>
              <w:pStyle w:val="TableHeading"/>
              <w:keepLines/>
            </w:pPr>
            <w:r w:rsidRPr="00BA276E">
              <w:t xml:space="preserve">Code </w:t>
            </w:r>
          </w:p>
        </w:tc>
        <w:tc>
          <w:tcPr>
            <w:tcW w:w="3241" w:type="pct"/>
            <w:shd w:val="clear" w:color="auto" w:fill="F2F2F2" w:themeFill="background1" w:themeFillShade="F2"/>
          </w:tcPr>
          <w:p w14:paraId="3BC24FFE" w14:textId="77777777" w:rsidR="00F85BCB" w:rsidRPr="00BA276E" w:rsidRDefault="00F85BCB" w:rsidP="00F85BCB">
            <w:pPr>
              <w:pStyle w:val="TableHeading"/>
              <w:keepLines/>
            </w:pPr>
            <w:r w:rsidRPr="00BA276E">
              <w:t>Description</w:t>
            </w:r>
          </w:p>
        </w:tc>
      </w:tr>
      <w:tr w:rsidR="00F85BCB" w14:paraId="4E83727A" w14:textId="77777777" w:rsidTr="00F85BCB">
        <w:trPr>
          <w:cantSplit/>
        </w:trPr>
        <w:tc>
          <w:tcPr>
            <w:tcW w:w="1377" w:type="pct"/>
          </w:tcPr>
          <w:p w14:paraId="5A1E4B00" w14:textId="77777777" w:rsidR="00F85BCB" w:rsidRPr="00CB5DCB" w:rsidRDefault="00F85BCB" w:rsidP="00F85BCB">
            <w:pPr>
              <w:pStyle w:val="TableText"/>
              <w:keepNext/>
              <w:keepLines/>
            </w:pPr>
            <w:r w:rsidRPr="00CA2EDF">
              <w:rPr>
                <w:b/>
              </w:rPr>
              <w:t>Y</w:t>
            </w:r>
            <w:r>
              <w:t>es</w:t>
            </w:r>
          </w:p>
        </w:tc>
        <w:tc>
          <w:tcPr>
            <w:tcW w:w="382" w:type="pct"/>
          </w:tcPr>
          <w:p w14:paraId="573035C3" w14:textId="77777777" w:rsidR="00F85BCB" w:rsidRDefault="00F85BCB" w:rsidP="00F85BCB">
            <w:pPr>
              <w:pStyle w:val="TableText"/>
              <w:keepNext/>
              <w:keepLines/>
            </w:pPr>
            <w:r>
              <w:t>Y</w:t>
            </w:r>
          </w:p>
        </w:tc>
        <w:tc>
          <w:tcPr>
            <w:tcW w:w="3241" w:type="pct"/>
          </w:tcPr>
          <w:p w14:paraId="6F8B4FDB" w14:textId="77777777" w:rsidR="00F85BCB" w:rsidRDefault="00F85BCB" w:rsidP="00F85BCB">
            <w:pPr>
              <w:pStyle w:val="TableText"/>
              <w:keepNext/>
              <w:keepLines/>
              <w:rPr>
                <w:snapToGrid w:val="0"/>
              </w:rPr>
            </w:pPr>
            <w:r>
              <w:rPr>
                <w:snapToGrid w:val="0"/>
              </w:rPr>
              <w:t>Yes, the requirement will be met without configuration or customization</w:t>
            </w:r>
            <w:r w:rsidRPr="00D06B1F">
              <w:rPr>
                <w:snapToGrid w:val="0"/>
              </w:rPr>
              <w:t>.</w:t>
            </w:r>
          </w:p>
        </w:tc>
      </w:tr>
      <w:tr w:rsidR="00F85BCB" w14:paraId="17FD3111" w14:textId="77777777" w:rsidTr="00F85BCB">
        <w:trPr>
          <w:cantSplit/>
        </w:trPr>
        <w:tc>
          <w:tcPr>
            <w:tcW w:w="1377" w:type="pct"/>
          </w:tcPr>
          <w:p w14:paraId="23CB9E25" w14:textId="77777777" w:rsidR="00F85BCB" w:rsidRPr="00CB5DCB" w:rsidRDefault="00F85BCB" w:rsidP="00F85BCB">
            <w:pPr>
              <w:pStyle w:val="TableText"/>
              <w:keepNext/>
              <w:keepLines/>
            </w:pPr>
            <w:r>
              <w:t>Confi</w:t>
            </w:r>
            <w:r w:rsidRPr="00CA2EDF">
              <w:rPr>
                <w:b/>
              </w:rPr>
              <w:t>G</w:t>
            </w:r>
            <w:r>
              <w:t>uration</w:t>
            </w:r>
          </w:p>
        </w:tc>
        <w:tc>
          <w:tcPr>
            <w:tcW w:w="382" w:type="pct"/>
          </w:tcPr>
          <w:p w14:paraId="557EB387" w14:textId="77777777" w:rsidR="00F85BCB" w:rsidRDefault="00F85BCB" w:rsidP="00F85BCB">
            <w:pPr>
              <w:pStyle w:val="TableText"/>
              <w:keepNext/>
              <w:keepLines/>
            </w:pPr>
            <w:r>
              <w:t>G</w:t>
            </w:r>
          </w:p>
        </w:tc>
        <w:tc>
          <w:tcPr>
            <w:tcW w:w="3241" w:type="pct"/>
          </w:tcPr>
          <w:p w14:paraId="78BA23D2" w14:textId="77777777" w:rsidR="00F85BCB" w:rsidRPr="00524C2D" w:rsidRDefault="00F85BCB" w:rsidP="00461A86">
            <w:pPr>
              <w:pStyle w:val="TableText"/>
              <w:keepNext/>
              <w:keepLines/>
            </w:pPr>
            <w:r>
              <w:t>Yes, t</w:t>
            </w:r>
            <w:r w:rsidRPr="00524C2D">
              <w:t>he requirement will be met through changes to tables, switches, and rules without modification to the source code</w:t>
            </w:r>
            <w:r>
              <w:t xml:space="preserve">. </w:t>
            </w:r>
            <w:r w:rsidRPr="00524C2D">
              <w:t>Include any changes to the existing or 'out</w:t>
            </w:r>
            <w:r w:rsidR="00AB5B83">
              <w:t>-</w:t>
            </w:r>
            <w:r w:rsidRPr="00524C2D">
              <w:t>of</w:t>
            </w:r>
            <w:r w:rsidR="00AB5B83">
              <w:t>-</w:t>
            </w:r>
            <w:r w:rsidRPr="00524C2D">
              <w:t>the</w:t>
            </w:r>
            <w:r w:rsidR="00AB5B83">
              <w:t>-</w:t>
            </w:r>
            <w:r w:rsidRPr="00524C2D">
              <w:t xml:space="preserve">box' workflow functionality. </w:t>
            </w:r>
          </w:p>
        </w:tc>
      </w:tr>
      <w:tr w:rsidR="00F85BCB" w14:paraId="1E157151" w14:textId="77777777" w:rsidTr="00F85BCB">
        <w:trPr>
          <w:cantSplit/>
        </w:trPr>
        <w:tc>
          <w:tcPr>
            <w:tcW w:w="1377" w:type="pct"/>
          </w:tcPr>
          <w:p w14:paraId="675023BA" w14:textId="77777777" w:rsidR="00F85BCB" w:rsidRPr="00CB5DCB" w:rsidRDefault="00F85BCB" w:rsidP="00F85BCB">
            <w:pPr>
              <w:pStyle w:val="TableText"/>
            </w:pPr>
            <w:r w:rsidRPr="00CA2EDF">
              <w:rPr>
                <w:b/>
              </w:rPr>
              <w:t>C</w:t>
            </w:r>
            <w:r>
              <w:t>ustomization</w:t>
            </w:r>
          </w:p>
        </w:tc>
        <w:tc>
          <w:tcPr>
            <w:tcW w:w="382" w:type="pct"/>
          </w:tcPr>
          <w:p w14:paraId="08778C83" w14:textId="77777777" w:rsidR="00F85BCB" w:rsidRDefault="00F85BCB" w:rsidP="00F85BCB">
            <w:pPr>
              <w:pStyle w:val="TableText"/>
            </w:pPr>
            <w:r>
              <w:t>C</w:t>
            </w:r>
          </w:p>
        </w:tc>
        <w:tc>
          <w:tcPr>
            <w:tcW w:w="3241" w:type="pct"/>
          </w:tcPr>
          <w:p w14:paraId="6D562D51" w14:textId="77777777" w:rsidR="00F85BCB" w:rsidRPr="00524C2D" w:rsidRDefault="00F85BCB" w:rsidP="00F85BCB">
            <w:pPr>
              <w:pStyle w:val="TableText"/>
            </w:pPr>
            <w:r>
              <w:t>Yes, t</w:t>
            </w:r>
            <w:r w:rsidRPr="00524C2D">
              <w:t>he requirement will be met through changes to the existing reports or programs</w:t>
            </w:r>
            <w:r>
              <w:t>.</w:t>
            </w:r>
            <w:r w:rsidR="00AB5B83">
              <w:t xml:space="preserve"> </w:t>
            </w:r>
            <w:r>
              <w:t xml:space="preserve"> </w:t>
            </w:r>
            <w:r w:rsidRPr="00524C2D">
              <w:t>This would include custom code developed to perform specific functions or validations outside the standard code</w:t>
            </w:r>
            <w:r>
              <w:t>.</w:t>
            </w:r>
            <w:r w:rsidR="00AB5B83">
              <w:t xml:space="preserve"> </w:t>
            </w:r>
            <w:r>
              <w:t xml:space="preserve"> </w:t>
            </w:r>
            <w:r w:rsidRPr="00524C2D">
              <w:t>Include the creation of a new report, query</w:t>
            </w:r>
            <w:r w:rsidR="00AB5B83">
              <w:t>,</w:t>
            </w:r>
            <w:r w:rsidRPr="00524C2D">
              <w:t xml:space="preserve"> or workflow that does not exist within the current application.</w:t>
            </w:r>
          </w:p>
        </w:tc>
      </w:tr>
      <w:tr w:rsidR="00F85BCB" w14:paraId="68C4CC6B" w14:textId="77777777" w:rsidTr="00F85BCB">
        <w:trPr>
          <w:cantSplit/>
        </w:trPr>
        <w:tc>
          <w:tcPr>
            <w:tcW w:w="1377" w:type="pct"/>
          </w:tcPr>
          <w:p w14:paraId="37A8F1B0" w14:textId="77777777" w:rsidR="00F85BCB" w:rsidRPr="00EA700E" w:rsidRDefault="00F85BCB" w:rsidP="00F85BCB">
            <w:pPr>
              <w:pStyle w:val="TableText"/>
            </w:pPr>
            <w:r w:rsidRPr="00CA2EDF">
              <w:rPr>
                <w:b/>
              </w:rPr>
              <w:t>F</w:t>
            </w:r>
            <w:r w:rsidRPr="00EA700E">
              <w:t>uture</w:t>
            </w:r>
          </w:p>
        </w:tc>
        <w:tc>
          <w:tcPr>
            <w:tcW w:w="382" w:type="pct"/>
          </w:tcPr>
          <w:p w14:paraId="674CCECB" w14:textId="77777777" w:rsidR="00F85BCB" w:rsidRPr="00EA700E" w:rsidRDefault="00F85BCB" w:rsidP="00F85BCB">
            <w:pPr>
              <w:pStyle w:val="TableText"/>
            </w:pPr>
            <w:r w:rsidRPr="00EA700E">
              <w:t>F</w:t>
            </w:r>
          </w:p>
        </w:tc>
        <w:tc>
          <w:tcPr>
            <w:tcW w:w="3241" w:type="pct"/>
          </w:tcPr>
          <w:p w14:paraId="08A62421" w14:textId="77777777" w:rsidR="00F85BCB" w:rsidRPr="00EA700E" w:rsidRDefault="00F85BCB" w:rsidP="00AB5B83">
            <w:pPr>
              <w:pStyle w:val="TableText"/>
            </w:pPr>
            <w:r w:rsidRPr="00EA700E">
              <w:t xml:space="preserve">Yes, the requirement will be met by packaged software </w:t>
            </w:r>
            <w:r>
              <w:t>in a future release</w:t>
            </w:r>
            <w:r w:rsidRPr="00EA700E">
              <w:t>.</w:t>
            </w:r>
            <w:r w:rsidR="00AB5B83">
              <w:t xml:space="preserve"> </w:t>
            </w:r>
            <w:r w:rsidRPr="00EA700E">
              <w:t xml:space="preserve"> Note:</w:t>
            </w:r>
            <w:r w:rsidR="00AB5B83">
              <w:t xml:space="preserve"> </w:t>
            </w:r>
            <w:r w:rsidRPr="00EA700E">
              <w:t xml:space="preserve"> In the Comments column next to this response, it is required that </w:t>
            </w:r>
            <w:r w:rsidR="00AB5B83">
              <w:t xml:space="preserve">the </w:t>
            </w:r>
            <w:r w:rsidRPr="00EA700E">
              <w:t>Offeror provide the month/year when updated software will be available for implementation</w:t>
            </w:r>
            <w:r>
              <w:t xml:space="preserve"> and whether the update is currently in Beta testing</w:t>
            </w:r>
            <w:r w:rsidRPr="00EA700E">
              <w:t>.  </w:t>
            </w:r>
          </w:p>
        </w:tc>
      </w:tr>
      <w:tr w:rsidR="00F85BCB" w14:paraId="6EE37234" w14:textId="77777777" w:rsidTr="00F85BCB">
        <w:trPr>
          <w:cantSplit/>
        </w:trPr>
        <w:tc>
          <w:tcPr>
            <w:tcW w:w="1377" w:type="pct"/>
          </w:tcPr>
          <w:p w14:paraId="60E31B2E" w14:textId="77777777" w:rsidR="00F85BCB" w:rsidRPr="00EA700E" w:rsidRDefault="00F85BCB" w:rsidP="00F85BCB">
            <w:pPr>
              <w:pStyle w:val="TableText"/>
            </w:pPr>
            <w:r w:rsidRPr="00EA700E">
              <w:t>Third</w:t>
            </w:r>
            <w:r>
              <w:t xml:space="preserve"> (</w:t>
            </w:r>
            <w:r w:rsidRPr="00CA2EDF">
              <w:rPr>
                <w:b/>
              </w:rPr>
              <w:t>3</w:t>
            </w:r>
            <w:r w:rsidRPr="00CA2EDF">
              <w:rPr>
                <w:vertAlign w:val="superscript"/>
              </w:rPr>
              <w:t>rd</w:t>
            </w:r>
            <w:r>
              <w:t>)</w:t>
            </w:r>
            <w:r w:rsidRPr="00EA700E">
              <w:t xml:space="preserve"> Party</w:t>
            </w:r>
          </w:p>
        </w:tc>
        <w:tc>
          <w:tcPr>
            <w:tcW w:w="382" w:type="pct"/>
          </w:tcPr>
          <w:p w14:paraId="0396ACA6" w14:textId="77777777" w:rsidR="00F85BCB" w:rsidRPr="00EA700E" w:rsidRDefault="00F85BCB" w:rsidP="00F85BCB">
            <w:pPr>
              <w:pStyle w:val="TableText"/>
            </w:pPr>
            <w:r w:rsidRPr="00EA700E">
              <w:t>3</w:t>
            </w:r>
          </w:p>
        </w:tc>
        <w:tc>
          <w:tcPr>
            <w:tcW w:w="3241" w:type="pct"/>
          </w:tcPr>
          <w:p w14:paraId="466A1639" w14:textId="77777777" w:rsidR="00F85BCB" w:rsidRPr="00EA700E" w:rsidRDefault="00F85BCB" w:rsidP="00004C2D">
            <w:pPr>
              <w:pStyle w:val="TableText"/>
            </w:pPr>
            <w:r w:rsidRPr="00EA700E">
              <w:t xml:space="preserve">Yes, the requirement will be met by a third-party software package and is included in this </w:t>
            </w:r>
            <w:r w:rsidR="00A821BA">
              <w:t>Offer</w:t>
            </w:r>
            <w:r w:rsidRPr="00EA700E">
              <w:t xml:space="preserve">. </w:t>
            </w:r>
            <w:r w:rsidR="00AB5B83">
              <w:t xml:space="preserve"> </w:t>
            </w:r>
            <w:r w:rsidRPr="00EA700E">
              <w:t xml:space="preserve">Note: </w:t>
            </w:r>
            <w:r w:rsidR="00AB5B83">
              <w:t xml:space="preserve"> </w:t>
            </w:r>
            <w:r w:rsidRPr="00EA700E">
              <w:t xml:space="preserve">In the Comments column next to this response, it is required that </w:t>
            </w:r>
            <w:r w:rsidR="00004C2D">
              <w:t xml:space="preserve">the </w:t>
            </w:r>
            <w:r w:rsidRPr="00EA700E">
              <w:t>Offeror indicate the name of the proposed third-party software package and the interface/integration services being proposed.</w:t>
            </w:r>
          </w:p>
        </w:tc>
      </w:tr>
      <w:tr w:rsidR="00F85BCB" w14:paraId="33B45502" w14:textId="77777777" w:rsidTr="00F85BCB">
        <w:trPr>
          <w:cantSplit/>
        </w:trPr>
        <w:tc>
          <w:tcPr>
            <w:tcW w:w="1377" w:type="pct"/>
          </w:tcPr>
          <w:p w14:paraId="26A12B81" w14:textId="77777777" w:rsidR="00F85BCB" w:rsidRPr="00CB5DCB" w:rsidRDefault="00F85BCB" w:rsidP="00F85BCB">
            <w:pPr>
              <w:pStyle w:val="TableText"/>
            </w:pPr>
            <w:r w:rsidRPr="00CA2EDF">
              <w:rPr>
                <w:b/>
              </w:rPr>
              <w:t>N</w:t>
            </w:r>
            <w:r>
              <w:t>o</w:t>
            </w:r>
          </w:p>
        </w:tc>
        <w:tc>
          <w:tcPr>
            <w:tcW w:w="382" w:type="pct"/>
          </w:tcPr>
          <w:p w14:paraId="100EBC06" w14:textId="77777777" w:rsidR="00F85BCB" w:rsidRDefault="00F85BCB" w:rsidP="00F85BCB">
            <w:pPr>
              <w:pStyle w:val="TableText"/>
            </w:pPr>
            <w:r>
              <w:t>N</w:t>
            </w:r>
          </w:p>
        </w:tc>
        <w:tc>
          <w:tcPr>
            <w:tcW w:w="3241" w:type="pct"/>
          </w:tcPr>
          <w:p w14:paraId="204FE296" w14:textId="77777777" w:rsidR="00F85BCB" w:rsidRPr="00524C2D" w:rsidRDefault="00F85BCB" w:rsidP="00CC40B8">
            <w:pPr>
              <w:pStyle w:val="TableText"/>
            </w:pPr>
            <w:r w:rsidRPr="00B52570">
              <w:t>Requirement or service will not be met by</w:t>
            </w:r>
            <w:r>
              <w:t xml:space="preserve"> </w:t>
            </w:r>
            <w:r w:rsidR="00004C2D">
              <w:t xml:space="preserve">the </w:t>
            </w:r>
            <w:r>
              <w:t xml:space="preserve">Offeror. </w:t>
            </w:r>
            <w:r w:rsidR="00004C2D">
              <w:t xml:space="preserve"> </w:t>
            </w:r>
            <w:r w:rsidRPr="00B52570">
              <w:t xml:space="preserve">Use of this response code for </w:t>
            </w:r>
            <w:r>
              <w:t>m</w:t>
            </w:r>
            <w:r w:rsidRPr="00B52570">
              <w:t xml:space="preserve">andatory </w:t>
            </w:r>
            <w:r w:rsidR="00CC40B8">
              <w:t xml:space="preserve">Payroll and Time &amp; Attendance </w:t>
            </w:r>
            <w:r w:rsidRPr="00B52570">
              <w:t xml:space="preserve">Requirements may be cause for rejection of the </w:t>
            </w:r>
            <w:r w:rsidR="00A821BA">
              <w:t>Offer</w:t>
            </w:r>
            <w:r w:rsidRPr="00B52570">
              <w:t>.</w:t>
            </w:r>
          </w:p>
        </w:tc>
      </w:tr>
    </w:tbl>
    <w:p w14:paraId="282DF044" w14:textId="77777777" w:rsidR="00876614" w:rsidRDefault="00876614">
      <w:pPr>
        <w:spacing w:after="0"/>
        <w:rPr>
          <w:b/>
          <w:sz w:val="28"/>
        </w:rPr>
      </w:pPr>
      <w:bookmarkStart w:id="142" w:name="_Toc346237346"/>
      <w:bookmarkStart w:id="143" w:name="_Toc346315807"/>
    </w:p>
    <w:p w14:paraId="05671F92" w14:textId="77777777" w:rsidR="00F85BCB" w:rsidRDefault="001139EE" w:rsidP="001139EE">
      <w:pPr>
        <w:pStyle w:val="Num-Heading2"/>
        <w:numPr>
          <w:ilvl w:val="0"/>
          <w:numId w:val="0"/>
        </w:numPr>
        <w:ind w:left="720"/>
      </w:pPr>
      <w:r>
        <w:br/>
      </w:r>
      <w:bookmarkStart w:id="144" w:name="_Toc445794220"/>
      <w:r>
        <w:t>6.2</w:t>
      </w:r>
      <w:r>
        <w:tab/>
      </w:r>
      <w:r w:rsidR="00F85BCB">
        <w:t>Technical</w:t>
      </w:r>
      <w:r w:rsidR="00F85BCB" w:rsidRPr="002E17A4">
        <w:t xml:space="preserve"> Requirements</w:t>
      </w:r>
      <w:bookmarkEnd w:id="142"/>
      <w:bookmarkEnd w:id="143"/>
      <w:bookmarkEnd w:id="144"/>
      <w:r w:rsidR="00F85BCB">
        <w:t xml:space="preserve"> </w:t>
      </w:r>
    </w:p>
    <w:p w14:paraId="6032E6B9" w14:textId="77777777" w:rsidR="001128AA" w:rsidRDefault="001139EE" w:rsidP="001139EE">
      <w:pPr>
        <w:pStyle w:val="Num-Heading3"/>
        <w:numPr>
          <w:ilvl w:val="0"/>
          <w:numId w:val="0"/>
        </w:numPr>
        <w:ind w:left="1440"/>
      </w:pPr>
      <w:bookmarkStart w:id="145" w:name="_Toc346237347"/>
      <w:bookmarkStart w:id="146" w:name="_Toc346315808"/>
      <w:bookmarkStart w:id="147" w:name="_Toc445794221"/>
      <w:bookmarkStart w:id="148" w:name="_Toc345344628"/>
      <w:r>
        <w:t>6.2.1</w:t>
      </w:r>
      <w:r>
        <w:tab/>
      </w:r>
      <w:r w:rsidR="001128AA">
        <w:t>Technical Requirements Overview</w:t>
      </w:r>
      <w:bookmarkEnd w:id="145"/>
      <w:bookmarkEnd w:id="146"/>
      <w:bookmarkEnd w:id="147"/>
    </w:p>
    <w:p w14:paraId="1BCA3A60" w14:textId="77777777" w:rsidR="006345E8" w:rsidRPr="006345E8" w:rsidRDefault="006345E8" w:rsidP="001139EE">
      <w:pPr>
        <w:ind w:left="2160"/>
      </w:pPr>
      <w:r>
        <w:t>This section shall provide a</w:t>
      </w:r>
      <w:r w:rsidR="00B73896">
        <w:t xml:space="preserve">n overview of the </w:t>
      </w:r>
      <w:r w:rsidR="00247901">
        <w:t>EPS</w:t>
      </w:r>
      <w:r w:rsidR="00F539F9">
        <w:t xml:space="preserve"> </w:t>
      </w:r>
      <w:r>
        <w:t>with the objective of demonstrating the Offeror’s understanding of the Technical Requirements.</w:t>
      </w:r>
    </w:p>
    <w:p w14:paraId="382E2F52" w14:textId="77777777" w:rsidR="00630F48" w:rsidRDefault="001139EE" w:rsidP="001139EE">
      <w:pPr>
        <w:pStyle w:val="Num-Heading4Modified"/>
        <w:numPr>
          <w:ilvl w:val="0"/>
          <w:numId w:val="0"/>
        </w:numPr>
        <w:ind w:left="2160"/>
      </w:pPr>
      <w:bookmarkStart w:id="149" w:name="_Toc345344644"/>
      <w:bookmarkStart w:id="150" w:name="_Toc346237350"/>
      <w:bookmarkStart w:id="151" w:name="_Toc346237348"/>
      <w:r>
        <w:lastRenderedPageBreak/>
        <w:t>6.2.1.1</w:t>
      </w:r>
      <w:r>
        <w:tab/>
      </w:r>
      <w:r w:rsidR="00630F48">
        <w:t>Technical Architecture</w:t>
      </w:r>
      <w:bookmarkEnd w:id="149"/>
      <w:bookmarkEnd w:id="150"/>
    </w:p>
    <w:p w14:paraId="5EDA2A57" w14:textId="77777777" w:rsidR="00630F48" w:rsidRDefault="00630F48" w:rsidP="001139EE">
      <w:pPr>
        <w:pStyle w:val="NumberedList1"/>
        <w:numPr>
          <w:ilvl w:val="0"/>
          <w:numId w:val="0"/>
        </w:numPr>
        <w:ind w:left="2880"/>
      </w:pPr>
      <w:r>
        <w:t>The subsections below shall provide an overview of the Offeror’s approach to the Technical Requirements listed on the Solution Technology</w:t>
      </w:r>
      <w:r w:rsidRPr="003D1B6B">
        <w:t xml:space="preserve"> </w:t>
      </w:r>
      <w:r>
        <w:t xml:space="preserve">worksheet </w:t>
      </w:r>
      <w:r w:rsidRPr="001139EE">
        <w:t>in “Appendix D</w:t>
      </w:r>
      <w:r>
        <w:t>,</w:t>
      </w:r>
      <w:r w:rsidRPr="003D1B6B">
        <w:t xml:space="preserve"> Technical Requirements</w:t>
      </w:r>
      <w:r>
        <w:t>.”</w:t>
      </w:r>
    </w:p>
    <w:p w14:paraId="7297255E" w14:textId="77777777" w:rsidR="00630F48" w:rsidRPr="001139EE" w:rsidRDefault="001139EE" w:rsidP="001139EE">
      <w:pPr>
        <w:pStyle w:val="Num-Heading5"/>
        <w:numPr>
          <w:ilvl w:val="0"/>
          <w:numId w:val="0"/>
        </w:numPr>
        <w:tabs>
          <w:tab w:val="left" w:pos="4050"/>
        </w:tabs>
        <w:ind w:left="2880"/>
        <w:rPr>
          <w:rFonts w:eastAsia="MS Mincho"/>
        </w:rPr>
      </w:pPr>
      <w:bookmarkStart w:id="152" w:name="_Toc345344629"/>
      <w:bookmarkStart w:id="153" w:name="_Toc345344645"/>
      <w:bookmarkStart w:id="154" w:name="_Toc321217541"/>
      <w:r w:rsidRPr="001139EE">
        <w:rPr>
          <w:rFonts w:eastAsia="MS Mincho"/>
        </w:rPr>
        <w:t>6.2.1.1.1</w:t>
      </w:r>
      <w:r w:rsidRPr="001139EE">
        <w:rPr>
          <w:rFonts w:eastAsia="MS Mincho"/>
        </w:rPr>
        <w:tab/>
      </w:r>
      <w:r w:rsidR="00630F48" w:rsidRPr="001139EE">
        <w:rPr>
          <w:rFonts w:eastAsia="MS Mincho"/>
        </w:rPr>
        <w:t>General</w:t>
      </w:r>
      <w:bookmarkEnd w:id="152"/>
    </w:p>
    <w:p w14:paraId="2B817838" w14:textId="77777777" w:rsidR="00630F48" w:rsidRDefault="00630F48" w:rsidP="001139EE">
      <w:pPr>
        <w:pStyle w:val="NumberedList1"/>
        <w:numPr>
          <w:ilvl w:val="0"/>
          <w:numId w:val="0"/>
        </w:numPr>
        <w:ind w:left="4050"/>
      </w:pPr>
      <w:r>
        <w:t>Provide a complet</w:t>
      </w:r>
      <w:r w:rsidR="00B73896">
        <w:t xml:space="preserve">e description </w:t>
      </w:r>
      <w:r w:rsidR="00783937">
        <w:t xml:space="preserve">including architectural diagrams </w:t>
      </w:r>
      <w:r w:rsidR="00B73896">
        <w:t xml:space="preserve">of the proposed </w:t>
      </w:r>
      <w:r w:rsidR="00247901">
        <w:t>EPS</w:t>
      </w:r>
      <w:r w:rsidR="00F73ED8">
        <w:t xml:space="preserve"> </w:t>
      </w:r>
      <w:r w:rsidR="00C95F23">
        <w:t xml:space="preserve">and how it is </w:t>
      </w:r>
      <w:r w:rsidR="00F73ED8">
        <w:t xml:space="preserve">based on </w:t>
      </w:r>
      <w:r w:rsidR="00F73ED8" w:rsidRPr="00F73ED8">
        <w:t>proven state-of-the-art technologies</w:t>
      </w:r>
      <w:r>
        <w:t xml:space="preserve"> intended to meet the State’s </w:t>
      </w:r>
      <w:r w:rsidR="003A29A3">
        <w:t>Technical R</w:t>
      </w:r>
      <w:r>
        <w:t xml:space="preserve">equirements. </w:t>
      </w:r>
    </w:p>
    <w:p w14:paraId="20EDB391" w14:textId="77777777" w:rsidR="00630F48" w:rsidRDefault="001139EE" w:rsidP="001139EE">
      <w:pPr>
        <w:pStyle w:val="Num-Heading5"/>
        <w:numPr>
          <w:ilvl w:val="0"/>
          <w:numId w:val="0"/>
        </w:numPr>
        <w:tabs>
          <w:tab w:val="left" w:pos="4050"/>
        </w:tabs>
        <w:ind w:left="2880"/>
      </w:pPr>
      <w:r w:rsidRPr="001139EE">
        <w:rPr>
          <w:rFonts w:eastAsia="MS Mincho"/>
        </w:rPr>
        <w:t>6.2.1.1.2</w:t>
      </w:r>
      <w:r w:rsidRPr="001139EE">
        <w:rPr>
          <w:rFonts w:eastAsia="MS Mincho"/>
        </w:rPr>
        <w:tab/>
      </w:r>
      <w:r w:rsidR="00630F48" w:rsidRPr="001139EE">
        <w:rPr>
          <w:rFonts w:eastAsia="MS Mincho"/>
        </w:rPr>
        <w:t>Application Architecture</w:t>
      </w:r>
      <w:bookmarkEnd w:id="153"/>
    </w:p>
    <w:p w14:paraId="5A0E967E" w14:textId="77777777" w:rsidR="000E160F" w:rsidRDefault="00630F48" w:rsidP="009302E3">
      <w:pPr>
        <w:pStyle w:val="NumberedList1"/>
        <w:numPr>
          <w:ilvl w:val="0"/>
          <w:numId w:val="28"/>
        </w:numPr>
        <w:ind w:left="4410"/>
      </w:pPr>
      <w:r>
        <w:t xml:space="preserve">Describe the </w:t>
      </w:r>
      <w:r w:rsidR="00444E5B">
        <w:t>EPS</w:t>
      </w:r>
      <w:r w:rsidR="00542E8E">
        <w:t xml:space="preserve"> </w:t>
      </w:r>
      <w:r>
        <w:t>application architecture</w:t>
      </w:r>
      <w:r w:rsidR="007D3EED">
        <w:t xml:space="preserve">, </w:t>
      </w:r>
      <w:r>
        <w:t xml:space="preserve">how it supports </w:t>
      </w:r>
      <w:r w:rsidR="00542E8E">
        <w:t>changes in technology and</w:t>
      </w:r>
      <w:r w:rsidR="00531000">
        <w:t xml:space="preserve"> enables the State to execute its business processes</w:t>
      </w:r>
      <w:r w:rsidR="00542E8E">
        <w:t>.</w:t>
      </w:r>
    </w:p>
    <w:p w14:paraId="7CB05149" w14:textId="77777777" w:rsidR="000E160F" w:rsidRDefault="000E160F" w:rsidP="009302E3">
      <w:pPr>
        <w:pStyle w:val="NumberedList1"/>
        <w:numPr>
          <w:ilvl w:val="0"/>
          <w:numId w:val="28"/>
        </w:numPr>
        <w:ind w:left="4410"/>
      </w:pPr>
      <w:r>
        <w:t xml:space="preserve">Describe the approach to product lifecycle management for the </w:t>
      </w:r>
      <w:r w:rsidR="00444E5B">
        <w:t>EPS</w:t>
      </w:r>
      <w:r>
        <w:t xml:space="preserve"> including:</w:t>
      </w:r>
    </w:p>
    <w:p w14:paraId="132B64D8" w14:textId="77777777" w:rsidR="000E160F" w:rsidRDefault="000E160F" w:rsidP="001139EE">
      <w:pPr>
        <w:pStyle w:val="bullet2"/>
        <w:numPr>
          <w:ilvl w:val="2"/>
          <w:numId w:val="24"/>
        </w:numPr>
        <w:ind w:left="4680"/>
      </w:pPr>
      <w:r>
        <w:t>Release strategy for product upgrades (e.g.</w:t>
      </w:r>
      <w:r w:rsidR="00004C2D">
        <w:t>,</w:t>
      </w:r>
      <w:r>
        <w:t xml:space="preserve"> both major and minor), maintenance, and bug fixes.</w:t>
      </w:r>
    </w:p>
    <w:p w14:paraId="02C867BF" w14:textId="77777777" w:rsidR="000E160F" w:rsidRDefault="000E160F" w:rsidP="001139EE">
      <w:pPr>
        <w:pStyle w:val="bullet2"/>
        <w:numPr>
          <w:ilvl w:val="2"/>
          <w:numId w:val="24"/>
        </w:numPr>
        <w:ind w:left="4680"/>
      </w:pPr>
      <w:r>
        <w:t>Timeframes between major product releases and minor product releases.</w:t>
      </w:r>
    </w:p>
    <w:p w14:paraId="5D40C37B" w14:textId="77777777" w:rsidR="000E160F" w:rsidRDefault="000E160F" w:rsidP="001139EE">
      <w:pPr>
        <w:pStyle w:val="bullet2"/>
        <w:numPr>
          <w:ilvl w:val="2"/>
          <w:numId w:val="24"/>
        </w:numPr>
        <w:ind w:left="4680"/>
      </w:pPr>
      <w:r>
        <w:t xml:space="preserve">Amount of time that previous versions remain </w:t>
      </w:r>
      <w:r w:rsidR="00531000">
        <w:t xml:space="preserve">in general </w:t>
      </w:r>
      <w:r>
        <w:t>support.</w:t>
      </w:r>
    </w:p>
    <w:p w14:paraId="18982F43" w14:textId="77777777" w:rsidR="000E160F" w:rsidRDefault="000E160F" w:rsidP="001139EE">
      <w:pPr>
        <w:pStyle w:val="bullet2"/>
        <w:numPr>
          <w:ilvl w:val="2"/>
          <w:numId w:val="24"/>
        </w:numPr>
        <w:ind w:left="4680"/>
      </w:pPr>
      <w:r>
        <w:t>Process</w:t>
      </w:r>
      <w:r w:rsidR="00004C2D">
        <w:t>es</w:t>
      </w:r>
      <w:r>
        <w:t xml:space="preserve"> and</w:t>
      </w:r>
      <w:r w:rsidR="00531000">
        <w:t xml:space="preserve"> recommended</w:t>
      </w:r>
      <w:r>
        <w:t xml:space="preserve"> timeline for the State to test new releases prior to </w:t>
      </w:r>
      <w:r w:rsidR="00531000">
        <w:t>implementation</w:t>
      </w:r>
      <w:r>
        <w:t>.</w:t>
      </w:r>
    </w:p>
    <w:p w14:paraId="2159E533" w14:textId="77777777" w:rsidR="000E160F" w:rsidRPr="005924B8" w:rsidRDefault="000E160F" w:rsidP="009302E3">
      <w:pPr>
        <w:pStyle w:val="NumberedList1"/>
        <w:numPr>
          <w:ilvl w:val="0"/>
          <w:numId w:val="28"/>
        </w:numPr>
        <w:ind w:left="4410"/>
      </w:pPr>
      <w:r w:rsidRPr="005924B8">
        <w:t>Describe the approach and tools available to enable automated distribution of software updates to workstations</w:t>
      </w:r>
      <w:r w:rsidR="001C026E">
        <w:t xml:space="preserve"> and other devices</w:t>
      </w:r>
      <w:r w:rsidRPr="005924B8">
        <w:t>.</w:t>
      </w:r>
    </w:p>
    <w:p w14:paraId="10BA906D" w14:textId="77777777" w:rsidR="00630F48" w:rsidRPr="001139EE" w:rsidRDefault="001139EE" w:rsidP="001139EE">
      <w:pPr>
        <w:pStyle w:val="Num-Heading5"/>
        <w:numPr>
          <w:ilvl w:val="0"/>
          <w:numId w:val="0"/>
        </w:numPr>
        <w:tabs>
          <w:tab w:val="left" w:pos="4050"/>
        </w:tabs>
        <w:ind w:left="2880"/>
        <w:rPr>
          <w:rFonts w:eastAsia="MS Mincho"/>
        </w:rPr>
      </w:pPr>
      <w:bookmarkStart w:id="155" w:name="_Toc345344646"/>
      <w:r w:rsidRPr="001139EE">
        <w:rPr>
          <w:rFonts w:eastAsia="MS Mincho"/>
        </w:rPr>
        <w:t>6.2.1.1.3</w:t>
      </w:r>
      <w:r w:rsidRPr="001139EE">
        <w:rPr>
          <w:rFonts w:eastAsia="MS Mincho"/>
        </w:rPr>
        <w:tab/>
      </w:r>
      <w:r w:rsidR="00630F48" w:rsidRPr="001139EE">
        <w:rPr>
          <w:rFonts w:eastAsia="MS Mincho"/>
        </w:rPr>
        <w:t>Database Architecture</w:t>
      </w:r>
      <w:bookmarkEnd w:id="154"/>
      <w:bookmarkEnd w:id="155"/>
    </w:p>
    <w:p w14:paraId="6043503B" w14:textId="77777777" w:rsidR="008350E9" w:rsidRDefault="008350E9" w:rsidP="009302E3">
      <w:pPr>
        <w:pStyle w:val="NumberedList1"/>
        <w:numPr>
          <w:ilvl w:val="0"/>
          <w:numId w:val="33"/>
        </w:numPr>
        <w:ind w:left="4410"/>
      </w:pPr>
      <w:r>
        <w:t>Describe the ability to synchronize and replicate data to another location.</w:t>
      </w:r>
    </w:p>
    <w:p w14:paraId="1169CED6" w14:textId="77777777" w:rsidR="001C026E" w:rsidRDefault="001C026E" w:rsidP="009302E3">
      <w:pPr>
        <w:pStyle w:val="NumberedList1"/>
        <w:numPr>
          <w:ilvl w:val="0"/>
          <w:numId w:val="33"/>
        </w:numPr>
        <w:ind w:left="4410"/>
      </w:pPr>
      <w:r>
        <w:t xml:space="preserve">Describe the ability to provide a complete </w:t>
      </w:r>
      <w:r w:rsidR="00C81E0B">
        <w:t>client</w:t>
      </w:r>
      <w:r>
        <w:t xml:space="preserve"> copy to another location.</w:t>
      </w:r>
    </w:p>
    <w:p w14:paraId="2330B4B2" w14:textId="77777777" w:rsidR="00630F48" w:rsidRPr="00BF47E0" w:rsidRDefault="00630F48" w:rsidP="009302E3">
      <w:pPr>
        <w:pStyle w:val="NumberedList1"/>
        <w:numPr>
          <w:ilvl w:val="0"/>
          <w:numId w:val="33"/>
        </w:numPr>
        <w:ind w:left="4410"/>
      </w:pPr>
      <w:r>
        <w:t xml:space="preserve">Describe the mechanisms available for </w:t>
      </w:r>
      <w:r w:rsidR="00007189">
        <w:t>third-</w:t>
      </w:r>
      <w:r>
        <w:t>party applications and tools to access data directly (e.g.</w:t>
      </w:r>
      <w:r w:rsidR="00004C2D">
        <w:t>,</w:t>
      </w:r>
      <w:r>
        <w:t xml:space="preserve"> </w:t>
      </w:r>
      <w:r w:rsidR="001B66A8" w:rsidRPr="001B66A8">
        <w:t>Java Database Connectivity</w:t>
      </w:r>
      <w:r w:rsidR="00950407">
        <w:t>,</w:t>
      </w:r>
      <w:r>
        <w:t xml:space="preserve"> </w:t>
      </w:r>
      <w:r w:rsidR="001B66A8">
        <w:t>Application Programming Interfaces (</w:t>
      </w:r>
      <w:r>
        <w:t>APIs</w:t>
      </w:r>
      <w:r w:rsidR="001B66A8">
        <w:t>)</w:t>
      </w:r>
      <w:r w:rsidR="00950407">
        <w:t>,</w:t>
      </w:r>
      <w:r>
        <w:t xml:space="preserve"> </w:t>
      </w:r>
      <w:r w:rsidR="00004C2D">
        <w:t xml:space="preserve">and </w:t>
      </w:r>
      <w:r>
        <w:t>data access objects</w:t>
      </w:r>
      <w:r w:rsidR="008350E9">
        <w:t>).</w:t>
      </w:r>
    </w:p>
    <w:p w14:paraId="1E90D90C" w14:textId="77777777" w:rsidR="00630F48" w:rsidRPr="00BF47E0" w:rsidRDefault="00BF47E0" w:rsidP="00BF47E0">
      <w:pPr>
        <w:pStyle w:val="Num-Heading5"/>
        <w:numPr>
          <w:ilvl w:val="0"/>
          <w:numId w:val="0"/>
        </w:numPr>
        <w:tabs>
          <w:tab w:val="left" w:pos="4050"/>
        </w:tabs>
        <w:ind w:left="2880"/>
        <w:rPr>
          <w:rFonts w:eastAsia="MS Mincho"/>
        </w:rPr>
      </w:pPr>
      <w:bookmarkStart w:id="156" w:name="_Toc345344647"/>
      <w:r w:rsidRPr="00BF47E0">
        <w:rPr>
          <w:rFonts w:eastAsia="MS Mincho"/>
        </w:rPr>
        <w:t>6.2.1.1.4</w:t>
      </w:r>
      <w:r w:rsidRPr="00BF47E0">
        <w:rPr>
          <w:rFonts w:eastAsia="MS Mincho"/>
        </w:rPr>
        <w:tab/>
      </w:r>
      <w:r w:rsidR="00AE68AB" w:rsidRPr="00BF47E0">
        <w:rPr>
          <w:rFonts w:eastAsia="MS Mincho"/>
        </w:rPr>
        <w:t>Infrastructure (</w:t>
      </w:r>
      <w:r w:rsidR="00D0768A" w:rsidRPr="00BF47E0">
        <w:rPr>
          <w:rFonts w:eastAsia="MS Mincho"/>
        </w:rPr>
        <w:t xml:space="preserve">For </w:t>
      </w:r>
      <w:r w:rsidR="00AE68AB" w:rsidRPr="00BF47E0">
        <w:rPr>
          <w:rFonts w:eastAsia="MS Mincho"/>
        </w:rPr>
        <w:t>Offeror-Hosted Option</w:t>
      </w:r>
      <w:bookmarkEnd w:id="156"/>
      <w:r w:rsidR="00C85C5F" w:rsidRPr="00BF47E0">
        <w:rPr>
          <w:rFonts w:eastAsia="MS Mincho"/>
        </w:rPr>
        <w:t>)</w:t>
      </w:r>
    </w:p>
    <w:p w14:paraId="35E366AB" w14:textId="77777777" w:rsidR="00B73216" w:rsidRDefault="00630F48" w:rsidP="009302E3">
      <w:pPr>
        <w:pStyle w:val="NumberedList1"/>
        <w:numPr>
          <w:ilvl w:val="0"/>
          <w:numId w:val="34"/>
        </w:numPr>
        <w:ind w:left="4410"/>
      </w:pPr>
      <w:r>
        <w:t xml:space="preserve">Describe the topology and hardware required to achieve </w:t>
      </w:r>
      <w:r w:rsidR="00AE68AB">
        <w:t>the proposed architecture (e.g</w:t>
      </w:r>
      <w:r>
        <w:t>.</w:t>
      </w:r>
      <w:r w:rsidR="00004C2D">
        <w:t>,</w:t>
      </w:r>
      <w:r w:rsidR="00AE68AB">
        <w:t xml:space="preserve"> </w:t>
      </w:r>
      <w:r w:rsidR="00AE68AB">
        <w:lastRenderedPageBreak/>
        <w:t>virtualization,</w:t>
      </w:r>
      <w:r>
        <w:t xml:space="preserve"> load balancing utilizing hardware and software</w:t>
      </w:r>
      <w:r w:rsidR="00004C2D">
        <w:t>-</w:t>
      </w:r>
      <w:r>
        <w:t xml:space="preserve">based load balancers ahead of the web servers, </w:t>
      </w:r>
      <w:r w:rsidR="00B73216">
        <w:t xml:space="preserve">storage network components, </w:t>
      </w:r>
      <w:r>
        <w:t xml:space="preserve">firewalls, </w:t>
      </w:r>
      <w:r w:rsidR="00004C2D">
        <w:t xml:space="preserve">and </w:t>
      </w:r>
      <w:r w:rsidR="00B73216">
        <w:t>virtual private networks</w:t>
      </w:r>
      <w:r>
        <w:t>)</w:t>
      </w:r>
      <w:r w:rsidR="00B73216">
        <w:t>.</w:t>
      </w:r>
    </w:p>
    <w:p w14:paraId="6FE688A2" w14:textId="77777777" w:rsidR="00B73216" w:rsidRDefault="00B73216" w:rsidP="009302E3">
      <w:pPr>
        <w:pStyle w:val="NumberedList1"/>
        <w:numPr>
          <w:ilvl w:val="0"/>
          <w:numId w:val="34"/>
        </w:numPr>
        <w:ind w:left="4410"/>
      </w:pPr>
      <w:r>
        <w:t>Describe the network performance requirements to operate efficiently including inter-server (e.g.</w:t>
      </w:r>
      <w:r w:rsidR="00004C2D">
        <w:t>,</w:t>
      </w:r>
      <w:r>
        <w:t xml:space="preserve"> data centers) as well as server</w:t>
      </w:r>
      <w:r w:rsidR="00351A72">
        <w:t>-</w:t>
      </w:r>
      <w:r>
        <w:t>to</w:t>
      </w:r>
      <w:r w:rsidR="00351A72">
        <w:t>-</w:t>
      </w:r>
      <w:r>
        <w:t>client (e.g.</w:t>
      </w:r>
      <w:r w:rsidR="00004C2D">
        <w:t>,</w:t>
      </w:r>
      <w:r>
        <w:t xml:space="preserve"> LAN/WAN) requirements.</w:t>
      </w:r>
    </w:p>
    <w:p w14:paraId="7A1498DF" w14:textId="77777777" w:rsidR="00B73216" w:rsidRPr="00BF47E0" w:rsidRDefault="00B73216" w:rsidP="009302E3">
      <w:pPr>
        <w:pStyle w:val="NumberedList1"/>
        <w:numPr>
          <w:ilvl w:val="0"/>
          <w:numId w:val="34"/>
        </w:numPr>
        <w:ind w:left="4410"/>
      </w:pPr>
      <w:r>
        <w:t>Describe the proposed network configuration including equipment, port requirements</w:t>
      </w:r>
      <w:r w:rsidR="00004C2D">
        <w:t>,</w:t>
      </w:r>
      <w:r>
        <w:t xml:space="preserve"> and network protocols utilized.</w:t>
      </w:r>
    </w:p>
    <w:p w14:paraId="0339A41E" w14:textId="77777777" w:rsidR="00FD16CC" w:rsidRPr="00BF47E0" w:rsidRDefault="00BF47E0" w:rsidP="00BF47E0">
      <w:pPr>
        <w:pStyle w:val="Num-Heading5"/>
        <w:numPr>
          <w:ilvl w:val="0"/>
          <w:numId w:val="0"/>
        </w:numPr>
        <w:tabs>
          <w:tab w:val="left" w:pos="4050"/>
        </w:tabs>
        <w:ind w:left="2880"/>
        <w:rPr>
          <w:rFonts w:eastAsia="MS Mincho"/>
        </w:rPr>
      </w:pPr>
      <w:bookmarkStart w:id="157" w:name="_Toc345344635"/>
      <w:bookmarkStart w:id="158" w:name="_Toc345344649"/>
      <w:r w:rsidRPr="00BF47E0">
        <w:rPr>
          <w:rFonts w:eastAsia="MS Mincho"/>
        </w:rPr>
        <w:t>6.2.1.1.5</w:t>
      </w:r>
      <w:r w:rsidRPr="00BF47E0">
        <w:rPr>
          <w:rFonts w:eastAsia="MS Mincho"/>
        </w:rPr>
        <w:tab/>
      </w:r>
      <w:r w:rsidR="00FD16CC" w:rsidRPr="00BF47E0">
        <w:rPr>
          <w:rFonts w:eastAsia="MS Mincho"/>
        </w:rPr>
        <w:t>Integration</w:t>
      </w:r>
      <w:bookmarkEnd w:id="157"/>
      <w:r w:rsidR="00FD16CC" w:rsidRPr="00BF47E0">
        <w:rPr>
          <w:rFonts w:eastAsia="MS Mincho"/>
        </w:rPr>
        <w:t xml:space="preserve"> Architecture</w:t>
      </w:r>
    </w:p>
    <w:p w14:paraId="5559C52D" w14:textId="77777777" w:rsidR="00FD16CC" w:rsidRDefault="00FD16CC" w:rsidP="009302E3">
      <w:pPr>
        <w:pStyle w:val="NumberedList1"/>
        <w:numPr>
          <w:ilvl w:val="0"/>
          <w:numId w:val="27"/>
        </w:numPr>
        <w:ind w:left="4410"/>
      </w:pPr>
      <w:r>
        <w:t>Descri</w:t>
      </w:r>
      <w:r w:rsidR="00235D52">
        <w:t xml:space="preserve">be the ability of the </w:t>
      </w:r>
      <w:r w:rsidR="003E4873">
        <w:t>EPS</w:t>
      </w:r>
      <w:r>
        <w:t xml:space="preserve"> to integrate with </w:t>
      </w:r>
      <w:r w:rsidR="00E57CDC">
        <w:t>other</w:t>
      </w:r>
      <w:r>
        <w:t xml:space="preserve"> systems. </w:t>
      </w:r>
    </w:p>
    <w:p w14:paraId="6FEE249E" w14:textId="77777777" w:rsidR="00FD16CC" w:rsidRDefault="00FD16CC" w:rsidP="00BF47E0">
      <w:pPr>
        <w:pStyle w:val="bullet2"/>
        <w:numPr>
          <w:ilvl w:val="2"/>
          <w:numId w:val="24"/>
        </w:numPr>
        <w:ind w:left="4770"/>
      </w:pPr>
      <w:r>
        <w:t xml:space="preserve">Describe the approach, infrastructure, and middleware used for integration. </w:t>
      </w:r>
    </w:p>
    <w:p w14:paraId="1DFFA701" w14:textId="77777777" w:rsidR="00FD16CC" w:rsidRDefault="00FD16CC" w:rsidP="00BF47E0">
      <w:pPr>
        <w:pStyle w:val="bullet2"/>
        <w:numPr>
          <w:ilvl w:val="2"/>
          <w:numId w:val="24"/>
        </w:numPr>
        <w:ind w:left="4770"/>
      </w:pPr>
      <w:r w:rsidRPr="003D1B6B">
        <w:t>Describe the delivery vehicles that</w:t>
      </w:r>
      <w:r>
        <w:t xml:space="preserve"> are available for integration (e.g.</w:t>
      </w:r>
      <w:r w:rsidR="00004C2D">
        <w:t>,</w:t>
      </w:r>
      <w:r>
        <w:t xml:space="preserve"> APIs, file transfer, batch, </w:t>
      </w:r>
      <w:r w:rsidR="00004C2D">
        <w:t xml:space="preserve">and </w:t>
      </w:r>
      <w:r>
        <w:t>messaging).</w:t>
      </w:r>
    </w:p>
    <w:p w14:paraId="73B69086" w14:textId="77777777" w:rsidR="00FD16CC" w:rsidRDefault="00235D52" w:rsidP="00BF47E0">
      <w:pPr>
        <w:pStyle w:val="bullet2"/>
        <w:numPr>
          <w:ilvl w:val="2"/>
          <w:numId w:val="24"/>
        </w:numPr>
        <w:ind w:left="4770"/>
      </w:pPr>
      <w:r>
        <w:t xml:space="preserve">Describe the ability of the </w:t>
      </w:r>
      <w:r w:rsidR="003E4873">
        <w:t>EPS</w:t>
      </w:r>
      <w:r w:rsidR="00FD16CC">
        <w:t xml:space="preserve"> to apply the same data validation levels to batch and interface transactions as on</w:t>
      </w:r>
      <w:r w:rsidR="00357F65">
        <w:t>-</w:t>
      </w:r>
      <w:r w:rsidR="00FD16CC">
        <w:t>line transactions.</w:t>
      </w:r>
    </w:p>
    <w:p w14:paraId="3DD3699A" w14:textId="77777777" w:rsidR="00FD16CC" w:rsidRDefault="00FD16CC" w:rsidP="009302E3">
      <w:pPr>
        <w:pStyle w:val="NumberedList1"/>
        <w:numPr>
          <w:ilvl w:val="0"/>
          <w:numId w:val="27"/>
        </w:numPr>
        <w:ind w:left="4410"/>
      </w:pPr>
      <w:r>
        <w:t>Describe the current approach to partnering with vendors of third-party packages or external SaaS</w:t>
      </w:r>
      <w:r w:rsidR="00004C2D">
        <w:t xml:space="preserve"> (software as a service)</w:t>
      </w:r>
      <w:r>
        <w:t xml:space="preserve"> vendors. </w:t>
      </w:r>
    </w:p>
    <w:p w14:paraId="72871BC6" w14:textId="77777777" w:rsidR="00FD16CC" w:rsidRDefault="00FD16CC" w:rsidP="00BF47E0">
      <w:pPr>
        <w:pStyle w:val="bullet2"/>
        <w:numPr>
          <w:ilvl w:val="2"/>
          <w:numId w:val="24"/>
        </w:numPr>
        <w:ind w:left="4770"/>
      </w:pPr>
      <w:r>
        <w:t xml:space="preserve">Describe the </w:t>
      </w:r>
      <w:r w:rsidR="00826DFD">
        <w:t>approach for</w:t>
      </w:r>
      <w:r>
        <w:t xml:space="preserve"> incident and problem management when using third-party packages or service offerings.</w:t>
      </w:r>
    </w:p>
    <w:p w14:paraId="44416B2C" w14:textId="77777777" w:rsidR="00FD16CC" w:rsidRDefault="00FD16CC" w:rsidP="00BF47E0">
      <w:pPr>
        <w:pStyle w:val="bullet2"/>
        <w:numPr>
          <w:ilvl w:val="2"/>
          <w:numId w:val="24"/>
        </w:numPr>
        <w:ind w:left="4770"/>
      </w:pPr>
      <w:r>
        <w:t xml:space="preserve">Describe the </w:t>
      </w:r>
      <w:r w:rsidR="00826DFD">
        <w:t xml:space="preserve">approach for </w:t>
      </w:r>
      <w:r>
        <w:t>upgrades and change management when using third-party packages or service offerings.</w:t>
      </w:r>
    </w:p>
    <w:p w14:paraId="1CB954B9" w14:textId="77777777" w:rsidR="00FD16CC" w:rsidRDefault="00FD16CC" w:rsidP="00BF47E0">
      <w:pPr>
        <w:pStyle w:val="bullet2"/>
        <w:numPr>
          <w:ilvl w:val="2"/>
          <w:numId w:val="24"/>
        </w:numPr>
        <w:ind w:left="4770"/>
      </w:pPr>
      <w:r>
        <w:t>Describe the related policies, procedures, and limitations for supporting proposed third-party solutions.</w:t>
      </w:r>
    </w:p>
    <w:p w14:paraId="0CF3F99A" w14:textId="77777777" w:rsidR="00FD16CC" w:rsidRDefault="0022601A" w:rsidP="009302E3">
      <w:pPr>
        <w:pStyle w:val="NumberedList1"/>
        <w:numPr>
          <w:ilvl w:val="0"/>
          <w:numId w:val="27"/>
        </w:numPr>
        <w:ind w:left="4410"/>
      </w:pPr>
      <w:r w:rsidRPr="0022601A">
        <w:t xml:space="preserve">Describe the </w:t>
      </w:r>
      <w:r>
        <w:t xml:space="preserve">interoperability capabilities including XML and </w:t>
      </w:r>
      <w:r w:rsidRPr="0022601A">
        <w:t>Web-services technologies.</w:t>
      </w:r>
      <w:r w:rsidR="00FD16CC" w:rsidRPr="00FD16CC">
        <w:t xml:space="preserve"> </w:t>
      </w:r>
    </w:p>
    <w:p w14:paraId="06BB4BDC" w14:textId="77777777" w:rsidR="0022601A" w:rsidRPr="0022601A" w:rsidRDefault="00235D52" w:rsidP="009302E3">
      <w:pPr>
        <w:pStyle w:val="NumberedList1"/>
        <w:numPr>
          <w:ilvl w:val="0"/>
          <w:numId w:val="27"/>
        </w:numPr>
        <w:ind w:left="4410"/>
      </w:pPr>
      <w:r>
        <w:t xml:space="preserve">Provide the </w:t>
      </w:r>
      <w:r w:rsidR="00EC5239">
        <w:t>EPS</w:t>
      </w:r>
      <w:r w:rsidR="00FD16CC">
        <w:t xml:space="preserve"> software product’s roadmap for interoperability.</w:t>
      </w:r>
    </w:p>
    <w:p w14:paraId="5A59F244" w14:textId="77777777" w:rsidR="00630F48" w:rsidRPr="00BF47E0" w:rsidRDefault="00BF47E0" w:rsidP="00BF47E0">
      <w:pPr>
        <w:pStyle w:val="Num-Heading5"/>
        <w:numPr>
          <w:ilvl w:val="0"/>
          <w:numId w:val="0"/>
        </w:numPr>
        <w:tabs>
          <w:tab w:val="left" w:pos="4050"/>
        </w:tabs>
        <w:ind w:left="2880"/>
        <w:rPr>
          <w:rFonts w:eastAsia="MS Mincho"/>
        </w:rPr>
      </w:pPr>
      <w:r w:rsidRPr="00BF47E0">
        <w:rPr>
          <w:rFonts w:eastAsia="MS Mincho"/>
        </w:rPr>
        <w:t>6.2.1.1.6</w:t>
      </w:r>
      <w:r w:rsidRPr="00BF47E0">
        <w:rPr>
          <w:rFonts w:eastAsia="MS Mincho"/>
        </w:rPr>
        <w:tab/>
      </w:r>
      <w:r w:rsidR="00630F48" w:rsidRPr="00BF47E0">
        <w:rPr>
          <w:rFonts w:eastAsia="MS Mincho"/>
        </w:rPr>
        <w:t>System Administration</w:t>
      </w:r>
      <w:bookmarkEnd w:id="158"/>
      <w:r w:rsidR="000E76F4" w:rsidRPr="00BF47E0">
        <w:rPr>
          <w:rFonts w:eastAsia="MS Mincho"/>
        </w:rPr>
        <w:t xml:space="preserve"> Toolkit</w:t>
      </w:r>
    </w:p>
    <w:p w14:paraId="47AFEF26" w14:textId="77777777" w:rsidR="00630F48" w:rsidRDefault="00630F48" w:rsidP="009302E3">
      <w:pPr>
        <w:pStyle w:val="bullet1"/>
        <w:numPr>
          <w:ilvl w:val="0"/>
          <w:numId w:val="37"/>
        </w:numPr>
        <w:ind w:left="4410"/>
      </w:pPr>
      <w:r>
        <w:t xml:space="preserve">Describe the system </w:t>
      </w:r>
      <w:r w:rsidR="00E91131">
        <w:t xml:space="preserve">and database </w:t>
      </w:r>
      <w:r>
        <w:t xml:space="preserve">administration tools that </w:t>
      </w:r>
      <w:r w:rsidR="00122E7C">
        <w:t>will enable proactive M&amp;O</w:t>
      </w:r>
      <w:r w:rsidR="00235D52">
        <w:t xml:space="preserve"> </w:t>
      </w:r>
      <w:r w:rsidR="00A32D2C">
        <w:t xml:space="preserve">(maintenance and operations) </w:t>
      </w:r>
      <w:r w:rsidR="00235D52">
        <w:t xml:space="preserve">of the </w:t>
      </w:r>
      <w:r w:rsidR="00EC5239">
        <w:t>EPS</w:t>
      </w:r>
      <w:r>
        <w:t xml:space="preserve">. </w:t>
      </w:r>
    </w:p>
    <w:p w14:paraId="4376537B" w14:textId="77777777" w:rsidR="00630F48" w:rsidRDefault="00630F48" w:rsidP="00BF47E0">
      <w:pPr>
        <w:pStyle w:val="bullet2"/>
        <w:numPr>
          <w:ilvl w:val="2"/>
          <w:numId w:val="24"/>
        </w:numPr>
        <w:ind w:left="4770"/>
      </w:pPr>
      <w:r>
        <w:lastRenderedPageBreak/>
        <w:t xml:space="preserve">Specify which </w:t>
      </w:r>
      <w:r w:rsidR="000E76F4">
        <w:t xml:space="preserve">system and </w:t>
      </w:r>
      <w:r>
        <w:t xml:space="preserve">database administration tools are provided by the </w:t>
      </w:r>
      <w:r w:rsidR="00EC5239">
        <w:t>EPS</w:t>
      </w:r>
      <w:r w:rsidR="000E76F4">
        <w:t xml:space="preserve"> software vendor</w:t>
      </w:r>
      <w:r w:rsidR="00C5514C">
        <w:t>;</w:t>
      </w:r>
      <w:r w:rsidR="000E76F4">
        <w:t xml:space="preserve"> third-party</w:t>
      </w:r>
      <w:r w:rsidR="00C5514C">
        <w:t>,</w:t>
      </w:r>
      <w:r w:rsidR="000E76F4">
        <w:t xml:space="preserve"> bolt-on vendor(s)</w:t>
      </w:r>
      <w:r w:rsidR="00C5514C">
        <w:t>;</w:t>
      </w:r>
      <w:r w:rsidR="000E76F4">
        <w:t xml:space="preserve"> operating system vendor</w:t>
      </w:r>
      <w:r w:rsidR="00C5514C">
        <w:t>;</w:t>
      </w:r>
      <w:r w:rsidR="000E76F4">
        <w:t xml:space="preserve"> </w:t>
      </w:r>
      <w:r>
        <w:t>database vendor</w:t>
      </w:r>
      <w:r w:rsidR="00C5514C">
        <w:t>;</w:t>
      </w:r>
      <w:r w:rsidR="000E76F4">
        <w:t xml:space="preserve"> and third-party systems administration system vendor</w:t>
      </w:r>
      <w:r w:rsidR="00A14BC4">
        <w:t>(s)</w:t>
      </w:r>
      <w:r>
        <w:t>.</w:t>
      </w:r>
    </w:p>
    <w:p w14:paraId="2D6D64E2" w14:textId="77777777" w:rsidR="00630F48" w:rsidRDefault="00630F48" w:rsidP="00BF47E0">
      <w:pPr>
        <w:pStyle w:val="bullet2"/>
        <w:numPr>
          <w:ilvl w:val="2"/>
          <w:numId w:val="24"/>
        </w:numPr>
        <w:ind w:left="4770"/>
      </w:pPr>
      <w:r>
        <w:t xml:space="preserve">Describe how the tools are integrated </w:t>
      </w:r>
      <w:r w:rsidR="00122E7C">
        <w:t xml:space="preserve">to support </w:t>
      </w:r>
      <w:r>
        <w:t xml:space="preserve">enterprise monitoring of all components of the </w:t>
      </w:r>
      <w:r w:rsidR="00EC5239">
        <w:t>EPS</w:t>
      </w:r>
      <w:r>
        <w:t>.</w:t>
      </w:r>
    </w:p>
    <w:p w14:paraId="58C40BB7" w14:textId="77777777" w:rsidR="005924B8" w:rsidRPr="005924B8" w:rsidRDefault="005924B8" w:rsidP="009302E3">
      <w:pPr>
        <w:pStyle w:val="bullet1"/>
        <w:numPr>
          <w:ilvl w:val="0"/>
          <w:numId w:val="37"/>
        </w:numPr>
        <w:ind w:left="4410"/>
      </w:pPr>
      <w:r w:rsidRPr="005924B8">
        <w:t>Describe the approach and tools for testing, staging</w:t>
      </w:r>
      <w:r w:rsidR="00723453">
        <w:t>;</w:t>
      </w:r>
      <w:r w:rsidRPr="005924B8">
        <w:t xml:space="preserve"> and piloting including the ability to perform integration test</w:t>
      </w:r>
      <w:r w:rsidR="00723453">
        <w:t>ing</w:t>
      </w:r>
      <w:r w:rsidRPr="005924B8">
        <w:t xml:space="preserve"> with on-premise</w:t>
      </w:r>
      <w:r w:rsidR="0041532F">
        <w:t>s</w:t>
      </w:r>
      <w:r w:rsidRPr="005924B8">
        <w:t xml:space="preserve"> data sources and applications.</w:t>
      </w:r>
    </w:p>
    <w:p w14:paraId="74024E9C" w14:textId="77777777" w:rsidR="005924B8" w:rsidRDefault="005924B8" w:rsidP="009302E3">
      <w:pPr>
        <w:pStyle w:val="bullet1"/>
        <w:numPr>
          <w:ilvl w:val="0"/>
          <w:numId w:val="37"/>
        </w:numPr>
        <w:ind w:left="4410"/>
      </w:pPr>
      <w:r w:rsidRPr="005924B8">
        <w:t xml:space="preserve">Describe the approach to release management for the </w:t>
      </w:r>
      <w:r w:rsidR="00EC5239">
        <w:t>EPS</w:t>
      </w:r>
      <w:r w:rsidRPr="005924B8">
        <w:t xml:space="preserve"> including</w:t>
      </w:r>
      <w:r>
        <w:t xml:space="preserve"> the c</w:t>
      </w:r>
      <w:r w:rsidRPr="005924B8">
        <w:t>apability to control multiple versions of source components and data as they are moved throughout the implementation landscape (e.g.</w:t>
      </w:r>
      <w:r w:rsidR="00723453">
        <w:t>,</w:t>
      </w:r>
      <w:r w:rsidRPr="005924B8">
        <w:t xml:space="preserve"> from the development environment</w:t>
      </w:r>
      <w:r w:rsidR="00723453">
        <w:t>,</w:t>
      </w:r>
      <w:r w:rsidRPr="005924B8">
        <w:t xml:space="preserve"> through the test environment</w:t>
      </w:r>
      <w:r w:rsidR="00723453">
        <w:t>,</w:t>
      </w:r>
      <w:r w:rsidRPr="005924B8">
        <w:t xml:space="preserve"> to the production environment</w:t>
      </w:r>
      <w:r>
        <w:t>).</w:t>
      </w:r>
    </w:p>
    <w:p w14:paraId="178E9C6D" w14:textId="77777777" w:rsidR="00F14774" w:rsidRDefault="00F14774" w:rsidP="009302E3">
      <w:pPr>
        <w:pStyle w:val="bullet1"/>
        <w:numPr>
          <w:ilvl w:val="0"/>
          <w:numId w:val="37"/>
        </w:numPr>
        <w:ind w:left="4410"/>
      </w:pPr>
      <w:r>
        <w:t>Describe the approach and tools for parallel payroll testing.</w:t>
      </w:r>
    </w:p>
    <w:p w14:paraId="5513CED9" w14:textId="77777777" w:rsidR="00F14774" w:rsidRPr="005924B8" w:rsidRDefault="00F14774" w:rsidP="009302E3">
      <w:pPr>
        <w:pStyle w:val="bullet1"/>
        <w:numPr>
          <w:ilvl w:val="0"/>
          <w:numId w:val="37"/>
        </w:numPr>
        <w:ind w:left="4410"/>
      </w:pPr>
      <w:r>
        <w:t>Describe the approach and tools for data obfuscation.</w:t>
      </w:r>
    </w:p>
    <w:p w14:paraId="73F33F15" w14:textId="77777777" w:rsidR="00D95D3B" w:rsidRDefault="00BD72D3" w:rsidP="00BD72D3">
      <w:pPr>
        <w:pStyle w:val="Num-Heading4Modified"/>
        <w:numPr>
          <w:ilvl w:val="0"/>
          <w:numId w:val="0"/>
        </w:numPr>
        <w:ind w:left="2160"/>
      </w:pPr>
      <w:bookmarkStart w:id="159" w:name="_Toc345344637"/>
      <w:bookmarkStart w:id="160" w:name="_Toc346237349"/>
      <w:bookmarkEnd w:id="148"/>
      <w:bookmarkEnd w:id="151"/>
      <w:r>
        <w:t>6.2.1.2</w:t>
      </w:r>
      <w:r>
        <w:tab/>
      </w:r>
      <w:r w:rsidR="00F80015">
        <w:t>Solution Architecture</w:t>
      </w:r>
      <w:bookmarkEnd w:id="159"/>
      <w:bookmarkEnd w:id="160"/>
    </w:p>
    <w:p w14:paraId="55C80A2E" w14:textId="77777777" w:rsidR="00F80015" w:rsidRDefault="00630F48" w:rsidP="00BD72D3">
      <w:pPr>
        <w:pStyle w:val="NumberedList1"/>
        <w:numPr>
          <w:ilvl w:val="0"/>
          <w:numId w:val="0"/>
        </w:numPr>
        <w:ind w:left="2880"/>
      </w:pPr>
      <w:r>
        <w:t>The subsections below shall provide an overview of the Offeror’s approach to the Technical Requirements listed on the Solution Architecture</w:t>
      </w:r>
      <w:r w:rsidRPr="003D1B6B">
        <w:t xml:space="preserve"> </w:t>
      </w:r>
      <w:r>
        <w:t xml:space="preserve">worksheet </w:t>
      </w:r>
      <w:r w:rsidRPr="003D1B6B">
        <w:t xml:space="preserve">in </w:t>
      </w:r>
      <w:r w:rsidRPr="00BD72D3">
        <w:t>“Appendix D, Technical</w:t>
      </w:r>
      <w:r w:rsidRPr="003D1B6B">
        <w:t xml:space="preserve"> Requirements</w:t>
      </w:r>
      <w:r>
        <w:t>.”</w:t>
      </w:r>
    </w:p>
    <w:p w14:paraId="763B62CB" w14:textId="77777777" w:rsidR="00D95D3B" w:rsidRPr="00BD72D3" w:rsidRDefault="00BD72D3" w:rsidP="00BD72D3">
      <w:pPr>
        <w:pStyle w:val="Num-Heading5"/>
        <w:numPr>
          <w:ilvl w:val="0"/>
          <w:numId w:val="0"/>
        </w:numPr>
        <w:tabs>
          <w:tab w:val="left" w:pos="4050"/>
        </w:tabs>
        <w:ind w:left="2880"/>
        <w:rPr>
          <w:rFonts w:eastAsia="MS Mincho"/>
        </w:rPr>
      </w:pPr>
      <w:bookmarkStart w:id="161" w:name="_Toc345344638"/>
      <w:r w:rsidRPr="00BD72D3">
        <w:rPr>
          <w:rFonts w:eastAsia="MS Mincho"/>
        </w:rPr>
        <w:t>6.2.1.2.1</w:t>
      </w:r>
      <w:r w:rsidRPr="00BD72D3">
        <w:rPr>
          <w:rFonts w:eastAsia="MS Mincho"/>
        </w:rPr>
        <w:tab/>
      </w:r>
      <w:r w:rsidR="00F80015" w:rsidRPr="00BD72D3">
        <w:rPr>
          <w:rFonts w:eastAsia="MS Mincho"/>
        </w:rPr>
        <w:t>Scalability</w:t>
      </w:r>
      <w:bookmarkEnd w:id="161"/>
      <w:r w:rsidR="00F80015" w:rsidRPr="00BD72D3">
        <w:rPr>
          <w:rFonts w:eastAsia="MS Mincho"/>
        </w:rPr>
        <w:t xml:space="preserve"> </w:t>
      </w:r>
    </w:p>
    <w:p w14:paraId="5F4A0F03" w14:textId="77777777" w:rsidR="00F80015" w:rsidRDefault="007E024F" w:rsidP="009302E3">
      <w:pPr>
        <w:pStyle w:val="NumberedList1"/>
        <w:numPr>
          <w:ilvl w:val="0"/>
          <w:numId w:val="29"/>
        </w:numPr>
        <w:ind w:left="4410"/>
      </w:pPr>
      <w:r>
        <w:t>Describe how the p</w:t>
      </w:r>
      <w:r w:rsidR="00F80015">
        <w:t>r</w:t>
      </w:r>
      <w:r>
        <w:t>oposed s</w:t>
      </w:r>
      <w:r w:rsidR="00F80015">
        <w:t>oftware and hardware infrastructure</w:t>
      </w:r>
      <w:r w:rsidR="005A6326">
        <w:t xml:space="preserve"> </w:t>
      </w:r>
      <w:r w:rsidR="00F80015">
        <w:t>configuration can be modified and scaled over time to support an increased number of users and data without impacting the S</w:t>
      </w:r>
      <w:r w:rsidR="005B35DB">
        <w:t xml:space="preserve">ervice </w:t>
      </w:r>
      <w:r w:rsidR="00F80015">
        <w:t>L</w:t>
      </w:r>
      <w:r w:rsidR="005B35DB">
        <w:t xml:space="preserve">evel </w:t>
      </w:r>
      <w:r w:rsidR="00F80015">
        <w:t>A</w:t>
      </w:r>
      <w:r w:rsidR="005B35DB">
        <w:t>greements (SLA</w:t>
      </w:r>
      <w:r w:rsidR="00F80015">
        <w:t>s</w:t>
      </w:r>
      <w:r w:rsidR="005B35DB">
        <w:t>)</w:t>
      </w:r>
      <w:r w:rsidR="005A6326">
        <w:t>.</w:t>
      </w:r>
    </w:p>
    <w:p w14:paraId="372EDD4D" w14:textId="77777777" w:rsidR="00EF235C" w:rsidRDefault="00EF235C" w:rsidP="009302E3">
      <w:pPr>
        <w:pStyle w:val="NumberedList1"/>
        <w:numPr>
          <w:ilvl w:val="0"/>
          <w:numId w:val="29"/>
        </w:numPr>
        <w:ind w:left="4410"/>
      </w:pPr>
      <w:r>
        <w:t xml:space="preserve">Provide the number of concurrent users that the </w:t>
      </w:r>
      <w:r w:rsidR="00A20681">
        <w:t xml:space="preserve">implemented </w:t>
      </w:r>
      <w:r w:rsidR="00EC5239">
        <w:t>EPS</w:t>
      </w:r>
      <w:r>
        <w:t xml:space="preserve"> will accommodate among the various modules.</w:t>
      </w:r>
    </w:p>
    <w:p w14:paraId="1BECAC71" w14:textId="77777777" w:rsidR="00F73ED8" w:rsidRPr="00BD72D3" w:rsidRDefault="00BD72D3" w:rsidP="00BD72D3">
      <w:pPr>
        <w:pStyle w:val="Num-Heading5"/>
        <w:numPr>
          <w:ilvl w:val="0"/>
          <w:numId w:val="0"/>
        </w:numPr>
        <w:tabs>
          <w:tab w:val="left" w:pos="4050"/>
        </w:tabs>
        <w:ind w:left="2880"/>
        <w:rPr>
          <w:rFonts w:eastAsia="MS Mincho"/>
        </w:rPr>
      </w:pPr>
      <w:r w:rsidRPr="00BD72D3">
        <w:rPr>
          <w:rFonts w:eastAsia="MS Mincho"/>
        </w:rPr>
        <w:t>6.2.1.2.2</w:t>
      </w:r>
      <w:r w:rsidRPr="00BD72D3">
        <w:rPr>
          <w:rFonts w:eastAsia="MS Mincho"/>
        </w:rPr>
        <w:tab/>
      </w:r>
      <w:r w:rsidR="00F73ED8" w:rsidRPr="00BD72D3">
        <w:rPr>
          <w:rFonts w:eastAsia="MS Mincho"/>
        </w:rPr>
        <w:t>System Flexibility</w:t>
      </w:r>
    </w:p>
    <w:p w14:paraId="61A019E1" w14:textId="77777777" w:rsidR="00F73ED8" w:rsidRDefault="00F73ED8" w:rsidP="00BD72D3">
      <w:pPr>
        <w:pStyle w:val="NumberedList1"/>
        <w:numPr>
          <w:ilvl w:val="0"/>
          <w:numId w:val="0"/>
        </w:numPr>
        <w:ind w:left="4050"/>
      </w:pPr>
      <w:r>
        <w:t>Describe the flexibi</w:t>
      </w:r>
      <w:r w:rsidR="00235D52">
        <w:t xml:space="preserve">lity to configure the </w:t>
      </w:r>
      <w:r w:rsidR="00317EFA">
        <w:t>EPS</w:t>
      </w:r>
      <w:r>
        <w:t xml:space="preserve"> to meet the State’s requirements such as</w:t>
      </w:r>
      <w:r w:rsidR="003A17EA">
        <w:t xml:space="preserve"> the ability to</w:t>
      </w:r>
      <w:r>
        <w:t>:</w:t>
      </w:r>
    </w:p>
    <w:p w14:paraId="560DBABB" w14:textId="77777777" w:rsidR="00F73ED8" w:rsidRDefault="003A17EA" w:rsidP="009302E3">
      <w:pPr>
        <w:pStyle w:val="bullet2"/>
        <w:numPr>
          <w:ilvl w:val="3"/>
          <w:numId w:val="27"/>
        </w:numPr>
        <w:tabs>
          <w:tab w:val="clear" w:pos="2880"/>
        </w:tabs>
        <w:ind w:left="4410"/>
      </w:pPr>
      <w:r>
        <w:t>Manage</w:t>
      </w:r>
      <w:r w:rsidR="00143D96">
        <w:t xml:space="preserve"> meta</w:t>
      </w:r>
      <w:r w:rsidR="00F73ED8">
        <w:t>data</w:t>
      </w:r>
      <w:r w:rsidR="00723453">
        <w:t>.</w:t>
      </w:r>
    </w:p>
    <w:p w14:paraId="67C18AA6" w14:textId="77777777" w:rsidR="003A17EA" w:rsidRDefault="003A17EA" w:rsidP="009302E3">
      <w:pPr>
        <w:pStyle w:val="bullet2"/>
        <w:numPr>
          <w:ilvl w:val="3"/>
          <w:numId w:val="27"/>
        </w:numPr>
        <w:tabs>
          <w:tab w:val="clear" w:pos="2880"/>
        </w:tabs>
        <w:ind w:left="4410"/>
      </w:pPr>
      <w:r>
        <w:t>Extend the data model</w:t>
      </w:r>
      <w:r w:rsidR="00723453">
        <w:t>.</w:t>
      </w:r>
    </w:p>
    <w:p w14:paraId="06F0DFAB" w14:textId="77777777" w:rsidR="00302218" w:rsidRDefault="00302218" w:rsidP="009302E3">
      <w:pPr>
        <w:pStyle w:val="bullet2"/>
        <w:numPr>
          <w:ilvl w:val="3"/>
          <w:numId w:val="27"/>
        </w:numPr>
        <w:tabs>
          <w:tab w:val="clear" w:pos="2880"/>
        </w:tabs>
        <w:ind w:left="4410"/>
      </w:pPr>
      <w:r>
        <w:lastRenderedPageBreak/>
        <w:t>Configure to support business rules</w:t>
      </w:r>
      <w:r w:rsidR="00723453">
        <w:t>.</w:t>
      </w:r>
    </w:p>
    <w:p w14:paraId="61C16308" w14:textId="77777777" w:rsidR="00F73ED8" w:rsidRDefault="00F73ED8" w:rsidP="009302E3">
      <w:pPr>
        <w:pStyle w:val="bullet2"/>
        <w:numPr>
          <w:ilvl w:val="3"/>
          <w:numId w:val="27"/>
        </w:numPr>
        <w:tabs>
          <w:tab w:val="clear" w:pos="2880"/>
        </w:tabs>
        <w:ind w:left="4410"/>
      </w:pPr>
      <w:r>
        <w:t>Manage screen layouts</w:t>
      </w:r>
      <w:r w:rsidR="003A17EA">
        <w:t xml:space="preserve">, </w:t>
      </w:r>
      <w:r>
        <w:t>color</w:t>
      </w:r>
      <w:r w:rsidR="00723453">
        <w:t>s</w:t>
      </w:r>
      <w:r w:rsidR="003A17EA">
        <w:t>,</w:t>
      </w:r>
      <w:r w:rsidR="003A17EA" w:rsidRPr="003A17EA">
        <w:t xml:space="preserve"> </w:t>
      </w:r>
      <w:r w:rsidR="00723453">
        <w:t xml:space="preserve">and </w:t>
      </w:r>
      <w:r w:rsidR="003A17EA">
        <w:t>data labels</w:t>
      </w:r>
      <w:r w:rsidR="00723453">
        <w:t>.</w:t>
      </w:r>
    </w:p>
    <w:p w14:paraId="530127C9" w14:textId="77777777" w:rsidR="00F73ED8" w:rsidRDefault="003A17EA" w:rsidP="009302E3">
      <w:pPr>
        <w:pStyle w:val="bullet2"/>
        <w:numPr>
          <w:ilvl w:val="3"/>
          <w:numId w:val="27"/>
        </w:numPr>
        <w:tabs>
          <w:tab w:val="clear" w:pos="2880"/>
        </w:tabs>
        <w:ind w:left="4410"/>
      </w:pPr>
      <w:r>
        <w:t>Add</w:t>
      </w:r>
      <w:r w:rsidR="00F73ED8">
        <w:t xml:space="preserve"> calculated fields</w:t>
      </w:r>
      <w:r w:rsidR="00723453">
        <w:t>.</w:t>
      </w:r>
    </w:p>
    <w:p w14:paraId="6E6029DA" w14:textId="77777777" w:rsidR="00D95D3B" w:rsidRPr="00BD72D3" w:rsidRDefault="00BD72D3" w:rsidP="00BD72D3">
      <w:pPr>
        <w:pStyle w:val="Num-Heading5"/>
        <w:numPr>
          <w:ilvl w:val="0"/>
          <w:numId w:val="0"/>
        </w:numPr>
        <w:tabs>
          <w:tab w:val="left" w:pos="4050"/>
        </w:tabs>
        <w:ind w:left="2880"/>
        <w:rPr>
          <w:rFonts w:eastAsia="MS Mincho"/>
        </w:rPr>
      </w:pPr>
      <w:bookmarkStart w:id="162" w:name="_Toc345344639"/>
      <w:r w:rsidRPr="00BD72D3">
        <w:rPr>
          <w:rFonts w:eastAsia="MS Mincho"/>
        </w:rPr>
        <w:t>6.2.1.2.3</w:t>
      </w:r>
      <w:r w:rsidRPr="00BD72D3">
        <w:rPr>
          <w:rFonts w:eastAsia="MS Mincho"/>
        </w:rPr>
        <w:tab/>
      </w:r>
      <w:r w:rsidR="00F80015" w:rsidRPr="00BD72D3">
        <w:rPr>
          <w:rFonts w:eastAsia="MS Mincho"/>
        </w:rPr>
        <w:t>Security and Authentication</w:t>
      </w:r>
      <w:bookmarkEnd w:id="162"/>
    </w:p>
    <w:p w14:paraId="7A32763F" w14:textId="77777777" w:rsidR="00D43522" w:rsidRDefault="00F80015" w:rsidP="009302E3">
      <w:pPr>
        <w:pStyle w:val="NumberedList1"/>
        <w:numPr>
          <w:ilvl w:val="0"/>
          <w:numId w:val="38"/>
        </w:numPr>
        <w:ind w:left="4410"/>
      </w:pPr>
      <w:r>
        <w:t>Describe the syst</w:t>
      </w:r>
      <w:r w:rsidR="00235D52">
        <w:t xml:space="preserve">em security capabilities of the </w:t>
      </w:r>
      <w:r w:rsidR="00317EFA">
        <w:t>EPS</w:t>
      </w:r>
      <w:r w:rsidR="007E024F">
        <w:t xml:space="preserve"> (</w:t>
      </w:r>
      <w:r>
        <w:t>e.g.</w:t>
      </w:r>
      <w:r w:rsidR="00723453">
        <w:t>,</w:t>
      </w:r>
      <w:r>
        <w:t xml:space="preserve"> restricting data and functions that can be accessed based on user role and/or specific rules</w:t>
      </w:r>
      <w:r w:rsidR="007E024F">
        <w:t>)</w:t>
      </w:r>
      <w:r>
        <w:t>.</w:t>
      </w:r>
    </w:p>
    <w:p w14:paraId="7CEF3802" w14:textId="77777777" w:rsidR="00F80015" w:rsidRDefault="00F80015" w:rsidP="009302E3">
      <w:pPr>
        <w:pStyle w:val="NumberedList1"/>
        <w:numPr>
          <w:ilvl w:val="0"/>
          <w:numId w:val="38"/>
        </w:numPr>
        <w:ind w:left="4410"/>
      </w:pPr>
      <w:r>
        <w:t>Describe the process for crea</w:t>
      </w:r>
      <w:r w:rsidR="007E024F">
        <w:t>ting security profiles for role-based access control</w:t>
      </w:r>
      <w:r>
        <w:t xml:space="preserve">.  Include </w:t>
      </w:r>
      <w:r w:rsidR="007E024F">
        <w:t xml:space="preserve">a </w:t>
      </w:r>
      <w:r>
        <w:t>description for creating a new role; assigning role access to a particular screen; assigning role permission</w:t>
      </w:r>
      <w:r w:rsidR="007E024F">
        <w:t>s</w:t>
      </w:r>
      <w:r>
        <w:t xml:space="preserve"> to execute a particular function; and assigning or restricting the records</w:t>
      </w:r>
      <w:r w:rsidR="00D43522">
        <w:t xml:space="preserve"> that</w:t>
      </w:r>
      <w:r>
        <w:t xml:space="preserve"> a role can </w:t>
      </w:r>
      <w:r w:rsidR="008C262C">
        <w:t>access</w:t>
      </w:r>
      <w:r>
        <w:t xml:space="preserve">. </w:t>
      </w:r>
    </w:p>
    <w:p w14:paraId="00449EF0" w14:textId="77777777" w:rsidR="00F80015" w:rsidRDefault="00F80015" w:rsidP="009302E3">
      <w:pPr>
        <w:pStyle w:val="NumberedList1"/>
        <w:numPr>
          <w:ilvl w:val="0"/>
          <w:numId w:val="38"/>
        </w:numPr>
        <w:ind w:left="4410"/>
      </w:pPr>
      <w:r>
        <w:t>Describe the process for user administration in</w:t>
      </w:r>
      <w:r w:rsidR="008F24AB">
        <w:t>cluding</w:t>
      </w:r>
      <w:r>
        <w:t xml:space="preserve"> creating a user</w:t>
      </w:r>
      <w:r w:rsidR="00723453">
        <w:t>,</w:t>
      </w:r>
      <w:r>
        <w:t xml:space="preserve"> assignin</w:t>
      </w:r>
      <w:r w:rsidR="008F24AB">
        <w:t xml:space="preserve">g role(s) to a user; </w:t>
      </w:r>
      <w:r w:rsidR="00D43522">
        <w:t>and setting a</w:t>
      </w:r>
      <w:r>
        <w:t xml:space="preserve"> user’s role (or directly assigned permission) to expire</w:t>
      </w:r>
      <w:r w:rsidR="004B7944">
        <w:t xml:space="preserve"> on a specified date.</w:t>
      </w:r>
    </w:p>
    <w:p w14:paraId="63921A8D" w14:textId="77777777" w:rsidR="00F80015" w:rsidRDefault="00F80015" w:rsidP="009302E3">
      <w:pPr>
        <w:pStyle w:val="NumberedList1"/>
        <w:numPr>
          <w:ilvl w:val="0"/>
          <w:numId w:val="38"/>
        </w:numPr>
        <w:ind w:left="4410"/>
      </w:pPr>
      <w:r>
        <w:t xml:space="preserve">Describe any intrusion detection and prevention capabilities provided </w:t>
      </w:r>
      <w:r w:rsidR="00982E0B">
        <w:t xml:space="preserve">in the </w:t>
      </w:r>
      <w:r w:rsidR="00317EFA">
        <w:t>EPS</w:t>
      </w:r>
      <w:r>
        <w:t xml:space="preserve">.  </w:t>
      </w:r>
      <w:r w:rsidR="00DE1457">
        <w:t xml:space="preserve">Describe how external intrusion detection and prevention applications </w:t>
      </w:r>
      <w:r>
        <w:t>are integrated into</w:t>
      </w:r>
      <w:r w:rsidR="00DE1457">
        <w:t xml:space="preserve"> and </w:t>
      </w:r>
      <w:r>
        <w:t>leveraged by the solution</w:t>
      </w:r>
      <w:r w:rsidR="008C262C">
        <w:t>.</w:t>
      </w:r>
    </w:p>
    <w:p w14:paraId="77118A5B" w14:textId="77777777" w:rsidR="00D43522" w:rsidRDefault="004B7944" w:rsidP="009302E3">
      <w:pPr>
        <w:pStyle w:val="NumberedList1"/>
        <w:numPr>
          <w:ilvl w:val="0"/>
          <w:numId w:val="38"/>
        </w:numPr>
        <w:ind w:left="4410"/>
      </w:pPr>
      <w:r>
        <w:t>Describe h</w:t>
      </w:r>
      <w:r w:rsidR="00F80015">
        <w:t xml:space="preserve">ow access to data and information resources </w:t>
      </w:r>
      <w:r>
        <w:t xml:space="preserve">is </w:t>
      </w:r>
      <w:r w:rsidR="00F80015">
        <w:t>restricted to speci</w:t>
      </w:r>
      <w:r w:rsidR="00161F56">
        <w:t>fic administrative users (e.g.</w:t>
      </w:r>
      <w:r w:rsidR="00723453">
        <w:t>,</w:t>
      </w:r>
      <w:r w:rsidR="00161F56">
        <w:t xml:space="preserve"> </w:t>
      </w:r>
      <w:r w:rsidR="00C45B81">
        <w:t>database administrators</w:t>
      </w:r>
      <w:r w:rsidR="00F80015">
        <w:t>)</w:t>
      </w:r>
      <w:r w:rsidR="00161F56">
        <w:t>.</w:t>
      </w:r>
      <w:r w:rsidR="00F80015">
        <w:t xml:space="preserve">  </w:t>
      </w:r>
    </w:p>
    <w:p w14:paraId="76F5CC4D" w14:textId="77777777" w:rsidR="00566E2F" w:rsidRDefault="00566E2F" w:rsidP="00566E2F">
      <w:pPr>
        <w:pStyle w:val="bullet2"/>
        <w:numPr>
          <w:ilvl w:val="2"/>
          <w:numId w:val="24"/>
        </w:numPr>
        <w:ind w:left="4770"/>
      </w:pPr>
      <w:r w:rsidRPr="00566E2F">
        <w:t>Describe how access is monitored or logged and how segregation of duties is implemented within the EPS.</w:t>
      </w:r>
      <w:r>
        <w:t xml:space="preserve"> </w:t>
      </w:r>
    </w:p>
    <w:p w14:paraId="4EABA0EE" w14:textId="77777777" w:rsidR="00F80015" w:rsidRDefault="00161F56" w:rsidP="009302E3">
      <w:pPr>
        <w:pStyle w:val="NumberedList1"/>
        <w:numPr>
          <w:ilvl w:val="0"/>
          <w:numId w:val="38"/>
        </w:numPr>
        <w:ind w:left="4410"/>
      </w:pPr>
      <w:r>
        <w:t>Describe w</w:t>
      </w:r>
      <w:r w:rsidR="00F80015">
        <w:t xml:space="preserve">here and how </w:t>
      </w:r>
      <w:r>
        <w:t xml:space="preserve">the </w:t>
      </w:r>
      <w:r w:rsidR="00317EFA">
        <w:t>EPS</w:t>
      </w:r>
      <w:r w:rsidR="00F80015">
        <w:t xml:space="preserve"> use</w:t>
      </w:r>
      <w:r>
        <w:t>s</w:t>
      </w:r>
      <w:r w:rsidR="00F80015">
        <w:t xml:space="preserve"> digital signatures</w:t>
      </w:r>
      <w:r w:rsidR="00D43522">
        <w:t xml:space="preserve"> and whether</w:t>
      </w:r>
      <w:r>
        <w:t xml:space="preserve"> </w:t>
      </w:r>
      <w:r w:rsidR="00F80015">
        <w:t xml:space="preserve">any </w:t>
      </w:r>
      <w:r w:rsidR="00D43522">
        <w:t>third-party</w:t>
      </w:r>
      <w:r w:rsidR="00F80015">
        <w:t xml:space="preserve"> tools </w:t>
      </w:r>
      <w:r>
        <w:t xml:space="preserve">are </w:t>
      </w:r>
      <w:r w:rsidR="00F80015">
        <w:t xml:space="preserve">required to implement </w:t>
      </w:r>
      <w:r>
        <w:t>this functionality.</w:t>
      </w:r>
    </w:p>
    <w:p w14:paraId="2949A726" w14:textId="77777777" w:rsidR="00F80015" w:rsidRDefault="00161F56" w:rsidP="009302E3">
      <w:pPr>
        <w:pStyle w:val="NumberedList1"/>
        <w:numPr>
          <w:ilvl w:val="0"/>
          <w:numId w:val="38"/>
        </w:numPr>
        <w:ind w:left="4410"/>
      </w:pPr>
      <w:r>
        <w:t xml:space="preserve">Describe </w:t>
      </w:r>
      <w:r w:rsidR="00D43522">
        <w:t>whether</w:t>
      </w:r>
      <w:r>
        <w:t xml:space="preserve"> </w:t>
      </w:r>
      <w:r w:rsidR="00F80015">
        <w:t xml:space="preserve">the </w:t>
      </w:r>
      <w:r w:rsidR="00317EFA">
        <w:t>EPS</w:t>
      </w:r>
      <w:r w:rsidR="00F80015">
        <w:t xml:space="preserve"> is based on a multi-tenant architecture</w:t>
      </w:r>
      <w:r>
        <w:t xml:space="preserve"> and </w:t>
      </w:r>
      <w:r w:rsidR="00F80015">
        <w:t xml:space="preserve">how the State’s data </w:t>
      </w:r>
      <w:r>
        <w:t xml:space="preserve">is protected </w:t>
      </w:r>
      <w:r w:rsidR="00F80015">
        <w:t>from the data of other clients</w:t>
      </w:r>
      <w:r w:rsidR="008C262C">
        <w:t>.</w:t>
      </w:r>
    </w:p>
    <w:p w14:paraId="099E2ABC" w14:textId="77777777" w:rsidR="00F80015" w:rsidRDefault="00D43522" w:rsidP="009302E3">
      <w:pPr>
        <w:pStyle w:val="NumberedList1"/>
        <w:numPr>
          <w:ilvl w:val="0"/>
          <w:numId w:val="38"/>
        </w:numPr>
        <w:ind w:left="4410"/>
      </w:pPr>
      <w:r>
        <w:t>Describe</w:t>
      </w:r>
      <w:r w:rsidR="00161F56">
        <w:t xml:space="preserve"> how the </w:t>
      </w:r>
      <w:r w:rsidR="00317EFA">
        <w:t>EPS</w:t>
      </w:r>
      <w:r>
        <w:t xml:space="preserve"> </w:t>
      </w:r>
      <w:r w:rsidR="00F80015">
        <w:t xml:space="preserve">environment </w:t>
      </w:r>
      <w:r w:rsidR="00062FB6" w:rsidRPr="00062FB6">
        <w:t>provide</w:t>
      </w:r>
      <w:r w:rsidR="00062FB6">
        <w:t>s</w:t>
      </w:r>
      <w:r w:rsidR="00062FB6" w:rsidRPr="00062FB6">
        <w:t xml:space="preserve"> adequate security and protection of data covered by regulatory</w:t>
      </w:r>
      <w:r w:rsidR="00062FB6">
        <w:t>,</w:t>
      </w:r>
      <w:r w:rsidR="00062FB6" w:rsidRPr="00062FB6">
        <w:t xml:space="preserve"> compliance requirements</w:t>
      </w:r>
      <w:r w:rsidR="001C2CE9">
        <w:t>,</w:t>
      </w:r>
      <w:r>
        <w:t xml:space="preserve"> and </w:t>
      </w:r>
      <w:r w:rsidR="00161F56">
        <w:t>legal mandates</w:t>
      </w:r>
      <w:r w:rsidR="00062FB6">
        <w:t xml:space="preserve"> </w:t>
      </w:r>
      <w:r w:rsidR="00062FB6" w:rsidRPr="00062FB6">
        <w:t>(e.g.</w:t>
      </w:r>
      <w:r w:rsidR="00A6351F">
        <w:t>,</w:t>
      </w:r>
      <w:r w:rsidR="00062FB6" w:rsidRPr="00062FB6">
        <w:t xml:space="preserve"> H</w:t>
      </w:r>
      <w:r w:rsidR="00A6351F">
        <w:t>RS,</w:t>
      </w:r>
      <w:r w:rsidR="00062FB6" w:rsidRPr="00062FB6">
        <w:t xml:space="preserve"> Chapter 487J, Payment Card Industry Data Security Standard (PCI DSS)</w:t>
      </w:r>
      <w:r w:rsidR="00791A76">
        <w:t>;</w:t>
      </w:r>
      <w:r w:rsidR="00062FB6" w:rsidRPr="00062FB6">
        <w:t xml:space="preserve"> </w:t>
      </w:r>
      <w:r w:rsidR="00A6351F">
        <w:t xml:space="preserve">the </w:t>
      </w:r>
      <w:r w:rsidR="00062FB6" w:rsidRPr="00062FB6">
        <w:t>Family Educational Rights and Privacy Act (FERPA)</w:t>
      </w:r>
      <w:r w:rsidR="00791A76">
        <w:t>;</w:t>
      </w:r>
      <w:r w:rsidR="00062FB6" w:rsidRPr="00062FB6">
        <w:t xml:space="preserve"> Health Insurance Portability and Accountability Act(HIPAA)</w:t>
      </w:r>
      <w:r w:rsidR="00791A76">
        <w:t>;</w:t>
      </w:r>
      <w:r w:rsidR="00062FB6" w:rsidRPr="00062FB6">
        <w:t xml:space="preserve"> Gramm-Leach-Bliley </w:t>
      </w:r>
      <w:r w:rsidR="00062FB6" w:rsidRPr="00062FB6">
        <w:lastRenderedPageBreak/>
        <w:t>Act</w:t>
      </w:r>
      <w:r w:rsidR="00A6351F">
        <w:t>; and</w:t>
      </w:r>
      <w:r w:rsidR="00062FB6" w:rsidRPr="00062FB6">
        <w:t xml:space="preserve"> other requirements for data which contain intellectual property).</w:t>
      </w:r>
    </w:p>
    <w:p w14:paraId="13DA1E2E" w14:textId="77777777" w:rsidR="00D95D3B" w:rsidRPr="00BD72D3" w:rsidRDefault="00BD72D3" w:rsidP="00BD72D3">
      <w:pPr>
        <w:pStyle w:val="Num-Heading5"/>
        <w:numPr>
          <w:ilvl w:val="0"/>
          <w:numId w:val="0"/>
        </w:numPr>
        <w:tabs>
          <w:tab w:val="left" w:pos="4050"/>
        </w:tabs>
        <w:ind w:left="2880"/>
        <w:rPr>
          <w:rFonts w:eastAsia="MS Mincho"/>
        </w:rPr>
      </w:pPr>
      <w:bookmarkStart w:id="163" w:name="_Toc345344640"/>
      <w:bookmarkStart w:id="164" w:name="_Toc321217557"/>
      <w:r w:rsidRPr="00BD72D3">
        <w:rPr>
          <w:rFonts w:eastAsia="MS Mincho"/>
        </w:rPr>
        <w:t>6.2.1.2.4</w:t>
      </w:r>
      <w:r w:rsidRPr="00BD72D3">
        <w:rPr>
          <w:rFonts w:eastAsia="MS Mincho"/>
        </w:rPr>
        <w:tab/>
      </w:r>
      <w:r w:rsidR="00F80015" w:rsidRPr="00BD72D3">
        <w:rPr>
          <w:rFonts w:eastAsia="MS Mincho"/>
        </w:rPr>
        <w:t>Audit</w:t>
      </w:r>
      <w:bookmarkEnd w:id="163"/>
    </w:p>
    <w:p w14:paraId="31C480CF" w14:textId="77777777" w:rsidR="00F80015" w:rsidRDefault="00F80015" w:rsidP="009302E3">
      <w:pPr>
        <w:pStyle w:val="NumberedList1"/>
        <w:numPr>
          <w:ilvl w:val="0"/>
          <w:numId w:val="30"/>
        </w:numPr>
        <w:ind w:left="4410"/>
      </w:pPr>
      <w:r>
        <w:t xml:space="preserve">Describe how logging and auditing is performed in </w:t>
      </w:r>
      <w:r w:rsidR="00860674">
        <w:t xml:space="preserve">the </w:t>
      </w:r>
      <w:r w:rsidR="00317EFA">
        <w:t>EPS</w:t>
      </w:r>
      <w:r w:rsidR="00860674">
        <w:t xml:space="preserve"> and </w:t>
      </w:r>
      <w:r>
        <w:t>access to log</w:t>
      </w:r>
      <w:r w:rsidR="00860674">
        <w:t xml:space="preserve"> and</w:t>
      </w:r>
      <w:r>
        <w:t xml:space="preserve"> audit data is restricted and secured.</w:t>
      </w:r>
    </w:p>
    <w:p w14:paraId="5A8E6495" w14:textId="77777777" w:rsidR="00F80015" w:rsidRDefault="00F80015" w:rsidP="009302E3">
      <w:pPr>
        <w:pStyle w:val="NumberedList1"/>
        <w:numPr>
          <w:ilvl w:val="0"/>
          <w:numId w:val="30"/>
        </w:numPr>
        <w:ind w:left="4410"/>
      </w:pPr>
      <w:r>
        <w:t xml:space="preserve">Describe how the system provides complete audit features for all transactions across all modules of the </w:t>
      </w:r>
      <w:r w:rsidR="00317EFA">
        <w:t>EPS</w:t>
      </w:r>
      <w:r>
        <w:t xml:space="preserve"> including reports</w:t>
      </w:r>
      <w:r w:rsidR="00790AEF">
        <w:t xml:space="preserve"> and business intelligence</w:t>
      </w:r>
      <w:r w:rsidR="00860674">
        <w:t>.</w:t>
      </w:r>
    </w:p>
    <w:p w14:paraId="23B58ABD" w14:textId="77777777" w:rsidR="00D95D3B" w:rsidRPr="00BD72D3" w:rsidRDefault="00BD72D3" w:rsidP="00BD72D3">
      <w:pPr>
        <w:pStyle w:val="Num-Heading5"/>
        <w:numPr>
          <w:ilvl w:val="0"/>
          <w:numId w:val="0"/>
        </w:numPr>
        <w:tabs>
          <w:tab w:val="left" w:pos="4050"/>
        </w:tabs>
        <w:ind w:left="2880"/>
        <w:rPr>
          <w:rFonts w:eastAsia="MS Mincho"/>
        </w:rPr>
      </w:pPr>
      <w:bookmarkStart w:id="165" w:name="_Toc345344641"/>
      <w:r w:rsidRPr="00BD72D3">
        <w:rPr>
          <w:rFonts w:eastAsia="MS Mincho"/>
        </w:rPr>
        <w:t>6.2.1.2.5</w:t>
      </w:r>
      <w:r w:rsidRPr="00BD72D3">
        <w:rPr>
          <w:rFonts w:eastAsia="MS Mincho"/>
        </w:rPr>
        <w:tab/>
      </w:r>
      <w:r w:rsidR="00F80015" w:rsidRPr="00BD72D3">
        <w:rPr>
          <w:rFonts w:eastAsia="MS Mincho"/>
        </w:rPr>
        <w:t>Data Storage and Archiving</w:t>
      </w:r>
      <w:bookmarkEnd w:id="164"/>
      <w:bookmarkEnd w:id="165"/>
    </w:p>
    <w:p w14:paraId="069829A3" w14:textId="77777777" w:rsidR="00F80015" w:rsidRDefault="00F80015" w:rsidP="00BD72D3">
      <w:pPr>
        <w:pStyle w:val="NumberedList1"/>
        <w:numPr>
          <w:ilvl w:val="0"/>
          <w:numId w:val="0"/>
        </w:numPr>
        <w:ind w:left="4050"/>
      </w:pPr>
      <w:r>
        <w:t>Describe how data is archived and accessed</w:t>
      </w:r>
      <w:r w:rsidR="00EC684B">
        <w:t xml:space="preserve"> in the </w:t>
      </w:r>
      <w:r w:rsidR="00317EFA">
        <w:t>EPS</w:t>
      </w:r>
      <w:r>
        <w:t>.  Provide recommendations for data archiving that maintains availability, performance</w:t>
      </w:r>
      <w:r w:rsidR="00A6351F">
        <w:t>,</w:t>
      </w:r>
      <w:r>
        <w:t xml:space="preserve"> and scalability requirements.</w:t>
      </w:r>
    </w:p>
    <w:p w14:paraId="168215CE" w14:textId="77777777" w:rsidR="00D95D3B" w:rsidRPr="000F47E2" w:rsidRDefault="00BD72D3" w:rsidP="000F47E2">
      <w:pPr>
        <w:pStyle w:val="Num-Heading5"/>
        <w:numPr>
          <w:ilvl w:val="0"/>
          <w:numId w:val="0"/>
        </w:numPr>
        <w:tabs>
          <w:tab w:val="left" w:pos="4050"/>
        </w:tabs>
        <w:ind w:left="2880"/>
        <w:rPr>
          <w:rFonts w:eastAsia="MS Mincho"/>
        </w:rPr>
      </w:pPr>
      <w:bookmarkStart w:id="166" w:name="_Toc345344642"/>
      <w:r w:rsidRPr="000F47E2">
        <w:rPr>
          <w:rFonts w:eastAsia="MS Mincho"/>
        </w:rPr>
        <w:t>6.2.1.2.6</w:t>
      </w:r>
      <w:r w:rsidR="000F47E2" w:rsidRPr="000F47E2">
        <w:rPr>
          <w:rFonts w:eastAsia="MS Mincho"/>
        </w:rPr>
        <w:tab/>
      </w:r>
      <w:r w:rsidR="00F80015" w:rsidRPr="000F47E2">
        <w:rPr>
          <w:rFonts w:eastAsia="MS Mincho"/>
        </w:rPr>
        <w:t>System Capacity and Performance</w:t>
      </w:r>
      <w:bookmarkEnd w:id="166"/>
    </w:p>
    <w:p w14:paraId="178B2D2C" w14:textId="77777777" w:rsidR="00F80015" w:rsidRDefault="00F80015" w:rsidP="009302E3">
      <w:pPr>
        <w:pStyle w:val="NumberedList1"/>
        <w:numPr>
          <w:ilvl w:val="0"/>
          <w:numId w:val="31"/>
        </w:numPr>
        <w:tabs>
          <w:tab w:val="num" w:pos="1627"/>
        </w:tabs>
        <w:ind w:left="4410"/>
      </w:pPr>
      <w:r>
        <w:t xml:space="preserve">Describe the </w:t>
      </w:r>
      <w:r w:rsidR="0079158C">
        <w:t xml:space="preserve">approach to meet </w:t>
      </w:r>
      <w:r w:rsidR="003347D0">
        <w:t>performance SLAs.</w:t>
      </w:r>
    </w:p>
    <w:p w14:paraId="5150A057" w14:textId="77777777" w:rsidR="00F80015" w:rsidRDefault="00F80015" w:rsidP="009302E3">
      <w:pPr>
        <w:pStyle w:val="NumberedList1"/>
        <w:numPr>
          <w:ilvl w:val="0"/>
          <w:numId w:val="31"/>
        </w:numPr>
        <w:tabs>
          <w:tab w:val="num" w:pos="1627"/>
        </w:tabs>
        <w:ind w:left="4410"/>
      </w:pPr>
      <w:r>
        <w:t xml:space="preserve">Describe the </w:t>
      </w:r>
      <w:r w:rsidR="00E47147">
        <w:t xml:space="preserve">ability of the </w:t>
      </w:r>
      <w:r w:rsidR="00790AEF">
        <w:t>P</w:t>
      </w:r>
      <w:r w:rsidR="00986877">
        <w:t>ayroll</w:t>
      </w:r>
      <w:r w:rsidR="00790AEF">
        <w:t xml:space="preserve"> S</w:t>
      </w:r>
      <w:r w:rsidR="00986877">
        <w:t>olution</w:t>
      </w:r>
      <w:r w:rsidR="00E47147">
        <w:t xml:space="preserve"> </w:t>
      </w:r>
      <w:r>
        <w:t xml:space="preserve">to collect </w:t>
      </w:r>
      <w:r w:rsidR="005A0B7E">
        <w:t xml:space="preserve">system </w:t>
      </w:r>
      <w:r>
        <w:t>performance data and report against SLAs</w:t>
      </w:r>
      <w:r w:rsidR="005B35DB">
        <w:t>.</w:t>
      </w:r>
    </w:p>
    <w:p w14:paraId="1D23FBA8" w14:textId="77777777" w:rsidR="00D95D3B" w:rsidRPr="000F47E2" w:rsidRDefault="000F47E2" w:rsidP="000F47E2">
      <w:pPr>
        <w:pStyle w:val="Num-Heading5"/>
        <w:numPr>
          <w:ilvl w:val="0"/>
          <w:numId w:val="0"/>
        </w:numPr>
        <w:tabs>
          <w:tab w:val="left" w:pos="4050"/>
        </w:tabs>
        <w:ind w:left="2880"/>
        <w:rPr>
          <w:rFonts w:eastAsia="MS Mincho"/>
        </w:rPr>
      </w:pPr>
      <w:bookmarkStart w:id="167" w:name="_Toc345344643"/>
      <w:r w:rsidRPr="000F47E2">
        <w:rPr>
          <w:rFonts w:eastAsia="MS Mincho"/>
        </w:rPr>
        <w:t>6.2.1.2.7</w:t>
      </w:r>
      <w:r w:rsidRPr="000F47E2">
        <w:rPr>
          <w:rFonts w:eastAsia="MS Mincho"/>
        </w:rPr>
        <w:tab/>
      </w:r>
      <w:r w:rsidR="00F80015" w:rsidRPr="000F47E2">
        <w:rPr>
          <w:rFonts w:eastAsia="MS Mincho"/>
        </w:rPr>
        <w:t>Business Continuity and Disaster Recovery</w:t>
      </w:r>
      <w:bookmarkEnd w:id="167"/>
    </w:p>
    <w:p w14:paraId="087A0B8A" w14:textId="77777777" w:rsidR="00F80015" w:rsidRDefault="00F80015" w:rsidP="009302E3">
      <w:pPr>
        <w:pStyle w:val="NumberedList1"/>
        <w:numPr>
          <w:ilvl w:val="0"/>
          <w:numId w:val="32"/>
        </w:numPr>
        <w:tabs>
          <w:tab w:val="num" w:pos="1350"/>
        </w:tabs>
        <w:ind w:left="4410"/>
      </w:pPr>
      <w:r>
        <w:t>Describe the architecture for ensuring high availability</w:t>
      </w:r>
      <w:r w:rsidR="00901136">
        <w:t xml:space="preserve"> and </w:t>
      </w:r>
      <w:r>
        <w:t xml:space="preserve">how the </w:t>
      </w:r>
      <w:r w:rsidR="00790AEF">
        <w:t>P</w:t>
      </w:r>
      <w:r w:rsidR="00986877">
        <w:t>ayroll</w:t>
      </w:r>
      <w:r w:rsidR="00790AEF">
        <w:t xml:space="preserve"> S</w:t>
      </w:r>
      <w:r w:rsidR="00986877">
        <w:t>olution</w:t>
      </w:r>
      <w:r>
        <w:t xml:space="preserve"> architecture will achieve the availability SLAs</w:t>
      </w:r>
      <w:r w:rsidR="00AE7A29">
        <w:t xml:space="preserve"> (e.g.</w:t>
      </w:r>
      <w:r w:rsidR="00A6351F">
        <w:t>,</w:t>
      </w:r>
      <w:r w:rsidR="00AE7A29">
        <w:t xml:space="preserve"> </w:t>
      </w:r>
      <w:r w:rsidR="00535DD0">
        <w:t>address single points of failure vs.</w:t>
      </w:r>
      <w:r w:rsidR="00AE7A29">
        <w:t xml:space="preserve"> redundant components</w:t>
      </w:r>
      <w:r>
        <w:t xml:space="preserve"> at the server tier</w:t>
      </w:r>
      <w:r w:rsidR="00A8314B">
        <w:t>, application tier,</w:t>
      </w:r>
      <w:r>
        <w:t xml:space="preserve"> database tier</w:t>
      </w:r>
      <w:r w:rsidR="00A8314B">
        <w:t>,</w:t>
      </w:r>
      <w:r>
        <w:t xml:space="preserve"> and network tier)</w:t>
      </w:r>
      <w:r w:rsidR="00A8314B">
        <w:t>.</w:t>
      </w:r>
    </w:p>
    <w:p w14:paraId="4D1966C1" w14:textId="77777777" w:rsidR="00F80015" w:rsidRDefault="00F80015" w:rsidP="009302E3">
      <w:pPr>
        <w:pStyle w:val="NumberedList1"/>
        <w:numPr>
          <w:ilvl w:val="0"/>
          <w:numId w:val="32"/>
        </w:numPr>
        <w:tabs>
          <w:tab w:val="num" w:pos="1350"/>
        </w:tabs>
        <w:ind w:left="4410"/>
      </w:pPr>
      <w:r>
        <w:t xml:space="preserve">Describe </w:t>
      </w:r>
      <w:r w:rsidR="00A8314B">
        <w:t xml:space="preserve">the </w:t>
      </w:r>
      <w:r>
        <w:t xml:space="preserve">architecture and approach for ensuring that the </w:t>
      </w:r>
      <w:r w:rsidR="00DF7E8B">
        <w:t>r</w:t>
      </w:r>
      <w:r w:rsidR="00901136">
        <w:t xml:space="preserve">ecovery </w:t>
      </w:r>
      <w:r w:rsidR="00DF7E8B">
        <w:t>t</w:t>
      </w:r>
      <w:r w:rsidR="00901136">
        <w:t xml:space="preserve">ime </w:t>
      </w:r>
      <w:r w:rsidR="00DF7E8B">
        <w:t>o</w:t>
      </w:r>
      <w:r w:rsidR="00901136">
        <w:t>bjective</w:t>
      </w:r>
      <w:r>
        <w:t xml:space="preserve"> and </w:t>
      </w:r>
      <w:r w:rsidR="00DF7E8B">
        <w:t>r</w:t>
      </w:r>
      <w:r w:rsidR="00901136">
        <w:t xml:space="preserve">ecovery </w:t>
      </w:r>
      <w:r w:rsidR="00DF7E8B">
        <w:t>p</w:t>
      </w:r>
      <w:r w:rsidR="00901136">
        <w:t xml:space="preserve">oint </w:t>
      </w:r>
      <w:r w:rsidR="00DF7E8B">
        <w:t>o</w:t>
      </w:r>
      <w:r w:rsidR="00901136">
        <w:t>bjective</w:t>
      </w:r>
      <w:r>
        <w:t xml:space="preserve"> can be met</w:t>
      </w:r>
      <w:r w:rsidR="00901136">
        <w:t xml:space="preserve"> (</w:t>
      </w:r>
      <w:r w:rsidR="00AE7A29">
        <w:t>e.g</w:t>
      </w:r>
      <w:r>
        <w:t>.</w:t>
      </w:r>
      <w:r w:rsidR="00DF7E8B">
        <w:t>,</w:t>
      </w:r>
      <w:r>
        <w:t xml:space="preserve"> recovery of the system in an alternate data center</w:t>
      </w:r>
      <w:r w:rsidR="00901136">
        <w:t>).</w:t>
      </w:r>
    </w:p>
    <w:p w14:paraId="6287C7BD" w14:textId="77777777" w:rsidR="00F80015" w:rsidRDefault="00A8314B" w:rsidP="000F47E2">
      <w:pPr>
        <w:pStyle w:val="bullet2"/>
        <w:numPr>
          <w:ilvl w:val="2"/>
          <w:numId w:val="24"/>
        </w:numPr>
        <w:ind w:left="4770"/>
      </w:pPr>
      <w:r>
        <w:t xml:space="preserve">Provide </w:t>
      </w:r>
      <w:r w:rsidR="00901136">
        <w:t xml:space="preserve">the </w:t>
      </w:r>
      <w:r w:rsidR="00F80015">
        <w:t>location</w:t>
      </w:r>
      <w:r>
        <w:t>, owner,</w:t>
      </w:r>
      <w:r w:rsidR="00901136">
        <w:t xml:space="preserve"> </w:t>
      </w:r>
      <w:r>
        <w:t xml:space="preserve">and </w:t>
      </w:r>
      <w:r w:rsidR="00F80015">
        <w:t>description of all data centers involved</w:t>
      </w:r>
      <w:r w:rsidR="00FD6639">
        <w:t>.</w:t>
      </w:r>
      <w:r w:rsidR="00F80015">
        <w:t xml:space="preserve"> </w:t>
      </w:r>
    </w:p>
    <w:p w14:paraId="0E067E65" w14:textId="77777777" w:rsidR="00F80015" w:rsidRDefault="00F80015" w:rsidP="009302E3">
      <w:pPr>
        <w:pStyle w:val="NumberedList1"/>
        <w:numPr>
          <w:ilvl w:val="0"/>
          <w:numId w:val="32"/>
        </w:numPr>
        <w:ind w:left="4410"/>
      </w:pPr>
      <w:r>
        <w:t xml:space="preserve">Provide an overview of the backup and recovery options for </w:t>
      </w:r>
      <w:r w:rsidR="00901136">
        <w:t xml:space="preserve">the </w:t>
      </w:r>
      <w:r w:rsidR="00317EFA">
        <w:t>EPS</w:t>
      </w:r>
      <w:r>
        <w:t>.</w:t>
      </w:r>
    </w:p>
    <w:p w14:paraId="2A2BAF47" w14:textId="77777777" w:rsidR="00F80015" w:rsidRDefault="00901136" w:rsidP="000F47E2">
      <w:pPr>
        <w:pStyle w:val="bullet2"/>
        <w:numPr>
          <w:ilvl w:val="2"/>
          <w:numId w:val="24"/>
        </w:numPr>
        <w:ind w:left="4770"/>
      </w:pPr>
      <w:r>
        <w:t xml:space="preserve">Describe the length of time </w:t>
      </w:r>
      <w:r w:rsidR="00F80015">
        <w:t xml:space="preserve">backup and recovery processes </w:t>
      </w:r>
      <w:r>
        <w:t>would take</w:t>
      </w:r>
      <w:r w:rsidR="00F80015">
        <w:t xml:space="preserve"> based on the </w:t>
      </w:r>
      <w:r>
        <w:t>size, scale</w:t>
      </w:r>
      <w:r w:rsidR="00A8314B">
        <w:t>,</w:t>
      </w:r>
      <w:r>
        <w:t xml:space="preserve"> and complexity of the </w:t>
      </w:r>
      <w:r w:rsidR="00F80015">
        <w:t>State</w:t>
      </w:r>
      <w:r>
        <w:t xml:space="preserve"> environment</w:t>
      </w:r>
      <w:r w:rsidR="00FD6639">
        <w:t>.</w:t>
      </w:r>
    </w:p>
    <w:p w14:paraId="68EFEE50" w14:textId="77777777" w:rsidR="00F80015" w:rsidRDefault="00A8314B" w:rsidP="000F47E2">
      <w:pPr>
        <w:pStyle w:val="bullet2"/>
        <w:numPr>
          <w:ilvl w:val="2"/>
          <w:numId w:val="24"/>
        </w:numPr>
        <w:ind w:left="4770"/>
      </w:pPr>
      <w:r>
        <w:t xml:space="preserve">Describe </w:t>
      </w:r>
      <w:r w:rsidR="00AE7A29">
        <w:t>how</w:t>
      </w:r>
      <w:r w:rsidR="00901136">
        <w:t xml:space="preserve"> </w:t>
      </w:r>
      <w:r w:rsidR="00F80015">
        <w:t xml:space="preserve">backups </w:t>
      </w:r>
      <w:r>
        <w:t xml:space="preserve">will </w:t>
      </w:r>
      <w:r w:rsidR="00F80015">
        <w:t>be performed while the system is on</w:t>
      </w:r>
      <w:r w:rsidR="00357F65">
        <w:t>-</w:t>
      </w:r>
      <w:r w:rsidR="00F80015">
        <w:t>line</w:t>
      </w:r>
      <w:r w:rsidR="00FD6639">
        <w:t>.</w:t>
      </w:r>
    </w:p>
    <w:p w14:paraId="579663C1" w14:textId="77777777" w:rsidR="00630F48" w:rsidRDefault="000F47E2" w:rsidP="000F47E2">
      <w:pPr>
        <w:pStyle w:val="Num-Heading4Modified"/>
        <w:numPr>
          <w:ilvl w:val="0"/>
          <w:numId w:val="0"/>
        </w:numPr>
        <w:ind w:left="2160"/>
      </w:pPr>
      <w:bookmarkStart w:id="168" w:name="_Toc346237351"/>
      <w:bookmarkStart w:id="169" w:name="_Toc346315809"/>
      <w:r>
        <w:lastRenderedPageBreak/>
        <w:t>6.2.1.3</w:t>
      </w:r>
      <w:r>
        <w:tab/>
      </w:r>
      <w:r w:rsidR="00630F48">
        <w:t>Solution Technology</w:t>
      </w:r>
    </w:p>
    <w:p w14:paraId="3F7DC425" w14:textId="77777777" w:rsidR="00630F48" w:rsidRPr="000F47E2" w:rsidRDefault="00630F48" w:rsidP="000F47E2">
      <w:pPr>
        <w:pStyle w:val="Num-Heading5"/>
        <w:numPr>
          <w:ilvl w:val="0"/>
          <w:numId w:val="0"/>
        </w:numPr>
        <w:tabs>
          <w:tab w:val="left" w:pos="4050"/>
        </w:tabs>
        <w:ind w:left="2880"/>
        <w:rPr>
          <w:rFonts w:eastAsia="MS Mincho"/>
        </w:rPr>
      </w:pPr>
      <w:r>
        <w:t xml:space="preserve">The subsections below shall provide an overview of the Offeror’s approach to the Technical Requirements listed on the Solution </w:t>
      </w:r>
      <w:r w:rsidRPr="000F47E2">
        <w:rPr>
          <w:rFonts w:eastAsia="MS Mincho"/>
        </w:rPr>
        <w:t xml:space="preserve">Technology worksheet in “Appendix D, Technical Requirements.” </w:t>
      </w:r>
    </w:p>
    <w:p w14:paraId="56DAA1E5" w14:textId="77777777" w:rsidR="00630F48" w:rsidRPr="000F47E2" w:rsidRDefault="000F47E2" w:rsidP="000F47E2">
      <w:pPr>
        <w:pStyle w:val="Num-Heading5"/>
        <w:numPr>
          <w:ilvl w:val="0"/>
          <w:numId w:val="0"/>
        </w:numPr>
        <w:tabs>
          <w:tab w:val="left" w:pos="4050"/>
        </w:tabs>
        <w:ind w:left="2880"/>
        <w:rPr>
          <w:rFonts w:eastAsia="MS Mincho"/>
        </w:rPr>
      </w:pPr>
      <w:bookmarkStart w:id="170" w:name="_Toc345344630"/>
      <w:r w:rsidRPr="000F47E2">
        <w:rPr>
          <w:rFonts w:eastAsia="MS Mincho"/>
        </w:rPr>
        <w:t>6.2.1.3.1</w:t>
      </w:r>
      <w:r w:rsidRPr="000F47E2">
        <w:rPr>
          <w:rFonts w:eastAsia="MS Mincho"/>
        </w:rPr>
        <w:tab/>
      </w:r>
      <w:r w:rsidR="00630F48" w:rsidRPr="000F47E2">
        <w:rPr>
          <w:rFonts w:eastAsia="MS Mincho"/>
        </w:rPr>
        <w:t>Workflow Processing</w:t>
      </w:r>
      <w:bookmarkEnd w:id="170"/>
    </w:p>
    <w:p w14:paraId="1C81C1F5" w14:textId="77777777" w:rsidR="00AE7A29" w:rsidRDefault="00630F48" w:rsidP="000F47E2">
      <w:pPr>
        <w:pStyle w:val="NumberedList1"/>
        <w:numPr>
          <w:ilvl w:val="0"/>
          <w:numId w:val="0"/>
        </w:numPr>
        <w:ind w:left="4050"/>
      </w:pPr>
      <w:r>
        <w:t xml:space="preserve">Describe the workflow capabilities of the </w:t>
      </w:r>
      <w:r w:rsidR="00317EFA">
        <w:t>EPS</w:t>
      </w:r>
      <w:r>
        <w:t xml:space="preserve">. </w:t>
      </w:r>
    </w:p>
    <w:p w14:paraId="38FA9FD5" w14:textId="77777777" w:rsidR="00AE7A29" w:rsidRPr="00DC1B19" w:rsidRDefault="00630F48" w:rsidP="009302E3">
      <w:pPr>
        <w:pStyle w:val="NumberedList1"/>
        <w:numPr>
          <w:ilvl w:val="3"/>
          <w:numId w:val="32"/>
        </w:numPr>
        <w:tabs>
          <w:tab w:val="clear" w:pos="2880"/>
          <w:tab w:val="num" w:pos="-3420"/>
          <w:tab w:val="num" w:pos="6300"/>
        </w:tabs>
        <w:ind w:left="4410"/>
      </w:pPr>
      <w:r>
        <w:t xml:space="preserve">Describe the integration of the workflow capabilities in all components of the </w:t>
      </w:r>
      <w:r w:rsidR="00317EFA">
        <w:t>EPS</w:t>
      </w:r>
      <w:r>
        <w:t xml:space="preserve"> (e.g.</w:t>
      </w:r>
      <w:r w:rsidR="00DF7E8B">
        <w:t>,</w:t>
      </w:r>
      <w:r>
        <w:t xml:space="preserve"> workflow standardization across modules). </w:t>
      </w:r>
    </w:p>
    <w:p w14:paraId="01D28154" w14:textId="77777777" w:rsidR="00AE7A29" w:rsidRDefault="00630F48" w:rsidP="009302E3">
      <w:pPr>
        <w:pStyle w:val="NumberedList1"/>
        <w:numPr>
          <w:ilvl w:val="3"/>
          <w:numId w:val="32"/>
        </w:numPr>
        <w:tabs>
          <w:tab w:val="clear" w:pos="2880"/>
          <w:tab w:val="num" w:pos="-3420"/>
          <w:tab w:val="num" w:pos="6300"/>
        </w:tabs>
        <w:ind w:left="4410"/>
      </w:pPr>
      <w:r>
        <w:t>Describe the various methods of routing (e.g.</w:t>
      </w:r>
      <w:r w:rsidR="00DF7E8B">
        <w:t>,</w:t>
      </w:r>
      <w:r>
        <w:t xml:space="preserve"> rules-based</w:t>
      </w:r>
      <w:r w:rsidR="00986877">
        <w:t xml:space="preserve">, sequential, </w:t>
      </w:r>
      <w:r w:rsidR="00DF7E8B">
        <w:t xml:space="preserve">and </w:t>
      </w:r>
      <w:r w:rsidR="00986877">
        <w:t>paralle</w:t>
      </w:r>
      <w:r>
        <w:t xml:space="preserve">l routing) transactions. </w:t>
      </w:r>
    </w:p>
    <w:p w14:paraId="03B829EB" w14:textId="77777777" w:rsidR="00630F48" w:rsidRPr="00AE7A29" w:rsidRDefault="00630F48" w:rsidP="009302E3">
      <w:pPr>
        <w:pStyle w:val="NumberedList1"/>
        <w:numPr>
          <w:ilvl w:val="3"/>
          <w:numId w:val="32"/>
        </w:numPr>
        <w:tabs>
          <w:tab w:val="clear" w:pos="2880"/>
          <w:tab w:val="num" w:pos="-3420"/>
          <w:tab w:val="num" w:pos="6300"/>
        </w:tabs>
        <w:ind w:left="4410"/>
      </w:pPr>
      <w:r>
        <w:t>Describe the ability to customize workflow (e.g.</w:t>
      </w:r>
      <w:r w:rsidR="00DF7E8B">
        <w:t>,</w:t>
      </w:r>
      <w:r>
        <w:t xml:space="preserve"> by user, department, </w:t>
      </w:r>
      <w:r w:rsidR="00DF7E8B">
        <w:t xml:space="preserve">and </w:t>
      </w:r>
      <w:r>
        <w:t xml:space="preserve">organization). </w:t>
      </w:r>
    </w:p>
    <w:p w14:paraId="4B2CCAE7" w14:textId="77777777" w:rsidR="00630F48" w:rsidRPr="00DC1B19" w:rsidRDefault="00DC1B19" w:rsidP="00DC1B19">
      <w:pPr>
        <w:pStyle w:val="Num-Heading5"/>
        <w:numPr>
          <w:ilvl w:val="0"/>
          <w:numId w:val="0"/>
        </w:numPr>
        <w:tabs>
          <w:tab w:val="left" w:pos="4050"/>
        </w:tabs>
        <w:ind w:left="4050" w:hanging="1170"/>
        <w:rPr>
          <w:rFonts w:eastAsia="MS Mincho"/>
        </w:rPr>
      </w:pPr>
      <w:bookmarkStart w:id="171" w:name="_Toc345344631"/>
      <w:r w:rsidRPr="00DC1B19">
        <w:rPr>
          <w:rFonts w:eastAsia="MS Mincho"/>
        </w:rPr>
        <w:t>6.2.1.3.2</w:t>
      </w:r>
      <w:r w:rsidRPr="00DC1B19">
        <w:rPr>
          <w:rFonts w:eastAsia="MS Mincho"/>
        </w:rPr>
        <w:tab/>
      </w:r>
      <w:r w:rsidR="00630F48" w:rsidRPr="00DC1B19">
        <w:rPr>
          <w:rFonts w:eastAsia="MS Mincho"/>
        </w:rPr>
        <w:t>R</w:t>
      </w:r>
      <w:r w:rsidR="00DE5358" w:rsidRPr="00DC1B19">
        <w:rPr>
          <w:rFonts w:eastAsia="MS Mincho"/>
        </w:rPr>
        <w:t xml:space="preserve">eporting, Business Intelligence, and </w:t>
      </w:r>
      <w:r w:rsidR="00630F48" w:rsidRPr="00DC1B19">
        <w:rPr>
          <w:rFonts w:eastAsia="MS Mincho"/>
        </w:rPr>
        <w:t>Data Warehouse</w:t>
      </w:r>
      <w:bookmarkEnd w:id="171"/>
    </w:p>
    <w:p w14:paraId="1070E909" w14:textId="77777777" w:rsidR="00630F48" w:rsidRDefault="00630F48" w:rsidP="00DC1B19">
      <w:pPr>
        <w:pStyle w:val="NumberedList1"/>
        <w:numPr>
          <w:ilvl w:val="0"/>
          <w:numId w:val="0"/>
        </w:numPr>
        <w:ind w:left="4050"/>
      </w:pPr>
      <w:r>
        <w:t>Describe the reporting infrastructure, tools</w:t>
      </w:r>
      <w:r w:rsidR="00DF7E8B">
        <w:t>,</w:t>
      </w:r>
      <w:r>
        <w:t xml:space="preserve"> and capabilities (e.g.</w:t>
      </w:r>
      <w:r w:rsidR="00DF7E8B">
        <w:t>,</w:t>
      </w:r>
      <w:r>
        <w:t xml:space="preserve"> i</w:t>
      </w:r>
      <w:r w:rsidR="00A120C9">
        <w:t>nternal, external, and/or third-</w:t>
      </w:r>
      <w:r>
        <w:t xml:space="preserve">party) of the </w:t>
      </w:r>
      <w:r w:rsidR="00317EFA">
        <w:t>EPS</w:t>
      </w:r>
      <w:r>
        <w:t xml:space="preserve"> including: </w:t>
      </w:r>
    </w:p>
    <w:p w14:paraId="56A8C2C1" w14:textId="77777777" w:rsidR="00630F48" w:rsidRDefault="00720B9A" w:rsidP="009302E3">
      <w:pPr>
        <w:pStyle w:val="bullet2"/>
        <w:numPr>
          <w:ilvl w:val="3"/>
          <w:numId w:val="27"/>
        </w:numPr>
        <w:tabs>
          <w:tab w:val="clear" w:pos="2880"/>
        </w:tabs>
        <w:ind w:left="4410"/>
      </w:pPr>
      <w:r>
        <w:t>Ability to p</w:t>
      </w:r>
      <w:r w:rsidR="0054489F">
        <w:t xml:space="preserve">rovide a link to the </w:t>
      </w:r>
      <w:r w:rsidR="00317EFA">
        <w:t>EPS</w:t>
      </w:r>
      <w:r w:rsidR="0054489F">
        <w:t xml:space="preserve"> software website </w:t>
      </w:r>
      <w:r w:rsidR="00B21404">
        <w:t>location that contains</w:t>
      </w:r>
      <w:r w:rsidR="0054489F">
        <w:t xml:space="preserve"> a </w:t>
      </w:r>
      <w:r w:rsidR="00630F48">
        <w:t>list</w:t>
      </w:r>
      <w:r w:rsidR="0054489F">
        <w:t>ing</w:t>
      </w:r>
      <w:r w:rsidR="00630F48">
        <w:t xml:space="preserve"> of reports available out</w:t>
      </w:r>
      <w:r w:rsidR="00A120C9">
        <w:t>-</w:t>
      </w:r>
      <w:r w:rsidR="00630F48">
        <w:t>of</w:t>
      </w:r>
      <w:r w:rsidR="00A120C9">
        <w:t>-</w:t>
      </w:r>
      <w:r w:rsidR="00630F48">
        <w:t>the</w:t>
      </w:r>
      <w:r w:rsidR="00A120C9">
        <w:t>-</w:t>
      </w:r>
      <w:r w:rsidR="00630F48">
        <w:t>box.</w:t>
      </w:r>
    </w:p>
    <w:p w14:paraId="234440B4" w14:textId="77777777" w:rsidR="00630F48" w:rsidRDefault="00630F48" w:rsidP="009302E3">
      <w:pPr>
        <w:pStyle w:val="bullet2"/>
        <w:numPr>
          <w:ilvl w:val="3"/>
          <w:numId w:val="27"/>
        </w:numPr>
        <w:tabs>
          <w:tab w:val="clear" w:pos="2880"/>
        </w:tabs>
        <w:ind w:left="4410"/>
      </w:pPr>
      <w:r>
        <w:t>Ability to create customized ad-hoc reports accessing all data in the systems.</w:t>
      </w:r>
    </w:p>
    <w:p w14:paraId="0C730406" w14:textId="77777777" w:rsidR="00B21404" w:rsidRDefault="00B21404" w:rsidP="009302E3">
      <w:pPr>
        <w:pStyle w:val="bullet2"/>
        <w:numPr>
          <w:ilvl w:val="3"/>
          <w:numId w:val="27"/>
        </w:numPr>
        <w:tabs>
          <w:tab w:val="clear" w:pos="2880"/>
        </w:tabs>
        <w:ind w:left="4410"/>
      </w:pPr>
      <w:r>
        <w:t>Dashboards provided out-of-the-box along with the key performance indicators they are intended to support.</w:t>
      </w:r>
    </w:p>
    <w:p w14:paraId="336E0A5C" w14:textId="77777777" w:rsidR="00630F48" w:rsidRDefault="00630F48" w:rsidP="009302E3">
      <w:pPr>
        <w:pStyle w:val="bullet2"/>
        <w:numPr>
          <w:ilvl w:val="3"/>
          <w:numId w:val="27"/>
        </w:numPr>
        <w:tabs>
          <w:tab w:val="clear" w:pos="2880"/>
        </w:tabs>
        <w:ind w:left="4410"/>
      </w:pPr>
      <w:r>
        <w:t>Analytical capabilities (e.g.</w:t>
      </w:r>
      <w:r w:rsidR="00357F65">
        <w:t>,</w:t>
      </w:r>
      <w:r>
        <w:t xml:space="preserve"> statistics such as mean, max, estimation, clustering, </w:t>
      </w:r>
      <w:r w:rsidR="00357F65">
        <w:t xml:space="preserve">and </w:t>
      </w:r>
      <w:r>
        <w:t>affinity analysis/correlations).</w:t>
      </w:r>
    </w:p>
    <w:p w14:paraId="1F903D65" w14:textId="77777777" w:rsidR="00630F48" w:rsidRDefault="00630F48" w:rsidP="009302E3">
      <w:pPr>
        <w:pStyle w:val="bullet2"/>
        <w:numPr>
          <w:ilvl w:val="3"/>
          <w:numId w:val="27"/>
        </w:numPr>
        <w:tabs>
          <w:tab w:val="clear" w:pos="2880"/>
        </w:tabs>
        <w:ind w:left="4410"/>
      </w:pPr>
      <w:r>
        <w:t>Ability to generate historic, trend, forecast</w:t>
      </w:r>
      <w:r w:rsidR="00357F65">
        <w:t>,</w:t>
      </w:r>
      <w:r>
        <w:t xml:space="preserve"> and year-to-year comparison reports.</w:t>
      </w:r>
    </w:p>
    <w:p w14:paraId="7B901A96" w14:textId="77777777" w:rsidR="00630F48" w:rsidRDefault="00C2095B" w:rsidP="009302E3">
      <w:pPr>
        <w:pStyle w:val="bullet2"/>
        <w:numPr>
          <w:ilvl w:val="3"/>
          <w:numId w:val="27"/>
        </w:numPr>
        <w:tabs>
          <w:tab w:val="clear" w:pos="2880"/>
        </w:tabs>
        <w:ind w:left="4410"/>
      </w:pPr>
      <w:r>
        <w:t>Flexible</w:t>
      </w:r>
      <w:r w:rsidR="00630F48">
        <w:t xml:space="preserve"> output formats for reports (e.g.</w:t>
      </w:r>
      <w:r w:rsidR="00357F65">
        <w:t>,</w:t>
      </w:r>
      <w:r w:rsidR="00630F48">
        <w:t xml:space="preserve"> HTML, DHTML, PDF, XML, XLS, DOC, MDB, PPT, </w:t>
      </w:r>
      <w:r w:rsidR="00357F65">
        <w:t xml:space="preserve">and </w:t>
      </w:r>
      <w:r w:rsidR="00630F48">
        <w:t>CSV).</w:t>
      </w:r>
    </w:p>
    <w:p w14:paraId="6258F6F5" w14:textId="77777777" w:rsidR="00630F48" w:rsidRPr="00DC1B19" w:rsidRDefault="00DC1B19" w:rsidP="00DC1B19">
      <w:pPr>
        <w:pStyle w:val="Num-Heading5"/>
        <w:numPr>
          <w:ilvl w:val="0"/>
          <w:numId w:val="0"/>
        </w:numPr>
        <w:tabs>
          <w:tab w:val="left" w:pos="4050"/>
        </w:tabs>
        <w:ind w:left="2880"/>
        <w:rPr>
          <w:rFonts w:eastAsia="MS Mincho"/>
        </w:rPr>
      </w:pPr>
      <w:bookmarkStart w:id="172" w:name="_Toc345344633"/>
      <w:r w:rsidRPr="00DC1B19">
        <w:rPr>
          <w:rFonts w:eastAsia="MS Mincho"/>
        </w:rPr>
        <w:t>6.2.1.3.3</w:t>
      </w:r>
      <w:r w:rsidRPr="00DC1B19">
        <w:rPr>
          <w:rFonts w:eastAsia="MS Mincho"/>
        </w:rPr>
        <w:tab/>
      </w:r>
      <w:r w:rsidR="00630F48" w:rsidRPr="00DC1B19">
        <w:rPr>
          <w:rFonts w:eastAsia="MS Mincho"/>
        </w:rPr>
        <w:t>End-User Interface</w:t>
      </w:r>
      <w:bookmarkEnd w:id="172"/>
    </w:p>
    <w:p w14:paraId="0A07089F" w14:textId="77777777" w:rsidR="00630F48" w:rsidRDefault="00630F48" w:rsidP="009302E3">
      <w:pPr>
        <w:pStyle w:val="NumberedList1"/>
        <w:numPr>
          <w:ilvl w:val="0"/>
          <w:numId w:val="25"/>
        </w:numPr>
        <w:ind w:left="4410"/>
      </w:pPr>
      <w:r>
        <w:t>Provide an overview and description of the capabilities/services/functionality provided out-of-the-box for the following functions including representative screen shots</w:t>
      </w:r>
      <w:r w:rsidR="00357F65">
        <w:t>:</w:t>
      </w:r>
      <w:r>
        <w:t xml:space="preserve"> </w:t>
      </w:r>
    </w:p>
    <w:p w14:paraId="4AE279A7" w14:textId="77777777" w:rsidR="00630F48" w:rsidRDefault="00630F48" w:rsidP="00DC1B19">
      <w:pPr>
        <w:pStyle w:val="bullet2"/>
        <w:numPr>
          <w:ilvl w:val="2"/>
          <w:numId w:val="24"/>
        </w:numPr>
        <w:ind w:left="4770"/>
      </w:pPr>
      <w:r>
        <w:t>Web interface</w:t>
      </w:r>
      <w:r w:rsidR="00357F65">
        <w:t>.</w:t>
      </w:r>
    </w:p>
    <w:p w14:paraId="6D61D6DA" w14:textId="77777777" w:rsidR="00630F48" w:rsidRDefault="00A120C9" w:rsidP="00DC1B19">
      <w:pPr>
        <w:pStyle w:val="bullet2"/>
        <w:numPr>
          <w:ilvl w:val="2"/>
          <w:numId w:val="24"/>
        </w:numPr>
        <w:ind w:left="4770"/>
      </w:pPr>
      <w:r>
        <w:lastRenderedPageBreak/>
        <w:t>End-</w:t>
      </w:r>
      <w:r w:rsidR="00630F48">
        <w:t>user portal interface</w:t>
      </w:r>
      <w:r w:rsidR="00357F65">
        <w:t>.</w:t>
      </w:r>
    </w:p>
    <w:p w14:paraId="5D7C6B92" w14:textId="77777777" w:rsidR="00630F48" w:rsidRDefault="00630F48" w:rsidP="00DC1B19">
      <w:pPr>
        <w:pStyle w:val="bullet2"/>
        <w:numPr>
          <w:ilvl w:val="2"/>
          <w:numId w:val="24"/>
        </w:numPr>
        <w:ind w:left="4770"/>
      </w:pPr>
      <w:r>
        <w:t>Mobile device interface</w:t>
      </w:r>
      <w:r w:rsidR="00357F65">
        <w:t>.</w:t>
      </w:r>
      <w:r>
        <w:t xml:space="preserve"> </w:t>
      </w:r>
    </w:p>
    <w:p w14:paraId="09379BFB" w14:textId="77777777" w:rsidR="00630F48" w:rsidRDefault="00630F48" w:rsidP="00DC1B19">
      <w:pPr>
        <w:pStyle w:val="bullet2"/>
        <w:numPr>
          <w:ilvl w:val="2"/>
          <w:numId w:val="24"/>
        </w:numPr>
        <w:ind w:left="4770"/>
      </w:pPr>
      <w:r>
        <w:t>Interactive Voice Response (IVR) interface</w:t>
      </w:r>
      <w:r w:rsidR="00357F65">
        <w:t>.</w:t>
      </w:r>
    </w:p>
    <w:p w14:paraId="35679ACA" w14:textId="77777777" w:rsidR="00630F48" w:rsidRDefault="00630F48" w:rsidP="00DC1B19">
      <w:pPr>
        <w:pStyle w:val="bullet2"/>
        <w:numPr>
          <w:ilvl w:val="2"/>
          <w:numId w:val="24"/>
        </w:numPr>
        <w:ind w:left="4770"/>
      </w:pPr>
      <w:r>
        <w:t>Other interfaces</w:t>
      </w:r>
      <w:r w:rsidR="00357F65">
        <w:t>.</w:t>
      </w:r>
    </w:p>
    <w:p w14:paraId="62AA1079" w14:textId="77777777" w:rsidR="00630F48" w:rsidRDefault="00630F48" w:rsidP="009302E3">
      <w:pPr>
        <w:pStyle w:val="ListParagraph"/>
        <w:numPr>
          <w:ilvl w:val="0"/>
          <w:numId w:val="25"/>
        </w:numPr>
        <w:ind w:left="4410"/>
      </w:pPr>
      <w:r>
        <w:t>Describe related policies, procedures, and limitations for supporting various end-user devices described above</w:t>
      </w:r>
      <w:r w:rsidR="00A120C9">
        <w:t>.</w:t>
      </w:r>
    </w:p>
    <w:p w14:paraId="3146CAAC" w14:textId="77777777" w:rsidR="00630F48" w:rsidRPr="00DC1B19" w:rsidRDefault="00DC1B19" w:rsidP="00DC1B19">
      <w:pPr>
        <w:pStyle w:val="Num-Heading5"/>
        <w:numPr>
          <w:ilvl w:val="0"/>
          <w:numId w:val="0"/>
        </w:numPr>
        <w:tabs>
          <w:tab w:val="left" w:pos="4050"/>
        </w:tabs>
        <w:ind w:left="2880"/>
        <w:rPr>
          <w:rFonts w:eastAsia="MS Mincho"/>
        </w:rPr>
      </w:pPr>
      <w:bookmarkStart w:id="173" w:name="_Toc345344634"/>
      <w:r w:rsidRPr="00DC1B19">
        <w:rPr>
          <w:rFonts w:eastAsia="MS Mincho"/>
        </w:rPr>
        <w:t>6.2.1.3.4</w:t>
      </w:r>
      <w:r w:rsidRPr="00DC1B19">
        <w:rPr>
          <w:rFonts w:eastAsia="MS Mincho"/>
        </w:rPr>
        <w:tab/>
      </w:r>
      <w:r w:rsidR="00630F48" w:rsidRPr="00DC1B19">
        <w:rPr>
          <w:rFonts w:eastAsia="MS Mincho"/>
        </w:rPr>
        <w:t xml:space="preserve">Data Entry </w:t>
      </w:r>
      <w:r w:rsidR="00DE5358" w:rsidRPr="00DC1B19">
        <w:rPr>
          <w:rFonts w:eastAsia="MS Mincho"/>
        </w:rPr>
        <w:t xml:space="preserve">Support </w:t>
      </w:r>
      <w:r w:rsidR="00630F48" w:rsidRPr="00DC1B19">
        <w:rPr>
          <w:rFonts w:eastAsia="MS Mincho"/>
        </w:rPr>
        <w:t>and On-Line Help</w:t>
      </w:r>
      <w:bookmarkEnd w:id="173"/>
    </w:p>
    <w:p w14:paraId="03DA04BA" w14:textId="77777777" w:rsidR="00630F48" w:rsidRDefault="00630F48" w:rsidP="009302E3">
      <w:pPr>
        <w:pStyle w:val="NumberedList1"/>
        <w:numPr>
          <w:ilvl w:val="0"/>
          <w:numId w:val="26"/>
        </w:numPr>
        <w:ind w:left="4410"/>
      </w:pPr>
      <w:r>
        <w:t xml:space="preserve">Describe the </w:t>
      </w:r>
      <w:r w:rsidR="000F67AE">
        <w:t>EPS</w:t>
      </w:r>
      <w:r>
        <w:t xml:space="preserve"> edit checking and data entry validation capabilities</w:t>
      </w:r>
      <w:r w:rsidR="00A120C9">
        <w:t>.</w:t>
      </w:r>
    </w:p>
    <w:p w14:paraId="5DF3F7AF" w14:textId="77777777" w:rsidR="00630F48" w:rsidRDefault="00630F48" w:rsidP="009302E3">
      <w:pPr>
        <w:pStyle w:val="NumberedList1"/>
        <w:numPr>
          <w:ilvl w:val="0"/>
          <w:numId w:val="26"/>
        </w:numPr>
        <w:ind w:left="4410"/>
      </w:pPr>
      <w:r>
        <w:t xml:space="preserve">Describe the </w:t>
      </w:r>
      <w:r w:rsidR="000F67AE">
        <w:t>EPS</w:t>
      </w:r>
      <w:r>
        <w:t xml:space="preserve"> on-line help functionality and capabilities.</w:t>
      </w:r>
      <w:r w:rsidR="00357F65">
        <w:t xml:space="preserve"> </w:t>
      </w:r>
      <w:r>
        <w:t xml:space="preserve"> Provide representative examples of available on-line help documentation.  Describe how the on-line help content and structure can be customized, maintained</w:t>
      </w:r>
      <w:r w:rsidR="00357F65">
        <w:t>,</w:t>
      </w:r>
      <w:r>
        <w:t xml:space="preserve"> and modified.</w:t>
      </w:r>
    </w:p>
    <w:p w14:paraId="7371E38A" w14:textId="77777777" w:rsidR="00F85BCB" w:rsidRPr="00B955B6" w:rsidRDefault="00DC1B19" w:rsidP="00DC1B19">
      <w:pPr>
        <w:pStyle w:val="Num-Heading3"/>
        <w:numPr>
          <w:ilvl w:val="0"/>
          <w:numId w:val="0"/>
        </w:numPr>
        <w:ind w:left="1440"/>
      </w:pPr>
      <w:bookmarkStart w:id="174" w:name="_Toc445794222"/>
      <w:r>
        <w:t>6.2.2</w:t>
      </w:r>
      <w:r>
        <w:tab/>
      </w:r>
      <w:r w:rsidR="00F85BCB" w:rsidRPr="00B955B6">
        <w:t>Detailed Technical Requirements Response</w:t>
      </w:r>
      <w:bookmarkEnd w:id="168"/>
      <w:bookmarkEnd w:id="169"/>
      <w:bookmarkEnd w:id="174"/>
    </w:p>
    <w:p w14:paraId="733325B5" w14:textId="77777777" w:rsidR="00C2080C" w:rsidRDefault="00C2080C" w:rsidP="00DC1B19">
      <w:pPr>
        <w:ind w:left="2160"/>
      </w:pPr>
      <w:r>
        <w:t xml:space="preserve">Detailed Technical Requirements </w:t>
      </w:r>
      <w:r w:rsidRPr="00E27122">
        <w:t xml:space="preserve">are </w:t>
      </w:r>
      <w:r w:rsidRPr="003D1B6B">
        <w:t xml:space="preserve">listed in </w:t>
      </w:r>
      <w:r w:rsidRPr="00DC1B19">
        <w:t xml:space="preserve">“Appendix </w:t>
      </w:r>
      <w:r w:rsidR="00BC7BB0" w:rsidRPr="00DC1B19">
        <w:t>D</w:t>
      </w:r>
      <w:r w:rsidRPr="00DC1B19">
        <w:t xml:space="preserve">, Technical Requirements.” </w:t>
      </w:r>
      <w:r w:rsidR="00357F65">
        <w:t xml:space="preserve"> </w:t>
      </w:r>
      <w:r w:rsidRPr="00DC1B19">
        <w:t>When responding to the Technical Requirements, Offerors must complete the response tables in “Appendix</w:t>
      </w:r>
      <w:r w:rsidR="003733AF" w:rsidRPr="00DC1B19">
        <w:t xml:space="preserve"> </w:t>
      </w:r>
      <w:r w:rsidR="00BC7BB0" w:rsidRPr="00DC1B19">
        <w:t>D</w:t>
      </w:r>
      <w:r w:rsidR="00422FEE" w:rsidRPr="00DC1B19">
        <w:t>,</w:t>
      </w:r>
      <w:r w:rsidR="008463C0" w:rsidRPr="00DC1B19">
        <w:t xml:space="preserve"> </w:t>
      </w:r>
      <w:r w:rsidRPr="00DC1B19">
        <w:t xml:space="preserve">Technical Requirements” and include them as </w:t>
      </w:r>
      <w:r w:rsidR="00A70454" w:rsidRPr="00DC1B19">
        <w:t>“</w:t>
      </w:r>
      <w:r w:rsidR="00AE6047" w:rsidRPr="00DC1B19">
        <w:t xml:space="preserve">Attachment </w:t>
      </w:r>
      <w:r w:rsidR="00A8411C" w:rsidRPr="00DC1B19">
        <w:t>8</w:t>
      </w:r>
      <w:r w:rsidR="00A70454" w:rsidRPr="00DC1B19">
        <w:t xml:space="preserve">: </w:t>
      </w:r>
      <w:r w:rsidR="00357F65">
        <w:t xml:space="preserve"> </w:t>
      </w:r>
      <w:r w:rsidR="00A70454" w:rsidRPr="00DC1B19">
        <w:t>Responses to Technical Requirements”</w:t>
      </w:r>
      <w:r w:rsidRPr="00DC1B19">
        <w:t xml:space="preserve"> of </w:t>
      </w:r>
      <w:r w:rsidR="00357F65">
        <w:t>their</w:t>
      </w:r>
      <w:r w:rsidRPr="00DC1B19">
        <w:t xml:space="preserve"> </w:t>
      </w:r>
      <w:r w:rsidR="00A821BA" w:rsidRPr="00DC1B19">
        <w:t>Offer</w:t>
      </w:r>
      <w:r w:rsidRPr="00DC1B19">
        <w:t>.</w:t>
      </w:r>
      <w:r>
        <w:t xml:space="preserve"> </w:t>
      </w:r>
    </w:p>
    <w:p w14:paraId="0C3A8545" w14:textId="77777777" w:rsidR="00C2080C" w:rsidRPr="00C2080C" w:rsidRDefault="00C2080C" w:rsidP="00DC1B19">
      <w:pPr>
        <w:ind w:left="2160"/>
      </w:pPr>
      <w:r>
        <w:t>In the Technical Requirements</w:t>
      </w:r>
      <w:r w:rsidRPr="005B761C">
        <w:t xml:space="preserve"> response</w:t>
      </w:r>
      <w:r>
        <w:t xml:space="preserve"> tables</w:t>
      </w:r>
      <w:r w:rsidRPr="005B761C">
        <w:t xml:space="preserve">, </w:t>
      </w:r>
      <w:r>
        <w:t>Offerors</w:t>
      </w:r>
      <w:r w:rsidRPr="005B761C">
        <w:t xml:space="preserve"> must state compliance w</w:t>
      </w:r>
      <w:r>
        <w:t>ith each requirement as follows:</w:t>
      </w:r>
      <w:r w:rsidR="00DC1B19">
        <w:br/>
      </w:r>
    </w:p>
    <w:p w14:paraId="3C176CED" w14:textId="77777777" w:rsidR="00F85BCB" w:rsidRDefault="00F85BCB" w:rsidP="00941CC2">
      <w:pPr>
        <w:pStyle w:val="TableNumberedList"/>
      </w:pPr>
      <w:bookmarkStart w:id="175" w:name="_Toc230500743"/>
      <w:bookmarkStart w:id="176" w:name="_Toc445794809"/>
      <w:r>
        <w:t>Technical Requirements Response Codes</w:t>
      </w:r>
      <w:bookmarkEnd w:id="175"/>
      <w:bookmarkEnd w:id="176"/>
    </w:p>
    <w:tbl>
      <w:tblPr>
        <w:tblStyle w:val="TableGrid"/>
        <w:tblW w:w="4939" w:type="pct"/>
        <w:tblInd w:w="108" w:type="dxa"/>
        <w:tblLook w:val="01E0" w:firstRow="1" w:lastRow="1" w:firstColumn="1" w:lastColumn="1" w:noHBand="0" w:noVBand="0"/>
      </w:tblPr>
      <w:tblGrid>
        <w:gridCol w:w="2538"/>
        <w:gridCol w:w="716"/>
        <w:gridCol w:w="5982"/>
      </w:tblGrid>
      <w:tr w:rsidR="009A68B8" w:rsidRPr="00E21A69" w14:paraId="55DE25C9" w14:textId="77777777" w:rsidTr="00E21A69">
        <w:trPr>
          <w:cantSplit/>
          <w:tblHeader/>
        </w:trPr>
        <w:tc>
          <w:tcPr>
            <w:tcW w:w="1377" w:type="pct"/>
            <w:shd w:val="clear" w:color="auto" w:fill="F2F2F2" w:themeFill="background1" w:themeFillShade="F2"/>
          </w:tcPr>
          <w:p w14:paraId="69BA972A" w14:textId="77777777" w:rsidR="009A68B8" w:rsidRPr="00E21A69" w:rsidRDefault="009A68B8" w:rsidP="00BA276E">
            <w:pPr>
              <w:pStyle w:val="TableHeading"/>
              <w:keepLines/>
            </w:pPr>
            <w:bookmarkStart w:id="177" w:name="Title_Technical_Reqts_Response_Codes"/>
            <w:bookmarkEnd w:id="177"/>
            <w:r w:rsidRPr="00E21A69">
              <w:t>Response</w:t>
            </w:r>
          </w:p>
        </w:tc>
        <w:tc>
          <w:tcPr>
            <w:tcW w:w="382" w:type="pct"/>
            <w:shd w:val="clear" w:color="auto" w:fill="F2F2F2" w:themeFill="background1" w:themeFillShade="F2"/>
          </w:tcPr>
          <w:p w14:paraId="364602A5" w14:textId="77777777" w:rsidR="009A68B8" w:rsidRPr="00E21A69" w:rsidRDefault="009A68B8" w:rsidP="00BA276E">
            <w:pPr>
              <w:pStyle w:val="TableHeading"/>
              <w:keepLines/>
            </w:pPr>
            <w:r w:rsidRPr="00E21A69">
              <w:t xml:space="preserve">Code </w:t>
            </w:r>
          </w:p>
        </w:tc>
        <w:tc>
          <w:tcPr>
            <w:tcW w:w="3241" w:type="pct"/>
            <w:shd w:val="clear" w:color="auto" w:fill="F2F2F2" w:themeFill="background1" w:themeFillShade="F2"/>
          </w:tcPr>
          <w:p w14:paraId="36E04C5C" w14:textId="77777777" w:rsidR="009A68B8" w:rsidRPr="00E21A69" w:rsidRDefault="009A68B8" w:rsidP="00BA276E">
            <w:pPr>
              <w:pStyle w:val="TableHeading"/>
              <w:keepLines/>
            </w:pPr>
            <w:r w:rsidRPr="00E21A69">
              <w:t>Description</w:t>
            </w:r>
          </w:p>
        </w:tc>
      </w:tr>
      <w:tr w:rsidR="009A68B8" w14:paraId="2A7BDFF1" w14:textId="77777777" w:rsidTr="00BA276E">
        <w:trPr>
          <w:cantSplit/>
        </w:trPr>
        <w:tc>
          <w:tcPr>
            <w:tcW w:w="1377" w:type="pct"/>
          </w:tcPr>
          <w:p w14:paraId="465C6AFB" w14:textId="77777777" w:rsidR="009A68B8" w:rsidRPr="00CB5DCB" w:rsidRDefault="009A68B8" w:rsidP="00BA276E">
            <w:pPr>
              <w:pStyle w:val="TableText"/>
              <w:keepNext/>
              <w:keepLines/>
            </w:pPr>
            <w:r w:rsidRPr="00CA2EDF">
              <w:rPr>
                <w:b/>
              </w:rPr>
              <w:t>Y</w:t>
            </w:r>
            <w:r>
              <w:t>es</w:t>
            </w:r>
          </w:p>
        </w:tc>
        <w:tc>
          <w:tcPr>
            <w:tcW w:w="382" w:type="pct"/>
          </w:tcPr>
          <w:p w14:paraId="62810CA7" w14:textId="77777777" w:rsidR="009A68B8" w:rsidRDefault="009A68B8" w:rsidP="00BA276E">
            <w:pPr>
              <w:pStyle w:val="TableText"/>
              <w:keepNext/>
              <w:keepLines/>
            </w:pPr>
            <w:r>
              <w:t>Y</w:t>
            </w:r>
          </w:p>
        </w:tc>
        <w:tc>
          <w:tcPr>
            <w:tcW w:w="3241" w:type="pct"/>
          </w:tcPr>
          <w:p w14:paraId="0BCF4AF9" w14:textId="77777777" w:rsidR="009A68B8" w:rsidRDefault="009A68B8" w:rsidP="00BA276E">
            <w:pPr>
              <w:pStyle w:val="TableText"/>
              <w:keepNext/>
              <w:keepLines/>
              <w:rPr>
                <w:snapToGrid w:val="0"/>
              </w:rPr>
            </w:pPr>
            <w:r>
              <w:rPr>
                <w:snapToGrid w:val="0"/>
              </w:rPr>
              <w:t>Yes, the requirement will be met without configuration or customization</w:t>
            </w:r>
            <w:r w:rsidRPr="00D06B1F">
              <w:rPr>
                <w:snapToGrid w:val="0"/>
              </w:rPr>
              <w:t>.</w:t>
            </w:r>
          </w:p>
        </w:tc>
      </w:tr>
      <w:tr w:rsidR="009A68B8" w14:paraId="341DC23F" w14:textId="77777777" w:rsidTr="00BA276E">
        <w:trPr>
          <w:cantSplit/>
        </w:trPr>
        <w:tc>
          <w:tcPr>
            <w:tcW w:w="1377" w:type="pct"/>
          </w:tcPr>
          <w:p w14:paraId="6D4ADDD7" w14:textId="77777777" w:rsidR="009A68B8" w:rsidRPr="00CB5DCB" w:rsidRDefault="009A68B8" w:rsidP="00BA276E">
            <w:pPr>
              <w:pStyle w:val="TableText"/>
              <w:keepNext/>
              <w:keepLines/>
            </w:pPr>
            <w:r>
              <w:t>Confi</w:t>
            </w:r>
            <w:r w:rsidRPr="00CA2EDF">
              <w:rPr>
                <w:b/>
              </w:rPr>
              <w:t>G</w:t>
            </w:r>
            <w:r>
              <w:t>uration</w:t>
            </w:r>
          </w:p>
        </w:tc>
        <w:tc>
          <w:tcPr>
            <w:tcW w:w="382" w:type="pct"/>
          </w:tcPr>
          <w:p w14:paraId="6C2D7145" w14:textId="77777777" w:rsidR="009A68B8" w:rsidRDefault="009A68B8" w:rsidP="00BA276E">
            <w:pPr>
              <w:pStyle w:val="TableText"/>
              <w:keepNext/>
              <w:keepLines/>
            </w:pPr>
            <w:r>
              <w:t>G</w:t>
            </w:r>
          </w:p>
        </w:tc>
        <w:tc>
          <w:tcPr>
            <w:tcW w:w="3241" w:type="pct"/>
          </w:tcPr>
          <w:p w14:paraId="265F6120" w14:textId="77777777" w:rsidR="009A68B8" w:rsidRPr="00524C2D" w:rsidRDefault="009A68B8" w:rsidP="00461A86">
            <w:pPr>
              <w:pStyle w:val="TableText"/>
              <w:keepNext/>
              <w:keepLines/>
            </w:pPr>
            <w:r>
              <w:t>Yes, t</w:t>
            </w:r>
            <w:r w:rsidRPr="00524C2D">
              <w:t>he requirement will be met through changes to tables, switches, and rules without modification to the source code</w:t>
            </w:r>
            <w:r>
              <w:t xml:space="preserve">. </w:t>
            </w:r>
            <w:r w:rsidRPr="00524C2D">
              <w:t>Include any changes to the existing or 'out</w:t>
            </w:r>
            <w:r w:rsidR="00357F65">
              <w:t>-</w:t>
            </w:r>
            <w:r w:rsidRPr="00524C2D">
              <w:t>of</w:t>
            </w:r>
            <w:r w:rsidR="00357F65">
              <w:t>-</w:t>
            </w:r>
            <w:r w:rsidRPr="00524C2D">
              <w:t>the</w:t>
            </w:r>
            <w:r w:rsidR="00357F65">
              <w:t>-</w:t>
            </w:r>
            <w:r w:rsidRPr="00524C2D">
              <w:t xml:space="preserve">box' workflow functionality. </w:t>
            </w:r>
          </w:p>
        </w:tc>
      </w:tr>
      <w:tr w:rsidR="009A68B8" w14:paraId="4311320E" w14:textId="77777777" w:rsidTr="00BA276E">
        <w:trPr>
          <w:cantSplit/>
        </w:trPr>
        <w:tc>
          <w:tcPr>
            <w:tcW w:w="1377" w:type="pct"/>
          </w:tcPr>
          <w:p w14:paraId="74B1B882" w14:textId="77777777" w:rsidR="009A68B8" w:rsidRPr="00CB5DCB" w:rsidRDefault="009A68B8" w:rsidP="00BA276E">
            <w:pPr>
              <w:pStyle w:val="TableText"/>
            </w:pPr>
            <w:r w:rsidRPr="00CA2EDF">
              <w:rPr>
                <w:b/>
              </w:rPr>
              <w:t>C</w:t>
            </w:r>
            <w:r>
              <w:t>ustomization</w:t>
            </w:r>
          </w:p>
        </w:tc>
        <w:tc>
          <w:tcPr>
            <w:tcW w:w="382" w:type="pct"/>
          </w:tcPr>
          <w:p w14:paraId="61005A52" w14:textId="77777777" w:rsidR="009A68B8" w:rsidRDefault="009A68B8" w:rsidP="00BA276E">
            <w:pPr>
              <w:pStyle w:val="TableText"/>
            </w:pPr>
            <w:r>
              <w:t>C</w:t>
            </w:r>
          </w:p>
        </w:tc>
        <w:tc>
          <w:tcPr>
            <w:tcW w:w="3241" w:type="pct"/>
          </w:tcPr>
          <w:p w14:paraId="6595E8CF" w14:textId="77777777" w:rsidR="009A68B8" w:rsidRPr="00524C2D" w:rsidRDefault="009A68B8" w:rsidP="00BA276E">
            <w:pPr>
              <w:pStyle w:val="TableText"/>
            </w:pPr>
            <w:r>
              <w:t>Yes, t</w:t>
            </w:r>
            <w:r w:rsidRPr="00524C2D">
              <w:t>he requirement will be met through changes to the existing reports or programs</w:t>
            </w:r>
            <w:r>
              <w:t xml:space="preserve">. </w:t>
            </w:r>
            <w:r w:rsidR="00DB6E34">
              <w:t xml:space="preserve"> </w:t>
            </w:r>
            <w:r w:rsidRPr="00524C2D">
              <w:t>This would include custom code developed to perform specific functions or validations outside the standard code</w:t>
            </w:r>
            <w:r>
              <w:t xml:space="preserve">. </w:t>
            </w:r>
            <w:r w:rsidR="00DB6E34">
              <w:t xml:space="preserve"> </w:t>
            </w:r>
            <w:r w:rsidRPr="00524C2D">
              <w:t>Include the creation of a new report, query</w:t>
            </w:r>
            <w:r w:rsidR="00DB6E34">
              <w:t>,</w:t>
            </w:r>
            <w:r w:rsidRPr="00524C2D">
              <w:t xml:space="preserve"> or workflow that does not exist within the current application.</w:t>
            </w:r>
          </w:p>
        </w:tc>
      </w:tr>
      <w:tr w:rsidR="009A68B8" w14:paraId="6CA5DF1A" w14:textId="77777777" w:rsidTr="00BA276E">
        <w:trPr>
          <w:cantSplit/>
        </w:trPr>
        <w:tc>
          <w:tcPr>
            <w:tcW w:w="1377" w:type="pct"/>
          </w:tcPr>
          <w:p w14:paraId="05BA094C" w14:textId="77777777" w:rsidR="009A68B8" w:rsidRPr="00EA700E" w:rsidRDefault="009A68B8" w:rsidP="00BA276E">
            <w:pPr>
              <w:pStyle w:val="TableText"/>
            </w:pPr>
            <w:r w:rsidRPr="00CA2EDF">
              <w:rPr>
                <w:b/>
              </w:rPr>
              <w:t>F</w:t>
            </w:r>
            <w:r w:rsidRPr="00EA700E">
              <w:t>uture</w:t>
            </w:r>
          </w:p>
        </w:tc>
        <w:tc>
          <w:tcPr>
            <w:tcW w:w="382" w:type="pct"/>
          </w:tcPr>
          <w:p w14:paraId="4D0363A7" w14:textId="77777777" w:rsidR="009A68B8" w:rsidRPr="00EA700E" w:rsidRDefault="009A68B8" w:rsidP="00BA276E">
            <w:pPr>
              <w:pStyle w:val="TableText"/>
            </w:pPr>
            <w:r w:rsidRPr="00EA700E">
              <w:t>F</w:t>
            </w:r>
          </w:p>
        </w:tc>
        <w:tc>
          <w:tcPr>
            <w:tcW w:w="3241" w:type="pct"/>
          </w:tcPr>
          <w:p w14:paraId="1612DC9B" w14:textId="77777777" w:rsidR="009A68B8" w:rsidRPr="00EA700E" w:rsidRDefault="009A68B8" w:rsidP="00DB6E34">
            <w:pPr>
              <w:pStyle w:val="TableText"/>
            </w:pPr>
            <w:r w:rsidRPr="00EA700E">
              <w:t xml:space="preserve">Yes, the requirement will be met by packaged software </w:t>
            </w:r>
            <w:r>
              <w:t>in a future release</w:t>
            </w:r>
            <w:r w:rsidRPr="00EA700E">
              <w:t xml:space="preserve">. </w:t>
            </w:r>
            <w:r w:rsidR="00DB6E34">
              <w:t xml:space="preserve"> </w:t>
            </w:r>
            <w:r w:rsidRPr="00EA700E">
              <w:t xml:space="preserve">Note: </w:t>
            </w:r>
            <w:r w:rsidR="00DB6E34">
              <w:t xml:space="preserve"> </w:t>
            </w:r>
            <w:r w:rsidRPr="00EA700E">
              <w:t xml:space="preserve">In the Comments column next to this response, it is required that </w:t>
            </w:r>
            <w:r w:rsidR="00DB6E34">
              <w:t xml:space="preserve">the </w:t>
            </w:r>
            <w:r w:rsidRPr="00EA700E">
              <w:t>Offeror provide the month/year when updated software will be available for implementation</w:t>
            </w:r>
            <w:r>
              <w:t xml:space="preserve"> and whether the update is currently in </w:t>
            </w:r>
            <w:r w:rsidR="00DB6E34">
              <w:t>b</w:t>
            </w:r>
            <w:r>
              <w:t>eta testing</w:t>
            </w:r>
            <w:r w:rsidRPr="00EA700E">
              <w:t>.  </w:t>
            </w:r>
          </w:p>
        </w:tc>
      </w:tr>
      <w:tr w:rsidR="009A68B8" w14:paraId="48DD1FE2" w14:textId="77777777" w:rsidTr="00BA276E">
        <w:trPr>
          <w:cantSplit/>
        </w:trPr>
        <w:tc>
          <w:tcPr>
            <w:tcW w:w="1377" w:type="pct"/>
          </w:tcPr>
          <w:p w14:paraId="326CDC83" w14:textId="77777777" w:rsidR="009A68B8" w:rsidRPr="00EA700E" w:rsidRDefault="009A68B8" w:rsidP="00BA276E">
            <w:pPr>
              <w:pStyle w:val="TableText"/>
            </w:pPr>
            <w:r w:rsidRPr="00EA700E">
              <w:lastRenderedPageBreak/>
              <w:t>Third</w:t>
            </w:r>
            <w:r>
              <w:t xml:space="preserve"> (</w:t>
            </w:r>
            <w:r w:rsidRPr="00CA2EDF">
              <w:rPr>
                <w:b/>
              </w:rPr>
              <w:t>3</w:t>
            </w:r>
            <w:r w:rsidRPr="00CA2EDF">
              <w:rPr>
                <w:vertAlign w:val="superscript"/>
              </w:rPr>
              <w:t>rd</w:t>
            </w:r>
            <w:r>
              <w:t>)</w:t>
            </w:r>
            <w:r w:rsidRPr="00EA700E">
              <w:t xml:space="preserve"> Party</w:t>
            </w:r>
          </w:p>
        </w:tc>
        <w:tc>
          <w:tcPr>
            <w:tcW w:w="382" w:type="pct"/>
          </w:tcPr>
          <w:p w14:paraId="15544F01" w14:textId="77777777" w:rsidR="009A68B8" w:rsidRPr="00EA700E" w:rsidRDefault="009A68B8" w:rsidP="00BA276E">
            <w:pPr>
              <w:pStyle w:val="TableText"/>
            </w:pPr>
            <w:r w:rsidRPr="00EA700E">
              <w:t>3</w:t>
            </w:r>
          </w:p>
        </w:tc>
        <w:tc>
          <w:tcPr>
            <w:tcW w:w="3241" w:type="pct"/>
          </w:tcPr>
          <w:p w14:paraId="5E67A2CB" w14:textId="77777777" w:rsidR="009A68B8" w:rsidRPr="00EA700E" w:rsidRDefault="009A68B8" w:rsidP="00BA276E">
            <w:pPr>
              <w:pStyle w:val="TableText"/>
            </w:pPr>
            <w:r w:rsidRPr="00EA700E">
              <w:t xml:space="preserve">Yes, the requirement will be met by a third-party software package and is included in this </w:t>
            </w:r>
            <w:r w:rsidR="00A821BA">
              <w:t>Offer</w:t>
            </w:r>
            <w:r w:rsidRPr="00EA700E">
              <w:t xml:space="preserve">. </w:t>
            </w:r>
            <w:r w:rsidR="00DB6E34">
              <w:t xml:space="preserve"> </w:t>
            </w:r>
            <w:r w:rsidRPr="00EA700E">
              <w:t xml:space="preserve">Note: </w:t>
            </w:r>
            <w:r w:rsidR="00DB6E34">
              <w:t xml:space="preserve"> </w:t>
            </w:r>
            <w:r w:rsidRPr="00EA700E">
              <w:t xml:space="preserve">In the Comments column next to this response, it is required that </w:t>
            </w:r>
            <w:r w:rsidR="00DB6E34">
              <w:t xml:space="preserve">the </w:t>
            </w:r>
            <w:r w:rsidRPr="00EA700E">
              <w:t>Offeror indicate the name of the proposed third-party software package and indicate the interface/integration services being proposed.</w:t>
            </w:r>
          </w:p>
        </w:tc>
      </w:tr>
      <w:tr w:rsidR="009A68B8" w14:paraId="7CD3CFA2" w14:textId="77777777" w:rsidTr="00BA276E">
        <w:trPr>
          <w:cantSplit/>
        </w:trPr>
        <w:tc>
          <w:tcPr>
            <w:tcW w:w="1377" w:type="pct"/>
          </w:tcPr>
          <w:p w14:paraId="661D0EA5" w14:textId="77777777" w:rsidR="009A68B8" w:rsidRPr="00CB5DCB" w:rsidRDefault="009A68B8" w:rsidP="00BA276E">
            <w:pPr>
              <w:pStyle w:val="TableText"/>
            </w:pPr>
            <w:r w:rsidRPr="00CA2EDF">
              <w:rPr>
                <w:b/>
              </w:rPr>
              <w:t>N</w:t>
            </w:r>
            <w:r>
              <w:t>o</w:t>
            </w:r>
          </w:p>
        </w:tc>
        <w:tc>
          <w:tcPr>
            <w:tcW w:w="382" w:type="pct"/>
          </w:tcPr>
          <w:p w14:paraId="03C7BF37" w14:textId="77777777" w:rsidR="009A68B8" w:rsidRDefault="009A68B8" w:rsidP="00BA276E">
            <w:pPr>
              <w:pStyle w:val="TableText"/>
            </w:pPr>
            <w:r>
              <w:t>N</w:t>
            </w:r>
          </w:p>
        </w:tc>
        <w:tc>
          <w:tcPr>
            <w:tcW w:w="3241" w:type="pct"/>
          </w:tcPr>
          <w:p w14:paraId="20FF4A58" w14:textId="77777777" w:rsidR="009A68B8" w:rsidRPr="00524C2D" w:rsidRDefault="009A68B8" w:rsidP="00DB6E34">
            <w:pPr>
              <w:pStyle w:val="TableText"/>
            </w:pPr>
            <w:r w:rsidRPr="00B52570">
              <w:t>Requirement or service will not be met by</w:t>
            </w:r>
            <w:r>
              <w:t xml:space="preserve"> </w:t>
            </w:r>
            <w:r w:rsidR="00DB6E34">
              <w:t xml:space="preserve">the </w:t>
            </w:r>
            <w:r>
              <w:t xml:space="preserve">Offeror. </w:t>
            </w:r>
            <w:r w:rsidRPr="00B52570">
              <w:t xml:space="preserve">Use of this response code for </w:t>
            </w:r>
            <w:r>
              <w:t>m</w:t>
            </w:r>
            <w:r w:rsidRPr="00B52570">
              <w:t xml:space="preserve">andatory </w:t>
            </w:r>
            <w:r w:rsidR="00CC40B8">
              <w:t>Payroll and Time &amp; Attendance</w:t>
            </w:r>
            <w:r>
              <w:t xml:space="preserve"> </w:t>
            </w:r>
            <w:r w:rsidRPr="00B52570">
              <w:t xml:space="preserve">Requirements may be cause for rejection of the </w:t>
            </w:r>
            <w:r w:rsidR="00A821BA">
              <w:t>Offer</w:t>
            </w:r>
            <w:r w:rsidRPr="00B52570">
              <w:t>.</w:t>
            </w:r>
          </w:p>
        </w:tc>
      </w:tr>
    </w:tbl>
    <w:p w14:paraId="64D1667F" w14:textId="77777777" w:rsidR="00F85BCB" w:rsidRDefault="00F85BCB" w:rsidP="00F85BCB"/>
    <w:p w14:paraId="5055FEA9" w14:textId="77777777" w:rsidR="001128AA" w:rsidRDefault="00DC1B19" w:rsidP="00DC1B19">
      <w:pPr>
        <w:pStyle w:val="Num-Heading2"/>
        <w:numPr>
          <w:ilvl w:val="0"/>
          <w:numId w:val="0"/>
        </w:numPr>
        <w:ind w:left="720"/>
      </w:pPr>
      <w:bookmarkStart w:id="178" w:name="_Toc224103570"/>
      <w:bookmarkStart w:id="179" w:name="_Toc224112314"/>
      <w:bookmarkStart w:id="180" w:name="_Toc224103571"/>
      <w:bookmarkStart w:id="181" w:name="_Toc224112315"/>
      <w:bookmarkStart w:id="182" w:name="_Toc224103572"/>
      <w:bookmarkStart w:id="183" w:name="_Toc224112316"/>
      <w:bookmarkStart w:id="184" w:name="_Toc224103573"/>
      <w:bookmarkStart w:id="185" w:name="_Toc224112317"/>
      <w:bookmarkStart w:id="186" w:name="_Toc224103574"/>
      <w:bookmarkStart w:id="187" w:name="_Toc224112318"/>
      <w:bookmarkStart w:id="188" w:name="_Toc224103575"/>
      <w:bookmarkStart w:id="189" w:name="_Toc224112319"/>
      <w:bookmarkStart w:id="190" w:name="_Toc224103576"/>
      <w:bookmarkStart w:id="191" w:name="_Toc224112320"/>
      <w:bookmarkStart w:id="192" w:name="_Toc346237356"/>
      <w:bookmarkStart w:id="193" w:name="_Toc346315813"/>
      <w:bookmarkStart w:id="194" w:name="_Toc445794223"/>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DC1B19">
        <w:t>6.3</w:t>
      </w:r>
      <w:r w:rsidRPr="00DC1B19">
        <w:tab/>
      </w:r>
      <w:r w:rsidR="00CF402A" w:rsidRPr="00DC1B19">
        <w:t>Implementation</w:t>
      </w:r>
      <w:r w:rsidR="008B6BB0">
        <w:t xml:space="preserve"> </w:t>
      </w:r>
      <w:r w:rsidR="00532404">
        <w:t>Services</w:t>
      </w:r>
      <w:r w:rsidR="00F85BCB" w:rsidRPr="00FA6D53">
        <w:t xml:space="preserve"> </w:t>
      </w:r>
      <w:r w:rsidR="001128AA">
        <w:t>Requirements</w:t>
      </w:r>
      <w:bookmarkEnd w:id="192"/>
      <w:bookmarkEnd w:id="193"/>
      <w:bookmarkEnd w:id="194"/>
    </w:p>
    <w:p w14:paraId="0E178226" w14:textId="77777777" w:rsidR="00D95D3B" w:rsidRDefault="00DC1B19" w:rsidP="00DC1B19">
      <w:pPr>
        <w:pStyle w:val="Num-Heading3"/>
        <w:numPr>
          <w:ilvl w:val="0"/>
          <w:numId w:val="0"/>
        </w:numPr>
        <w:ind w:left="1440"/>
      </w:pPr>
      <w:bookmarkStart w:id="195" w:name="_Toc346237357"/>
      <w:bookmarkStart w:id="196" w:name="_Toc346315814"/>
      <w:bookmarkStart w:id="197" w:name="_Toc445794224"/>
      <w:r w:rsidRPr="00DC1B19">
        <w:t>6.3.1</w:t>
      </w:r>
      <w:r w:rsidRPr="00DC1B19">
        <w:tab/>
      </w:r>
      <w:r w:rsidR="00CF402A" w:rsidRPr="00DC1B19">
        <w:t>Implementation</w:t>
      </w:r>
      <w:r w:rsidR="008B6BB0">
        <w:t xml:space="preserve"> </w:t>
      </w:r>
      <w:r w:rsidR="00532404">
        <w:t>Services</w:t>
      </w:r>
      <w:r w:rsidR="001128AA">
        <w:t xml:space="preserve"> Approach</w:t>
      </w:r>
      <w:bookmarkEnd w:id="195"/>
      <w:bookmarkEnd w:id="196"/>
      <w:bookmarkEnd w:id="197"/>
    </w:p>
    <w:p w14:paraId="36E89CBC" w14:textId="77777777" w:rsidR="00CD3C64" w:rsidRPr="00FB46CE" w:rsidRDefault="00CD3C64" w:rsidP="00FB46CE">
      <w:pPr>
        <w:ind w:left="2160"/>
      </w:pPr>
      <w:r>
        <w:t xml:space="preserve">This section shall provide a description </w:t>
      </w:r>
      <w:r w:rsidRPr="00FB46CE">
        <w:t xml:space="preserve">of </w:t>
      </w:r>
      <w:r w:rsidR="00CF402A" w:rsidRPr="00FB46CE">
        <w:t>Implementation</w:t>
      </w:r>
      <w:r w:rsidR="008B6BB0" w:rsidRPr="00FB46CE">
        <w:t xml:space="preserve"> </w:t>
      </w:r>
      <w:r w:rsidR="003D1B6B" w:rsidRPr="00FB46CE">
        <w:t xml:space="preserve">Services for execution of the </w:t>
      </w:r>
      <w:r w:rsidR="00A51558" w:rsidRPr="00FB46CE">
        <w:t>Payroll Services and T</w:t>
      </w:r>
      <w:r w:rsidR="003E5F58" w:rsidRPr="00FB46CE">
        <w:t xml:space="preserve">ime </w:t>
      </w:r>
      <w:r w:rsidR="00A51558" w:rsidRPr="00FB46CE">
        <w:t>&amp;</w:t>
      </w:r>
      <w:r w:rsidR="003E5F58" w:rsidRPr="00FB46CE">
        <w:t xml:space="preserve"> </w:t>
      </w:r>
      <w:r w:rsidR="00A51558" w:rsidRPr="00FB46CE">
        <w:t>A</w:t>
      </w:r>
      <w:r w:rsidR="003E5F58" w:rsidRPr="00FB46CE">
        <w:t>ttendance</w:t>
      </w:r>
      <w:r w:rsidR="00A51558" w:rsidRPr="00FB46CE">
        <w:t xml:space="preserve"> Services </w:t>
      </w:r>
      <w:r w:rsidR="00DB6E34">
        <w:t>p</w:t>
      </w:r>
      <w:r w:rsidRPr="00FB46CE">
        <w:t>roject</w:t>
      </w:r>
      <w:r w:rsidR="003D1B6B" w:rsidRPr="00FB46CE">
        <w:t>s</w:t>
      </w:r>
      <w:r w:rsidRPr="00FB46CE">
        <w:t xml:space="preserve"> with the objective of demonstrating the Offeror’s understanding of the tasks involved to produce each of the </w:t>
      </w:r>
      <w:r w:rsidR="00DB6E34">
        <w:t>d</w:t>
      </w:r>
      <w:r w:rsidR="00CB4677" w:rsidRPr="00FB46CE">
        <w:t>eliverable</w:t>
      </w:r>
      <w:r w:rsidRPr="00FB46CE">
        <w:t>s</w:t>
      </w:r>
      <w:r w:rsidR="00A01268" w:rsidRPr="00FB46CE">
        <w:t xml:space="preserve"> defined in “Appendix </w:t>
      </w:r>
      <w:r w:rsidR="00441B5E" w:rsidRPr="00FB46CE">
        <w:t>E-1</w:t>
      </w:r>
      <w:r w:rsidR="00A01268" w:rsidRPr="00FB46CE">
        <w:t xml:space="preserve">, </w:t>
      </w:r>
      <w:r w:rsidR="009B6C13">
        <w:t>Implementation</w:t>
      </w:r>
      <w:r w:rsidR="009B6C13" w:rsidRPr="00FB46CE">
        <w:t xml:space="preserve"> </w:t>
      </w:r>
      <w:r w:rsidR="008B6BB0" w:rsidRPr="00FB46CE">
        <w:t>Services</w:t>
      </w:r>
      <w:r w:rsidR="00A01268" w:rsidRPr="00FB46CE">
        <w:t xml:space="preserve"> Requirements</w:t>
      </w:r>
      <w:r w:rsidRPr="00FB46CE">
        <w:t>.</w:t>
      </w:r>
      <w:r w:rsidR="00A01268" w:rsidRPr="00FB46CE">
        <w:t>”</w:t>
      </w:r>
      <w:r w:rsidRPr="00FB46CE">
        <w:t xml:space="preserve"> </w:t>
      </w:r>
      <w:r w:rsidR="00DB6E34">
        <w:t xml:space="preserve"> </w:t>
      </w:r>
      <w:r w:rsidRPr="00FB46CE">
        <w:t>This section shall contain a description of how the Offeror proposes to carry out these tasks and why this approach was selected.</w:t>
      </w:r>
      <w:r w:rsidR="00DB6E34">
        <w:t xml:space="preserve"> </w:t>
      </w:r>
      <w:r w:rsidRPr="00FB46CE">
        <w:t xml:space="preserve"> Therefore, the following considerations shall be included at a minimum for the purpose of evaluation:</w:t>
      </w:r>
    </w:p>
    <w:p w14:paraId="14D1A33A" w14:textId="77777777" w:rsidR="008B6BB0" w:rsidRPr="00FB46CE" w:rsidRDefault="008B6BB0" w:rsidP="00FB46CE">
      <w:pPr>
        <w:pStyle w:val="bullet1"/>
        <w:ind w:left="2520"/>
      </w:pPr>
      <w:r w:rsidRPr="00FB46CE">
        <w:t>The identification of specific and significant business process</w:t>
      </w:r>
      <w:r w:rsidR="00DB6E34">
        <w:t>es</w:t>
      </w:r>
      <w:r w:rsidRPr="00FB46CE">
        <w:t>, policies, procedures, and organizational change considerations the State will need to address when migrating to the proposed solution.</w:t>
      </w:r>
    </w:p>
    <w:p w14:paraId="496FB41F" w14:textId="77777777" w:rsidR="008B6BB0" w:rsidRPr="00FB46CE" w:rsidRDefault="008B6BB0" w:rsidP="00FB46CE">
      <w:pPr>
        <w:pStyle w:val="bullet1"/>
        <w:ind w:left="2520"/>
      </w:pPr>
      <w:r w:rsidRPr="00FB46CE">
        <w:t xml:space="preserve">A description of how the proposed solution will address or satisfy the Data Cleansing and Conversion Objective in </w:t>
      </w:r>
      <w:r w:rsidR="00DB6E34">
        <w:t xml:space="preserve">the </w:t>
      </w:r>
      <w:r w:rsidRPr="00FB46CE">
        <w:t>RFP “</w:t>
      </w:r>
      <w:r w:rsidRPr="004A2735">
        <w:rPr>
          <w:b/>
        </w:rPr>
        <w:t>Section 5.10, Data Cleansing and Conversion Objective</w:t>
      </w:r>
      <w:r w:rsidRPr="00FB46CE">
        <w:t>” including the approach and strategy for addressing legacy data cleansing, data migration</w:t>
      </w:r>
      <w:r w:rsidR="00DB6E34">
        <w:t>,</w:t>
      </w:r>
      <w:r w:rsidRPr="00FB46CE">
        <w:t xml:space="preserve"> and the deployment of the proposed solution without disrupting the State’s operations.</w:t>
      </w:r>
    </w:p>
    <w:p w14:paraId="5D5DF11C" w14:textId="77777777" w:rsidR="008B6BB0" w:rsidRPr="00FB46CE" w:rsidRDefault="008B6BB0" w:rsidP="00FB46CE">
      <w:pPr>
        <w:pStyle w:val="bullet1"/>
        <w:ind w:left="2520"/>
      </w:pPr>
      <w:r w:rsidRPr="00FB46CE">
        <w:t>The approach and strategy for addressing the challenges of implementing in a K-12 environment with specific emphasis, at a minimum, on teacher payroll</w:t>
      </w:r>
      <w:r w:rsidR="00DB6E34">
        <w:t>;</w:t>
      </w:r>
      <w:r w:rsidRPr="00FB46CE">
        <w:t xml:space="preserve"> highly qualified teachers</w:t>
      </w:r>
      <w:r w:rsidR="00DB6E34">
        <w:t>;</w:t>
      </w:r>
      <w:r w:rsidRPr="00FB46CE">
        <w:t xml:space="preserve"> </w:t>
      </w:r>
      <w:r w:rsidR="00DB6E34">
        <w:t xml:space="preserve">and </w:t>
      </w:r>
      <w:r w:rsidRPr="00FB46CE">
        <w:t>a single employee filling multiple positions (e.g.</w:t>
      </w:r>
      <w:r w:rsidR="00DB6E34">
        <w:t>,</w:t>
      </w:r>
      <w:r w:rsidRPr="00FB46CE">
        <w:t xml:space="preserve"> multiple assignments).</w:t>
      </w:r>
    </w:p>
    <w:p w14:paraId="77F7B5EE" w14:textId="77777777" w:rsidR="008B6BB0" w:rsidRPr="00FB46CE" w:rsidRDefault="008B6BB0" w:rsidP="00FB46CE">
      <w:pPr>
        <w:pStyle w:val="bullet1"/>
        <w:ind w:left="2520"/>
      </w:pPr>
      <w:r w:rsidRPr="00FB46CE">
        <w:t xml:space="preserve">A description of how the proposed solution will address or satisfy the Knowledge Transfer Objective in </w:t>
      </w:r>
      <w:r w:rsidR="00DB6E34">
        <w:t xml:space="preserve">the </w:t>
      </w:r>
      <w:r w:rsidRPr="00FB46CE">
        <w:t>RFP “</w:t>
      </w:r>
      <w:r w:rsidRPr="004A2735">
        <w:rPr>
          <w:b/>
        </w:rPr>
        <w:t>Section 5.5, Knowledge Transfer Objective</w:t>
      </w:r>
      <w:r w:rsidRPr="00FB46CE">
        <w:t>.”</w:t>
      </w:r>
    </w:p>
    <w:p w14:paraId="750B67D7" w14:textId="77777777" w:rsidR="00D95D3B" w:rsidRPr="00FB46CE" w:rsidRDefault="00CD3C64" w:rsidP="00FB46CE">
      <w:pPr>
        <w:pStyle w:val="bullet1"/>
        <w:ind w:left="2520"/>
      </w:pPr>
      <w:r w:rsidRPr="00FB46CE">
        <w:t>The Offeror’s project management approach including the following:</w:t>
      </w:r>
    </w:p>
    <w:p w14:paraId="519B9106" w14:textId="77777777" w:rsidR="00D95D3B" w:rsidRPr="00FB46CE" w:rsidRDefault="00CD3C64" w:rsidP="00FB46CE">
      <w:pPr>
        <w:pStyle w:val="bullet2"/>
        <w:numPr>
          <w:ilvl w:val="2"/>
          <w:numId w:val="24"/>
        </w:numPr>
        <w:ind w:left="2880"/>
      </w:pPr>
      <w:r w:rsidRPr="00FB46CE">
        <w:t>Offeror’s</w:t>
      </w:r>
      <w:r w:rsidR="006F1EEA" w:rsidRPr="00FB46CE">
        <w:t xml:space="preserve"> Project Management Methodology</w:t>
      </w:r>
      <w:r w:rsidR="00A51558" w:rsidRPr="00FB46CE">
        <w:t xml:space="preserve"> </w:t>
      </w:r>
      <w:r w:rsidR="00DB6E34">
        <w:t>- H</w:t>
      </w:r>
      <w:r w:rsidR="00A51558" w:rsidRPr="00FB46CE">
        <w:t xml:space="preserve">ow it compares with the State’s </w:t>
      </w:r>
      <w:r w:rsidR="00783937" w:rsidRPr="00FB46CE">
        <w:t xml:space="preserve">IT </w:t>
      </w:r>
      <w:r w:rsidR="00DB6E34">
        <w:t>g</w:t>
      </w:r>
      <w:r w:rsidR="00783937" w:rsidRPr="00FB46CE">
        <w:t xml:space="preserve">overnance </w:t>
      </w:r>
      <w:r w:rsidR="00DB6E34">
        <w:t>p</w:t>
      </w:r>
      <w:r w:rsidR="00A51558" w:rsidRPr="00FB46CE">
        <w:t>rocess</w:t>
      </w:r>
      <w:r w:rsidR="003D1B6B" w:rsidRPr="00FB46CE">
        <w:t>.</w:t>
      </w:r>
    </w:p>
    <w:p w14:paraId="58177F00" w14:textId="77777777" w:rsidR="00D95D3B" w:rsidRPr="00FB46CE" w:rsidRDefault="00CD3C64" w:rsidP="00FB46CE">
      <w:pPr>
        <w:pStyle w:val="bullet2"/>
        <w:numPr>
          <w:ilvl w:val="2"/>
          <w:numId w:val="24"/>
        </w:numPr>
        <w:ind w:left="2880"/>
      </w:pPr>
      <w:r w:rsidRPr="00FB46CE">
        <w:t>Offer</w:t>
      </w:r>
      <w:r w:rsidR="006F1EEA" w:rsidRPr="00FB46CE">
        <w:t>or’s Risk Management Approach</w:t>
      </w:r>
      <w:r w:rsidR="008074FD" w:rsidRPr="00FB46CE">
        <w:t xml:space="preserve"> - This </w:t>
      </w:r>
      <w:r w:rsidRPr="00FB46CE">
        <w:t>approach shall include a delineation of any anticipated problems and</w:t>
      </w:r>
      <w:r w:rsidR="001D5999" w:rsidRPr="00FB46CE">
        <w:t xml:space="preserve"> risk factors for the State’s </w:t>
      </w:r>
      <w:r w:rsidR="00A51558" w:rsidRPr="00FB46CE">
        <w:t>EPS</w:t>
      </w:r>
      <w:r w:rsidRPr="00FB46CE">
        <w:t xml:space="preserve"> and proposed approaches </w:t>
      </w:r>
      <w:r w:rsidR="006F1EEA" w:rsidRPr="00FB46CE">
        <w:t>to mitigate those risks</w:t>
      </w:r>
      <w:r w:rsidR="003D1B6B" w:rsidRPr="00FB46CE">
        <w:t>.</w:t>
      </w:r>
    </w:p>
    <w:p w14:paraId="18700B74" w14:textId="77777777" w:rsidR="00D95D3B" w:rsidRPr="00FB46CE" w:rsidRDefault="00CD3C64" w:rsidP="00FB46CE">
      <w:pPr>
        <w:pStyle w:val="bullet2"/>
        <w:numPr>
          <w:ilvl w:val="2"/>
          <w:numId w:val="24"/>
        </w:numPr>
        <w:ind w:left="2880"/>
      </w:pPr>
      <w:r w:rsidRPr="00FB46CE">
        <w:lastRenderedPageBreak/>
        <w:t>Offeror’</w:t>
      </w:r>
      <w:r w:rsidR="006F1EEA" w:rsidRPr="00FB46CE">
        <w:t xml:space="preserve">s Quality </w:t>
      </w:r>
      <w:r w:rsidR="000C3E83" w:rsidRPr="00FB46CE">
        <w:t xml:space="preserve">Assurance Surveillance and </w:t>
      </w:r>
      <w:r w:rsidR="006F1EEA" w:rsidRPr="00FB46CE">
        <w:t xml:space="preserve">Management Approach - </w:t>
      </w:r>
      <w:r w:rsidRPr="00FB46CE">
        <w:t xml:space="preserve">This approach shall include a description of internal </w:t>
      </w:r>
      <w:r w:rsidR="00DB6E34">
        <w:t>q</w:t>
      </w:r>
      <w:r w:rsidRPr="00FB46CE">
        <w:t xml:space="preserve">uality </w:t>
      </w:r>
      <w:r w:rsidR="00DB6E34">
        <w:t>a</w:t>
      </w:r>
      <w:r w:rsidRPr="00FB46CE">
        <w:t>ss</w:t>
      </w:r>
      <w:r w:rsidR="006F1EEA" w:rsidRPr="00FB46CE">
        <w:t>urance process</w:t>
      </w:r>
      <w:r w:rsidR="000C3E83" w:rsidRPr="00FB46CE">
        <w:t>es</w:t>
      </w:r>
      <w:r w:rsidR="006F1EEA" w:rsidRPr="00FB46CE">
        <w:t xml:space="preserve"> for </w:t>
      </w:r>
      <w:r w:rsidR="00DB6E34">
        <w:t>d</w:t>
      </w:r>
      <w:r w:rsidR="00CB4677" w:rsidRPr="00FB46CE">
        <w:t>eliverable</w:t>
      </w:r>
      <w:r w:rsidR="006F1EEA" w:rsidRPr="00FB46CE">
        <w:t>s</w:t>
      </w:r>
      <w:r w:rsidR="003D1B6B" w:rsidRPr="00FB46CE">
        <w:t>.</w:t>
      </w:r>
      <w:r w:rsidR="00934731" w:rsidRPr="00FB46CE">
        <w:t xml:space="preserve">  The end product of this portion of the Offeror’s response shall provide a proposed means for evaluating whether performance standards</w:t>
      </w:r>
      <w:r w:rsidR="00C45EA1" w:rsidRPr="00FB46CE">
        <w:t xml:space="preserve"> and </w:t>
      </w:r>
      <w:r w:rsidR="00934731" w:rsidRPr="00FB46CE">
        <w:t xml:space="preserve">quality levels are being met and </w:t>
      </w:r>
      <w:r w:rsidR="009B6C13">
        <w:t>ensuring</w:t>
      </w:r>
      <w:r w:rsidR="00934731" w:rsidRPr="00FB46CE">
        <w:t xml:space="preserve"> that the State pays only for the level of services received.</w:t>
      </w:r>
    </w:p>
    <w:p w14:paraId="1D741C90" w14:textId="77777777" w:rsidR="00D95D3B" w:rsidRDefault="00CD3C64" w:rsidP="00FB46CE">
      <w:pPr>
        <w:pStyle w:val="bullet1"/>
        <w:ind w:left="2520"/>
      </w:pPr>
      <w:r>
        <w:t>The Offeror's approach and strategy for designing and implementing the proposed solution including the following:</w:t>
      </w:r>
    </w:p>
    <w:p w14:paraId="0A78755E" w14:textId="77777777" w:rsidR="00CF4E17" w:rsidRDefault="00CF4E17" w:rsidP="00FB46CE">
      <w:pPr>
        <w:pStyle w:val="bullet2"/>
        <w:numPr>
          <w:ilvl w:val="2"/>
          <w:numId w:val="24"/>
        </w:numPr>
        <w:ind w:left="2880"/>
      </w:pPr>
      <w:r w:rsidRPr="00CF4E17">
        <w:t>Description of how the proposed solution will address o</w:t>
      </w:r>
      <w:r w:rsidR="00FB46CE">
        <w:t xml:space="preserve">r satisfy the </w:t>
      </w:r>
      <w:r w:rsidRPr="00CF4E17">
        <w:t xml:space="preserve">Enhanced End-User Training Objective </w:t>
      </w:r>
      <w:r w:rsidRPr="00FB46CE">
        <w:t xml:space="preserve">in </w:t>
      </w:r>
      <w:r w:rsidR="00DB6E34">
        <w:t xml:space="preserve">the </w:t>
      </w:r>
      <w:r w:rsidRPr="00FB46CE">
        <w:t>RFP “</w:t>
      </w:r>
      <w:r w:rsidRPr="004A2735">
        <w:rPr>
          <w:b/>
        </w:rPr>
        <w:t>Section 5.6, Enhanced End-User Training Objective</w:t>
      </w:r>
      <w:r w:rsidRPr="00FB46CE">
        <w:t>.</w:t>
      </w:r>
      <w:r w:rsidRPr="00CF4E17">
        <w:t>”</w:t>
      </w:r>
    </w:p>
    <w:p w14:paraId="4A3B3B57" w14:textId="77777777" w:rsidR="003D7C16" w:rsidRDefault="00CF4E17" w:rsidP="00FB46CE">
      <w:pPr>
        <w:pStyle w:val="bullet2"/>
        <w:numPr>
          <w:ilvl w:val="2"/>
          <w:numId w:val="24"/>
        </w:numPr>
        <w:ind w:left="2880"/>
      </w:pPr>
      <w:r w:rsidRPr="00CF4E17">
        <w:t>Description of how the proposed soluti</w:t>
      </w:r>
      <w:r w:rsidR="00FB46CE">
        <w:t xml:space="preserve">on will address or satisfy the </w:t>
      </w:r>
      <w:r w:rsidRPr="00CF4E17">
        <w:t>Business Process Reengineering Objective</w:t>
      </w:r>
      <w:r>
        <w:t xml:space="preserve"> </w:t>
      </w:r>
      <w:r w:rsidRPr="00CF4E17">
        <w:t xml:space="preserve">in </w:t>
      </w:r>
      <w:r w:rsidR="00DB6E34">
        <w:t xml:space="preserve">the </w:t>
      </w:r>
      <w:r w:rsidRPr="00FB46CE">
        <w:t>RFP “</w:t>
      </w:r>
      <w:r w:rsidRPr="004A2735">
        <w:rPr>
          <w:b/>
        </w:rPr>
        <w:t>Section 5.7, Business Process Reengineering Objective</w:t>
      </w:r>
      <w:r w:rsidRPr="00CF4E17">
        <w:t>.”</w:t>
      </w:r>
      <w:r w:rsidR="00720B9A">
        <w:t xml:space="preserve"> </w:t>
      </w:r>
      <w:r w:rsidR="00DB6E34">
        <w:t xml:space="preserve"> </w:t>
      </w:r>
      <w:r w:rsidR="00720B9A">
        <w:t>Include</w:t>
      </w:r>
      <w:r>
        <w:t xml:space="preserve"> </w:t>
      </w:r>
      <w:r w:rsidR="005B5E2F">
        <w:t>the</w:t>
      </w:r>
      <w:r w:rsidR="00CD3C64">
        <w:t xml:space="preserve"> responsibilities the State will have during these efforts, </w:t>
      </w:r>
      <w:r>
        <w:t xml:space="preserve">and </w:t>
      </w:r>
      <w:r w:rsidR="00CD3C64">
        <w:t>how existing State and departmental policies</w:t>
      </w:r>
      <w:r w:rsidR="008074FD">
        <w:t xml:space="preserve"> and procedures</w:t>
      </w:r>
      <w:r w:rsidR="00CD3C64">
        <w:t xml:space="preserve"> will </w:t>
      </w:r>
      <w:r w:rsidR="008074FD">
        <w:t xml:space="preserve">need to be changed in order to </w:t>
      </w:r>
      <w:r w:rsidR="00CD3C64">
        <w:t xml:space="preserve">be integrated </w:t>
      </w:r>
      <w:r w:rsidR="006F1EEA">
        <w:t>into the new business processes</w:t>
      </w:r>
      <w:r w:rsidR="003D1B6B">
        <w:t>.</w:t>
      </w:r>
    </w:p>
    <w:p w14:paraId="5D60482E" w14:textId="77777777" w:rsidR="00CF4E17" w:rsidRDefault="003D7C16" w:rsidP="00FB46CE">
      <w:pPr>
        <w:pStyle w:val="bullet2"/>
        <w:numPr>
          <w:ilvl w:val="2"/>
          <w:numId w:val="24"/>
        </w:numPr>
        <w:ind w:left="2880"/>
      </w:pPr>
      <w:r w:rsidRPr="003D7C16">
        <w:t>Description of how the proposed soluti</w:t>
      </w:r>
      <w:r w:rsidR="00FB46CE">
        <w:t xml:space="preserve">on will address or satisfy the </w:t>
      </w:r>
      <w:r>
        <w:t xml:space="preserve">Organizational Change Management Objective in </w:t>
      </w:r>
      <w:r w:rsidR="00DB6E34">
        <w:t xml:space="preserve">the </w:t>
      </w:r>
      <w:r w:rsidRPr="00FB46CE">
        <w:t>RFP “</w:t>
      </w:r>
      <w:r w:rsidRPr="004A2735">
        <w:rPr>
          <w:b/>
        </w:rPr>
        <w:t>Section 5.8, Organizational Change Management Objective</w:t>
      </w:r>
      <w:r w:rsidRPr="003D7C16">
        <w:t>.”</w:t>
      </w:r>
    </w:p>
    <w:p w14:paraId="51BDE2CE" w14:textId="77777777" w:rsidR="00D95D3B" w:rsidRDefault="00CD3C64" w:rsidP="00FB46CE">
      <w:pPr>
        <w:pStyle w:val="bullet2"/>
        <w:numPr>
          <w:ilvl w:val="2"/>
          <w:numId w:val="24"/>
        </w:numPr>
        <w:ind w:left="2880"/>
      </w:pPr>
      <w:r>
        <w:t>Rationale and assumptions for recommending</w:t>
      </w:r>
      <w:r w:rsidR="006F1EEA">
        <w:t xml:space="preserve"> </w:t>
      </w:r>
      <w:r w:rsidR="008074FD">
        <w:t xml:space="preserve">the </w:t>
      </w:r>
      <w:r w:rsidR="006F1EEA">
        <w:t xml:space="preserve">proposed </w:t>
      </w:r>
      <w:r w:rsidR="00720B9A">
        <w:t xml:space="preserve">implementation </w:t>
      </w:r>
      <w:r w:rsidR="006F1EEA">
        <w:t>approach and strategy</w:t>
      </w:r>
      <w:r w:rsidR="003D1B6B">
        <w:t>.</w:t>
      </w:r>
    </w:p>
    <w:p w14:paraId="7CB2C75B" w14:textId="77777777" w:rsidR="00D95D3B" w:rsidRDefault="00CD3C64" w:rsidP="00FB46CE">
      <w:pPr>
        <w:pStyle w:val="bullet1"/>
        <w:ind w:left="2520"/>
      </w:pPr>
      <w:r>
        <w:t xml:space="preserve">The identification of specific and significant considerations the State and all users will need to address when migrating to </w:t>
      </w:r>
      <w:r w:rsidR="006F1EEA">
        <w:t>the proposed solution</w:t>
      </w:r>
      <w:r w:rsidR="003D1B6B">
        <w:t>.</w:t>
      </w:r>
    </w:p>
    <w:p w14:paraId="7196FC0C" w14:textId="77777777" w:rsidR="00D95D3B" w:rsidRDefault="00CD3C64" w:rsidP="00FB46CE">
      <w:pPr>
        <w:pStyle w:val="bullet1"/>
        <w:ind w:left="2520"/>
      </w:pPr>
      <w:r>
        <w:t>The approach and strategy for addressing data migration and the deployment of the proposed solution without di</w:t>
      </w:r>
      <w:r w:rsidR="006F1EEA">
        <w:t>srupting the State’s operations</w:t>
      </w:r>
      <w:r w:rsidR="003D1B6B">
        <w:t>.</w:t>
      </w:r>
    </w:p>
    <w:p w14:paraId="48503A4A" w14:textId="77777777" w:rsidR="00D95D3B" w:rsidRDefault="00CD3C64" w:rsidP="00FB46CE">
      <w:pPr>
        <w:pStyle w:val="bullet1"/>
        <w:ind w:left="2520"/>
      </w:pPr>
      <w:r>
        <w:t>The approach and strategy for developing software customiz</w:t>
      </w:r>
      <w:r w:rsidR="006F1EEA">
        <w:t>ations, reports, and interfaces</w:t>
      </w:r>
      <w:r w:rsidR="00DB6E34">
        <w:t xml:space="preserve">.  </w:t>
      </w:r>
      <w:r w:rsidR="006F1EEA">
        <w:t>I</w:t>
      </w:r>
      <w:r>
        <w:t>nclude at least three relevant examples each of customizations, reports</w:t>
      </w:r>
      <w:r w:rsidR="00DB6E34">
        <w:t>,</w:t>
      </w:r>
      <w:r>
        <w:t xml:space="preserve"> and interfaces developed by </w:t>
      </w:r>
      <w:r w:rsidR="00DB6E34">
        <w:t xml:space="preserve">the </w:t>
      </w:r>
      <w:r>
        <w:t>Offeror for gove</w:t>
      </w:r>
      <w:r w:rsidR="006F1EEA">
        <w:t xml:space="preserve">rnment clients </w:t>
      </w:r>
      <w:r w:rsidR="00A40F58">
        <w:t>and/</w:t>
      </w:r>
      <w:r w:rsidR="006F1EEA">
        <w:t>or K-12 clients</w:t>
      </w:r>
      <w:r w:rsidR="003D1B6B">
        <w:t>.</w:t>
      </w:r>
    </w:p>
    <w:p w14:paraId="48D9124F" w14:textId="77777777" w:rsidR="00D95D3B" w:rsidRDefault="00CD3C64" w:rsidP="00FB46CE">
      <w:pPr>
        <w:pStyle w:val="bullet1"/>
        <w:ind w:left="2520"/>
      </w:pPr>
      <w:r>
        <w:t>Availability of templates from prior government and/or K-12 clients to accelerate the implementat</w:t>
      </w:r>
      <w:r w:rsidR="006F1EEA">
        <w:t>ion</w:t>
      </w:r>
      <w:r w:rsidR="003D1B6B">
        <w:t>.</w:t>
      </w:r>
    </w:p>
    <w:p w14:paraId="4AA029FB" w14:textId="77777777" w:rsidR="00240E38" w:rsidRPr="00FB46CE" w:rsidRDefault="00FB46CE" w:rsidP="00FB46CE">
      <w:pPr>
        <w:pStyle w:val="Num-Heading4Modified"/>
        <w:numPr>
          <w:ilvl w:val="0"/>
          <w:numId w:val="0"/>
        </w:numPr>
        <w:ind w:left="2160"/>
      </w:pPr>
      <w:bookmarkStart w:id="198" w:name="_Toc343774891"/>
      <w:bookmarkStart w:id="199" w:name="_Toc343775039"/>
      <w:bookmarkStart w:id="200" w:name="_Toc343774892"/>
      <w:bookmarkStart w:id="201" w:name="_Toc343775040"/>
      <w:bookmarkStart w:id="202" w:name="_Toc343774893"/>
      <w:bookmarkStart w:id="203" w:name="_Toc343775041"/>
      <w:bookmarkStart w:id="204" w:name="_Toc343774894"/>
      <w:bookmarkStart w:id="205" w:name="_Toc343775042"/>
      <w:bookmarkStart w:id="206" w:name="_Toc343774895"/>
      <w:bookmarkStart w:id="207" w:name="_Toc343775043"/>
      <w:bookmarkStart w:id="208" w:name="_Toc343774896"/>
      <w:bookmarkStart w:id="209" w:name="_Toc343775044"/>
      <w:bookmarkStart w:id="210" w:name="_Toc343774897"/>
      <w:bookmarkStart w:id="211" w:name="_Toc343775045"/>
      <w:bookmarkStart w:id="212" w:name="_Toc343774898"/>
      <w:bookmarkStart w:id="213" w:name="_Toc343775046"/>
      <w:bookmarkStart w:id="214" w:name="_Toc343774899"/>
      <w:bookmarkStart w:id="215" w:name="_Toc343775047"/>
      <w:bookmarkStart w:id="216" w:name="_Toc343774900"/>
      <w:bookmarkStart w:id="217" w:name="_Toc343775048"/>
      <w:bookmarkStart w:id="218" w:name="_Toc343774901"/>
      <w:bookmarkStart w:id="219" w:name="_Toc343775049"/>
      <w:bookmarkStart w:id="220" w:name="_Toc343774902"/>
      <w:bookmarkStart w:id="221" w:name="_Toc343775050"/>
      <w:bookmarkStart w:id="222" w:name="_Toc346237354"/>
      <w:bookmarkStart w:id="223" w:name="_Toc346315812"/>
      <w:bookmarkStart w:id="224" w:name="_Toc366428183"/>
      <w:bookmarkStart w:id="225" w:name="_Toc346237358"/>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FB46CE">
        <w:t>6.3.1.1</w:t>
      </w:r>
      <w:r w:rsidRPr="00FB46CE">
        <w:tab/>
      </w:r>
      <w:r w:rsidR="00240E38" w:rsidRPr="00FB46CE">
        <w:t xml:space="preserve">Detailed </w:t>
      </w:r>
      <w:r w:rsidR="00CF402A" w:rsidRPr="00FB46CE">
        <w:t>Implementation</w:t>
      </w:r>
      <w:r w:rsidR="00240E38" w:rsidRPr="00FB46CE">
        <w:t xml:space="preserve"> Services Requirements Response</w:t>
      </w:r>
      <w:bookmarkEnd w:id="222"/>
      <w:bookmarkEnd w:id="223"/>
      <w:bookmarkEnd w:id="224"/>
    </w:p>
    <w:p w14:paraId="7D774E62" w14:textId="77777777" w:rsidR="00240E38" w:rsidRPr="00FB46CE" w:rsidRDefault="00CF402A" w:rsidP="00FB46CE">
      <w:pPr>
        <w:ind w:left="2880"/>
      </w:pPr>
      <w:r w:rsidRPr="00FB46CE">
        <w:t>Implementation</w:t>
      </w:r>
      <w:r w:rsidR="00240E38" w:rsidRPr="00FB46CE">
        <w:t xml:space="preserve"> Services Requirements are listed in “Appendix E</w:t>
      </w:r>
      <w:r w:rsidR="00FB46CE">
        <w:noBreakHyphen/>
      </w:r>
      <w:r w:rsidR="00240E38" w:rsidRPr="00FB46CE">
        <w:t xml:space="preserve">1, Detailed </w:t>
      </w:r>
      <w:r w:rsidRPr="00FB46CE">
        <w:t>Implementation</w:t>
      </w:r>
      <w:r w:rsidR="00240E38" w:rsidRPr="00FB46CE">
        <w:t xml:space="preserve"> Services </w:t>
      </w:r>
      <w:r w:rsidR="003215BD" w:rsidRPr="00FB46CE">
        <w:t>Requirements (Section 2.0).</w:t>
      </w:r>
      <w:r w:rsidRPr="00FB46CE">
        <w:t>”</w:t>
      </w:r>
      <w:r w:rsidR="00240E38" w:rsidRPr="00FB46CE">
        <w:t xml:space="preserve"> </w:t>
      </w:r>
      <w:r w:rsidR="00DB6E34">
        <w:t xml:space="preserve"> </w:t>
      </w:r>
      <w:r w:rsidR="00240E38" w:rsidRPr="00FB46CE">
        <w:t xml:space="preserve">When responding to the </w:t>
      </w:r>
      <w:r w:rsidRPr="00FB46CE">
        <w:t>Implementation</w:t>
      </w:r>
      <w:r w:rsidR="00240E38" w:rsidRPr="00FB46CE">
        <w:t xml:space="preserve"> Services Requirements, Offerors must complete the response tables in this section and include them as part of “Attachment </w:t>
      </w:r>
      <w:r w:rsidR="00A8411C" w:rsidRPr="00FB46CE">
        <w:t>9</w:t>
      </w:r>
      <w:r w:rsidR="00240E38" w:rsidRPr="00FB46CE">
        <w:t xml:space="preserve">: </w:t>
      </w:r>
      <w:r w:rsidR="00DB6E34">
        <w:t xml:space="preserve"> </w:t>
      </w:r>
      <w:r w:rsidR="00240E38" w:rsidRPr="00FB46CE">
        <w:t xml:space="preserve">Responses to </w:t>
      </w:r>
      <w:r w:rsidRPr="00FB46CE">
        <w:t>Implementation</w:t>
      </w:r>
      <w:r w:rsidR="00240E38" w:rsidRPr="00FB46CE">
        <w:t xml:space="preserve"> Services Requirements” of </w:t>
      </w:r>
      <w:r w:rsidR="00DB6E34">
        <w:t>their</w:t>
      </w:r>
      <w:r w:rsidR="00240E38" w:rsidRPr="00FB46CE">
        <w:t xml:space="preserve"> Offer.</w:t>
      </w:r>
    </w:p>
    <w:p w14:paraId="6506FB63" w14:textId="77777777" w:rsidR="00240E38" w:rsidRPr="00FB46CE" w:rsidRDefault="00240E38" w:rsidP="00FB46CE">
      <w:pPr>
        <w:ind w:left="2880"/>
      </w:pPr>
      <w:r w:rsidRPr="00FB46CE">
        <w:lastRenderedPageBreak/>
        <w:t>The tables in “</w:t>
      </w:r>
      <w:r w:rsidRPr="004A2735">
        <w:rPr>
          <w:b/>
        </w:rPr>
        <w:t xml:space="preserve">Section 2.0, Appendix E-1, Detailed </w:t>
      </w:r>
      <w:r w:rsidR="00CF402A" w:rsidRPr="004A2735">
        <w:rPr>
          <w:b/>
        </w:rPr>
        <w:t>Implementation</w:t>
      </w:r>
      <w:r w:rsidR="003215BD" w:rsidRPr="004A2735">
        <w:rPr>
          <w:b/>
        </w:rPr>
        <w:t xml:space="preserve"> </w:t>
      </w:r>
      <w:r w:rsidRPr="004A2735">
        <w:rPr>
          <w:b/>
        </w:rPr>
        <w:t>Services Requirements</w:t>
      </w:r>
      <w:r w:rsidRPr="00FB46CE">
        <w:t xml:space="preserve">” identify the roles and responsibilities associated with the services.  </w:t>
      </w:r>
    </w:p>
    <w:p w14:paraId="57E6F37C" w14:textId="77777777" w:rsidR="00240E38" w:rsidRPr="00FB46CE" w:rsidRDefault="00240E38" w:rsidP="00FB46CE">
      <w:pPr>
        <w:ind w:left="2880"/>
      </w:pPr>
      <w:r w:rsidRPr="00FB46CE">
        <w:t>An “X” is placed in the column under the party that will be responsible for performing the task.</w:t>
      </w:r>
    </w:p>
    <w:p w14:paraId="5217B2D0" w14:textId="77777777" w:rsidR="00240E38" w:rsidRPr="00FB46CE" w:rsidRDefault="00240E38" w:rsidP="00FB46CE">
      <w:pPr>
        <w:ind w:left="2880"/>
      </w:pPr>
      <w:r w:rsidRPr="00FB46CE">
        <w:t>The columns on the tables include:</w:t>
      </w:r>
    </w:p>
    <w:p w14:paraId="7233BC70" w14:textId="77777777" w:rsidR="00240E38" w:rsidRPr="00FB46CE" w:rsidRDefault="00240E38" w:rsidP="00FB46CE">
      <w:pPr>
        <w:pStyle w:val="bullet1"/>
        <w:tabs>
          <w:tab w:val="num" w:pos="-3690"/>
        </w:tabs>
        <w:ind w:left="3240"/>
      </w:pPr>
      <w:r w:rsidRPr="00FB46CE">
        <w:t>Offeror — Offeror and designated subcontractors</w:t>
      </w:r>
      <w:r w:rsidR="00DB6E34">
        <w:t>.</w:t>
      </w:r>
      <w:r w:rsidRPr="00FB46CE">
        <w:t xml:space="preserve"> </w:t>
      </w:r>
    </w:p>
    <w:p w14:paraId="45D0FD96" w14:textId="77777777" w:rsidR="00240E38" w:rsidRPr="00FB46CE" w:rsidRDefault="00240E38" w:rsidP="00FB46CE">
      <w:pPr>
        <w:pStyle w:val="bullet1"/>
        <w:tabs>
          <w:tab w:val="num" w:pos="-3690"/>
        </w:tabs>
        <w:ind w:left="3240"/>
      </w:pPr>
      <w:r w:rsidRPr="00FB46CE">
        <w:t>State — State employees and other supporting contractors</w:t>
      </w:r>
      <w:r w:rsidR="00DB6E34">
        <w:t>.</w:t>
      </w:r>
    </w:p>
    <w:p w14:paraId="7D9D48B8" w14:textId="77777777" w:rsidR="00240E38" w:rsidRPr="00FB46CE" w:rsidRDefault="00240E38" w:rsidP="00FB46CE">
      <w:pPr>
        <w:ind w:left="2880"/>
        <w:rPr>
          <w:bCs/>
        </w:rPr>
      </w:pPr>
      <w:r w:rsidRPr="00FB46CE">
        <w:rPr>
          <w:bCs/>
        </w:rPr>
        <w:t xml:space="preserve">The State maintains full ownership of the EPS Program. </w:t>
      </w:r>
      <w:r w:rsidR="00DB6E34">
        <w:rPr>
          <w:bCs/>
        </w:rPr>
        <w:t xml:space="preserve"> </w:t>
      </w:r>
      <w:r w:rsidRPr="00FB46CE">
        <w:rPr>
          <w:bCs/>
        </w:rPr>
        <w:t>However, when the Offeror is the party responsible for performing the task, the State expects the Offeror to provide leadership, direction</w:t>
      </w:r>
      <w:r w:rsidR="00DB6E34">
        <w:rPr>
          <w:bCs/>
        </w:rPr>
        <w:t>,</w:t>
      </w:r>
      <w:r w:rsidRPr="00FB46CE">
        <w:rPr>
          <w:bCs/>
        </w:rPr>
        <w:t xml:space="preserve"> and full accountability for the </w:t>
      </w:r>
      <w:r w:rsidR="00DB6E34">
        <w:rPr>
          <w:bCs/>
        </w:rPr>
        <w:t>d</w:t>
      </w:r>
      <w:r w:rsidRPr="00FB46CE">
        <w:rPr>
          <w:bCs/>
        </w:rPr>
        <w:t xml:space="preserve">eliverables. </w:t>
      </w:r>
      <w:r w:rsidR="00DB6E34">
        <w:rPr>
          <w:bCs/>
        </w:rPr>
        <w:t xml:space="preserve"> </w:t>
      </w:r>
      <w:r w:rsidRPr="00FB46CE">
        <w:rPr>
          <w:bCs/>
        </w:rPr>
        <w:t xml:space="preserve">All </w:t>
      </w:r>
      <w:r w:rsidR="00DB6E34">
        <w:rPr>
          <w:bCs/>
        </w:rPr>
        <w:t>d</w:t>
      </w:r>
      <w:r w:rsidRPr="00FB46CE">
        <w:rPr>
          <w:bCs/>
        </w:rPr>
        <w:t xml:space="preserve">eliverables will be </w:t>
      </w:r>
      <w:r w:rsidRPr="00FB46CE">
        <w:rPr>
          <w:rFonts w:eastAsia="Arial Unicode MS"/>
        </w:rPr>
        <w:t>mutually agreed upon by the State and the Offeror.</w:t>
      </w:r>
    </w:p>
    <w:p w14:paraId="15FBA3E5" w14:textId="77777777" w:rsidR="00240E38" w:rsidRPr="00FB46CE" w:rsidRDefault="00240E38" w:rsidP="00FB46CE">
      <w:pPr>
        <w:ind w:left="2880"/>
      </w:pPr>
      <w:r w:rsidRPr="00FB46CE">
        <w:t xml:space="preserve">The </w:t>
      </w:r>
      <w:r w:rsidR="00DB6E34">
        <w:t>r</w:t>
      </w:r>
      <w:r w:rsidRPr="00FB46CE">
        <w:t xml:space="preserve">equirements </w:t>
      </w:r>
      <w:r w:rsidR="00DB6E34">
        <w:t>r</w:t>
      </w:r>
      <w:r w:rsidRPr="00FB46CE">
        <w:t xml:space="preserve">esponse </w:t>
      </w:r>
      <w:r w:rsidR="00DB6E34">
        <w:t>m</w:t>
      </w:r>
      <w:r w:rsidRPr="00FB46CE">
        <w:t xml:space="preserve">atrices must be completed indicating the status of the requirement(s) at the time of submission of the Offer using a single response code. </w:t>
      </w:r>
      <w:r w:rsidR="00DB6E34">
        <w:t xml:space="preserve"> </w:t>
      </w:r>
      <w:r w:rsidRPr="00FB46CE">
        <w:t>Response codes are listed in the table below:</w:t>
      </w:r>
      <w:r w:rsidR="00FB46CE">
        <w:br/>
      </w:r>
    </w:p>
    <w:p w14:paraId="71CB5524" w14:textId="77777777" w:rsidR="00240E38" w:rsidRPr="00FB46CE" w:rsidRDefault="00240E38" w:rsidP="00941CC2">
      <w:pPr>
        <w:pStyle w:val="TableNumberedList"/>
      </w:pPr>
      <w:bookmarkStart w:id="226" w:name="_Toc366428205"/>
      <w:bookmarkStart w:id="227" w:name="_Toc445794810"/>
      <w:r w:rsidRPr="00FB46CE">
        <w:t xml:space="preserve">Response Codes for </w:t>
      </w:r>
      <w:r w:rsidR="00832194">
        <w:t>Implementation</w:t>
      </w:r>
      <w:r w:rsidRPr="00FB46CE">
        <w:t xml:space="preserve"> Services Requirements</w:t>
      </w:r>
      <w:bookmarkEnd w:id="226"/>
      <w:bookmarkEnd w:id="227"/>
      <w:r w:rsidRPr="00FB46CE">
        <w:t xml:space="preserve"> </w:t>
      </w:r>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40"/>
        <w:gridCol w:w="7320"/>
      </w:tblGrid>
      <w:tr w:rsidR="00240E38" w:rsidRPr="00FB46CE" w14:paraId="6914429F" w14:textId="77777777" w:rsidTr="00AC330F">
        <w:trPr>
          <w:cantSplit/>
          <w:tblHeader/>
        </w:trPr>
        <w:tc>
          <w:tcPr>
            <w:tcW w:w="2040" w:type="dxa"/>
            <w:shd w:val="solid" w:color="000000" w:fill="FFFFFF"/>
          </w:tcPr>
          <w:p w14:paraId="208E34D3" w14:textId="77777777" w:rsidR="00240E38" w:rsidRPr="00FB46CE" w:rsidRDefault="00240E38" w:rsidP="00AC330F">
            <w:pPr>
              <w:pStyle w:val="TableHeading"/>
            </w:pPr>
            <w:r w:rsidRPr="00FB46CE">
              <w:t>R</w:t>
            </w:r>
            <w:bookmarkStart w:id="228" w:name="Title_FitGap_Reqts_Response_Codes"/>
            <w:bookmarkEnd w:id="228"/>
            <w:r w:rsidRPr="00FB46CE">
              <w:t>esponse Code</w:t>
            </w:r>
          </w:p>
        </w:tc>
        <w:tc>
          <w:tcPr>
            <w:tcW w:w="7320" w:type="dxa"/>
            <w:shd w:val="solid" w:color="000000" w:fill="FFFFFF"/>
          </w:tcPr>
          <w:p w14:paraId="0A8D481D" w14:textId="77777777" w:rsidR="00240E38" w:rsidRPr="00FB46CE" w:rsidRDefault="00240E38" w:rsidP="00AC330F">
            <w:pPr>
              <w:pStyle w:val="TableHeading"/>
            </w:pPr>
            <w:r w:rsidRPr="00FB46CE">
              <w:t>Description</w:t>
            </w:r>
          </w:p>
        </w:tc>
      </w:tr>
      <w:tr w:rsidR="00240E38" w:rsidRPr="00FB46CE" w14:paraId="31CEAF33" w14:textId="77777777" w:rsidTr="00AC330F">
        <w:trPr>
          <w:cantSplit/>
        </w:trPr>
        <w:tc>
          <w:tcPr>
            <w:tcW w:w="2040" w:type="dxa"/>
          </w:tcPr>
          <w:p w14:paraId="494CAF8B" w14:textId="77777777" w:rsidR="00240E38" w:rsidRPr="00FB46CE" w:rsidRDefault="00240E38" w:rsidP="00AC330F">
            <w:pPr>
              <w:pStyle w:val="TableText"/>
            </w:pPr>
            <w:r w:rsidRPr="00FB46CE">
              <w:rPr>
                <w:b/>
                <w:snapToGrid w:val="0"/>
              </w:rPr>
              <w:t>Y</w:t>
            </w:r>
            <w:r w:rsidRPr="00FB46CE">
              <w:rPr>
                <w:snapToGrid w:val="0"/>
              </w:rPr>
              <w:t xml:space="preserve"> – </w:t>
            </w:r>
            <w:r w:rsidRPr="00FB46CE">
              <w:rPr>
                <w:b/>
                <w:snapToGrid w:val="0"/>
              </w:rPr>
              <w:t>Y</w:t>
            </w:r>
            <w:r w:rsidRPr="00FB46CE">
              <w:rPr>
                <w:snapToGrid w:val="0"/>
              </w:rPr>
              <w:t>es</w:t>
            </w:r>
          </w:p>
        </w:tc>
        <w:tc>
          <w:tcPr>
            <w:tcW w:w="7320" w:type="dxa"/>
          </w:tcPr>
          <w:p w14:paraId="1DF742E9" w14:textId="77777777" w:rsidR="00240E38" w:rsidRPr="00FB46CE" w:rsidRDefault="00240E38" w:rsidP="00AC330F">
            <w:pPr>
              <w:pStyle w:val="TableText"/>
              <w:rPr>
                <w:snapToGrid w:val="0"/>
              </w:rPr>
            </w:pPr>
            <w:r w:rsidRPr="00FB46CE">
              <w:rPr>
                <w:snapToGrid w:val="0"/>
              </w:rPr>
              <w:t>Requirement will be met.</w:t>
            </w:r>
          </w:p>
        </w:tc>
      </w:tr>
      <w:tr w:rsidR="00240E38" w:rsidRPr="00FB46CE" w14:paraId="036BEAA9" w14:textId="77777777" w:rsidTr="00AC330F">
        <w:trPr>
          <w:cantSplit/>
        </w:trPr>
        <w:tc>
          <w:tcPr>
            <w:tcW w:w="2040" w:type="dxa"/>
          </w:tcPr>
          <w:p w14:paraId="61240719" w14:textId="77777777" w:rsidR="00240E38" w:rsidRPr="00FB46CE" w:rsidRDefault="00240E38" w:rsidP="00AC330F">
            <w:pPr>
              <w:pStyle w:val="TableText"/>
              <w:rPr>
                <w:b/>
                <w:snapToGrid w:val="0"/>
              </w:rPr>
            </w:pPr>
            <w:r w:rsidRPr="00FB46CE">
              <w:rPr>
                <w:b/>
                <w:snapToGrid w:val="0"/>
              </w:rPr>
              <w:t>N</w:t>
            </w:r>
            <w:r w:rsidRPr="00FB46CE">
              <w:rPr>
                <w:snapToGrid w:val="0"/>
              </w:rPr>
              <w:t xml:space="preserve"> – </w:t>
            </w:r>
            <w:r w:rsidRPr="00FB46CE">
              <w:rPr>
                <w:b/>
                <w:snapToGrid w:val="0"/>
              </w:rPr>
              <w:t>N</w:t>
            </w:r>
            <w:r w:rsidRPr="00FB46CE">
              <w:rPr>
                <w:snapToGrid w:val="0"/>
              </w:rPr>
              <w:t>o</w:t>
            </w:r>
          </w:p>
        </w:tc>
        <w:tc>
          <w:tcPr>
            <w:tcW w:w="7320" w:type="dxa"/>
          </w:tcPr>
          <w:p w14:paraId="3E31468A" w14:textId="77777777" w:rsidR="00240E38" w:rsidRPr="00FB46CE" w:rsidRDefault="00240E38" w:rsidP="00AC330F">
            <w:pPr>
              <w:pStyle w:val="TableText"/>
              <w:rPr>
                <w:snapToGrid w:val="0"/>
              </w:rPr>
            </w:pPr>
            <w:r w:rsidRPr="00FB46CE">
              <w:rPr>
                <w:snapToGrid w:val="0"/>
              </w:rPr>
              <w:t>The responsibility identified in the requirement cannot be met.</w:t>
            </w:r>
          </w:p>
        </w:tc>
      </w:tr>
    </w:tbl>
    <w:p w14:paraId="5E1616A8" w14:textId="77777777" w:rsidR="00240E38" w:rsidRPr="00FB46CE" w:rsidRDefault="00240E38" w:rsidP="00240E38">
      <w:pPr>
        <w:spacing w:after="0"/>
      </w:pPr>
      <w:bookmarkStart w:id="229" w:name="_Toc346235738"/>
      <w:bookmarkStart w:id="230" w:name="_Toc346236235"/>
      <w:bookmarkStart w:id="231" w:name="_Toc346236288"/>
      <w:bookmarkStart w:id="232" w:name="_Toc346236374"/>
      <w:bookmarkStart w:id="233" w:name="_Toc346236438"/>
      <w:bookmarkStart w:id="234" w:name="_Toc346236486"/>
      <w:bookmarkStart w:id="235" w:name="_Toc346236533"/>
      <w:bookmarkStart w:id="236" w:name="_Toc346236599"/>
      <w:bookmarkStart w:id="237" w:name="_Toc346236678"/>
      <w:bookmarkStart w:id="238" w:name="_Toc346236776"/>
      <w:bookmarkStart w:id="239" w:name="_Toc346236870"/>
      <w:bookmarkStart w:id="240" w:name="_Toc346236934"/>
      <w:bookmarkStart w:id="241" w:name="_Toc346236997"/>
      <w:bookmarkStart w:id="242" w:name="_Toc346237060"/>
      <w:bookmarkStart w:id="243" w:name="_Toc346237120"/>
      <w:bookmarkStart w:id="244" w:name="_Toc346237179"/>
      <w:bookmarkStart w:id="245" w:name="_Toc346237238"/>
      <w:bookmarkStart w:id="246" w:name="_Toc346237297"/>
      <w:bookmarkStart w:id="247" w:name="_Toc346237355"/>
      <w:bookmarkStart w:id="248" w:name="_Toc346238176"/>
      <w:bookmarkStart w:id="249" w:name="_Toc346289868"/>
      <w:bookmarkStart w:id="250" w:name="_Toc346289915"/>
      <w:bookmarkStart w:id="251" w:name="_Toc343774889"/>
      <w:bookmarkStart w:id="252" w:name="_Toc34377503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0700CE4" w14:textId="77777777" w:rsidR="00240E38" w:rsidRDefault="00240E38" w:rsidP="00FB46CE">
      <w:pPr>
        <w:ind w:left="2880"/>
      </w:pPr>
      <w:r w:rsidRPr="00FB46CE">
        <w:t>A “No” response without providing a comment may cause the Offer to be rejected.</w:t>
      </w:r>
    </w:p>
    <w:p w14:paraId="35AB42D9" w14:textId="77777777" w:rsidR="00F85BCB" w:rsidRPr="002B21A0" w:rsidRDefault="00FB46CE" w:rsidP="00FB46CE">
      <w:pPr>
        <w:pStyle w:val="Num-Heading4Modified"/>
        <w:numPr>
          <w:ilvl w:val="0"/>
          <w:numId w:val="0"/>
        </w:numPr>
        <w:ind w:left="2160"/>
      </w:pPr>
      <w:r>
        <w:t>6.3.1.2</w:t>
      </w:r>
      <w:r>
        <w:tab/>
      </w:r>
      <w:r w:rsidR="008A6866" w:rsidRPr="002B21A0">
        <w:t>Work Plan and Schedule</w:t>
      </w:r>
      <w:bookmarkEnd w:id="225"/>
    </w:p>
    <w:p w14:paraId="06304545" w14:textId="77777777" w:rsidR="00FC5D96" w:rsidRPr="00FB46CE" w:rsidRDefault="00CD3C64" w:rsidP="00FB46CE">
      <w:pPr>
        <w:ind w:left="2880"/>
      </w:pPr>
      <w:r>
        <w:t xml:space="preserve">Additionally, this section shall include </w:t>
      </w:r>
      <w:r w:rsidRPr="00157CBC">
        <w:t xml:space="preserve">as </w:t>
      </w:r>
      <w:r w:rsidR="00A70454" w:rsidRPr="00FB46CE">
        <w:t>“</w:t>
      </w:r>
      <w:r w:rsidR="00AE6047" w:rsidRPr="00FB46CE">
        <w:t xml:space="preserve">Attachment </w:t>
      </w:r>
      <w:r w:rsidR="00447F9C" w:rsidRPr="00FB46CE">
        <w:t>1</w:t>
      </w:r>
      <w:r w:rsidR="00A8411C" w:rsidRPr="00FB46CE">
        <w:t>0</w:t>
      </w:r>
      <w:r w:rsidR="00FC2F1E" w:rsidRPr="00FB46CE">
        <w:t>-1</w:t>
      </w:r>
      <w:r w:rsidR="00A70454" w:rsidRPr="00FB46CE">
        <w:t>: Detailed Work Plan</w:t>
      </w:r>
      <w:r w:rsidR="00DB6E34">
        <w:t>,</w:t>
      </w:r>
      <w:r w:rsidR="00A70454" w:rsidRPr="00FB46CE">
        <w:t>”</w:t>
      </w:r>
      <w:r w:rsidRPr="00FB46CE">
        <w:t xml:space="preserve"> a detailed work plan for the tasks required to produce each of the </w:t>
      </w:r>
      <w:r w:rsidR="00DB6E34">
        <w:t>d</w:t>
      </w:r>
      <w:r w:rsidR="00CB4677" w:rsidRPr="00FB46CE">
        <w:t>eliverable</w:t>
      </w:r>
      <w:r w:rsidRPr="00FB46CE">
        <w:t xml:space="preserve">s covered </w:t>
      </w:r>
      <w:r w:rsidR="003D1B6B" w:rsidRPr="00FB46CE">
        <w:t>in</w:t>
      </w:r>
      <w:r w:rsidRPr="00FB46CE">
        <w:t xml:space="preserve"> </w:t>
      </w:r>
      <w:r w:rsidR="008B6BB0" w:rsidRPr="00FB46CE">
        <w:t>Consulting</w:t>
      </w:r>
      <w:r w:rsidRPr="00FB46CE">
        <w:t xml:space="preserve"> </w:t>
      </w:r>
      <w:r w:rsidR="003D1B6B" w:rsidRPr="00FB46CE">
        <w:t>Services</w:t>
      </w:r>
      <w:r w:rsidRPr="00FB46CE">
        <w:t xml:space="preserve">. </w:t>
      </w:r>
      <w:r w:rsidR="00DB6E34">
        <w:t xml:space="preserve"> </w:t>
      </w:r>
      <w:r w:rsidRPr="00FB46CE">
        <w:t xml:space="preserve">A work plan is crucial to allow the State to gauge the Offeror's understanding of the tasks at hand, the resources required, critical-path tasks, project milestones, </w:t>
      </w:r>
      <w:r w:rsidR="00DB6E34">
        <w:t>d</w:t>
      </w:r>
      <w:r w:rsidR="00CB4677" w:rsidRPr="00FB46CE">
        <w:t>eliverable</w:t>
      </w:r>
      <w:r w:rsidRPr="00FB46CE">
        <w:t>s</w:t>
      </w:r>
      <w:r w:rsidR="00DB6E34">
        <w:t>,</w:t>
      </w:r>
      <w:r w:rsidRPr="00FB46CE">
        <w:t xml:space="preserve"> and the reasonableness of the project timeline.</w:t>
      </w:r>
      <w:r w:rsidR="00DB6E34">
        <w:t xml:space="preserve"> </w:t>
      </w:r>
      <w:r w:rsidRPr="00FB46CE">
        <w:t xml:space="preserve"> The Offeror shall describe the timing and logistics of the implementation of the </w:t>
      </w:r>
      <w:r w:rsidR="00F21CB6" w:rsidRPr="00FB46CE">
        <w:t>EPS</w:t>
      </w:r>
      <w:r w:rsidRPr="00FB46CE">
        <w:t xml:space="preserve"> and the key tasks involved. </w:t>
      </w:r>
    </w:p>
    <w:p w14:paraId="04DE11A8" w14:textId="77777777" w:rsidR="00D619AF" w:rsidRPr="00FB46CE" w:rsidRDefault="00CD3C64" w:rsidP="00FB46CE">
      <w:pPr>
        <w:ind w:left="2880"/>
      </w:pPr>
      <w:r w:rsidRPr="00FB46CE">
        <w:t xml:space="preserve">A </w:t>
      </w:r>
      <w:r w:rsidR="00D619AF" w:rsidRPr="00FB46CE">
        <w:t>proposed</w:t>
      </w:r>
      <w:r w:rsidRPr="00FB46CE">
        <w:t xml:space="preserve"> implementation timeline is provided in “</w:t>
      </w:r>
      <w:r w:rsidR="00665853" w:rsidRPr="00FB46CE">
        <w:t xml:space="preserve">Appendix </w:t>
      </w:r>
      <w:r w:rsidR="00441B5E" w:rsidRPr="00FB46CE">
        <w:t>M</w:t>
      </w:r>
      <w:r w:rsidR="00665853" w:rsidRPr="00FB46CE">
        <w:t>, Proposed Project Timeline and Considerations</w:t>
      </w:r>
      <w:r w:rsidR="00957D99" w:rsidRPr="00FB46CE">
        <w:t>.”</w:t>
      </w:r>
      <w:r w:rsidRPr="00FB46CE">
        <w:t xml:space="preserve"> </w:t>
      </w:r>
      <w:r w:rsidR="00DB6E34">
        <w:t xml:space="preserve"> </w:t>
      </w:r>
      <w:r w:rsidRPr="00FB46CE">
        <w:t xml:space="preserve">The Offeror </w:t>
      </w:r>
      <w:r w:rsidR="00D619AF" w:rsidRPr="00FB46CE">
        <w:t xml:space="preserve">shall provide its </w:t>
      </w:r>
      <w:r w:rsidR="00A821BA" w:rsidRPr="00FB46CE">
        <w:t>Offer</w:t>
      </w:r>
      <w:r w:rsidR="00D619AF" w:rsidRPr="00FB46CE">
        <w:t xml:space="preserve"> </w:t>
      </w:r>
      <w:r w:rsidR="00A40F58" w:rsidRPr="00FB46CE">
        <w:t xml:space="preserve">(including Cost Proposal) </w:t>
      </w:r>
      <w:r w:rsidR="00D619AF" w:rsidRPr="00FB46CE">
        <w:t xml:space="preserve">in alignment with this timeline. </w:t>
      </w:r>
      <w:r w:rsidR="00DB6E34">
        <w:t xml:space="preserve"> </w:t>
      </w:r>
      <w:r w:rsidR="00D619AF" w:rsidRPr="00FB46CE">
        <w:t xml:space="preserve">However, an alternate timeline description may </w:t>
      </w:r>
      <w:r w:rsidR="00923914" w:rsidRPr="00FB46CE">
        <w:t>also</w:t>
      </w:r>
      <w:r w:rsidR="00DB6E34">
        <w:t xml:space="preserve"> be</w:t>
      </w:r>
      <w:r w:rsidR="00923914" w:rsidRPr="00FB46CE">
        <w:t xml:space="preserve"> </w:t>
      </w:r>
      <w:r w:rsidR="00D619AF" w:rsidRPr="00FB46CE">
        <w:t xml:space="preserve">provided </w:t>
      </w:r>
      <w:r w:rsidRPr="00FB46CE">
        <w:t>as the Offeror deems appropriate</w:t>
      </w:r>
      <w:r w:rsidR="00D619AF" w:rsidRPr="00FB46CE">
        <w:t xml:space="preserve"> along with rationale </w:t>
      </w:r>
      <w:r w:rsidR="009B4866" w:rsidRPr="00FB46CE">
        <w:t xml:space="preserve">and benefit to the State </w:t>
      </w:r>
      <w:r w:rsidR="00D619AF" w:rsidRPr="00FB46CE">
        <w:t>for each change</w:t>
      </w:r>
      <w:r w:rsidRPr="00FB46CE">
        <w:t xml:space="preserve">. </w:t>
      </w:r>
      <w:r w:rsidR="007B69E3" w:rsidRPr="00FB46CE">
        <w:t xml:space="preserve"> The timeline must take into account observed State Holidays, normal State business </w:t>
      </w:r>
      <w:r w:rsidR="007B69E3" w:rsidRPr="00FB46CE">
        <w:lastRenderedPageBreak/>
        <w:t>hours, and busy times connected with ongoing activities and deadlines as documented in this appendix.</w:t>
      </w:r>
    </w:p>
    <w:p w14:paraId="5658063D" w14:textId="77777777" w:rsidR="00923914" w:rsidRDefault="00923914" w:rsidP="00FB46CE">
      <w:pPr>
        <w:ind w:left="2880"/>
      </w:pPr>
      <w:r w:rsidRPr="00FB46CE">
        <w:t xml:space="preserve">Provide a description of how the proposed work plan will address or satisfy the Phased Implementation Objective in </w:t>
      </w:r>
      <w:r w:rsidR="001945F3">
        <w:t xml:space="preserve">the </w:t>
      </w:r>
      <w:r w:rsidRPr="00FB46CE">
        <w:t>RFP “</w:t>
      </w:r>
      <w:r w:rsidRPr="00FB46CE">
        <w:rPr>
          <w:b/>
        </w:rPr>
        <w:t xml:space="preserve">Section </w:t>
      </w:r>
      <w:r w:rsidR="00631307" w:rsidRPr="00FB46CE">
        <w:rPr>
          <w:b/>
        </w:rPr>
        <w:t>5</w:t>
      </w:r>
      <w:r w:rsidRPr="00FB46CE">
        <w:rPr>
          <w:b/>
        </w:rPr>
        <w:t>.2, Phased Implementation Objective</w:t>
      </w:r>
      <w:r w:rsidRPr="00FB46CE">
        <w:t>”</w:t>
      </w:r>
      <w:r w:rsidR="00B02D88" w:rsidRPr="00FB46CE">
        <w:t xml:space="preserve"> and the Functionality Deployment Objective in </w:t>
      </w:r>
      <w:r w:rsidR="001945F3">
        <w:t xml:space="preserve">the </w:t>
      </w:r>
      <w:r w:rsidR="00B02D88" w:rsidRPr="00FB46CE">
        <w:t>RFP “</w:t>
      </w:r>
      <w:r w:rsidR="00B02D88" w:rsidRPr="00FB46CE">
        <w:rPr>
          <w:b/>
        </w:rPr>
        <w:t xml:space="preserve">Section </w:t>
      </w:r>
      <w:r w:rsidR="00631307" w:rsidRPr="00FB46CE">
        <w:rPr>
          <w:b/>
        </w:rPr>
        <w:t>5</w:t>
      </w:r>
      <w:r w:rsidR="00B02D88" w:rsidRPr="00FB46CE">
        <w:rPr>
          <w:b/>
        </w:rPr>
        <w:t>.3, Functionality Deployment Objective</w:t>
      </w:r>
      <w:r w:rsidR="00B02D88" w:rsidRPr="00FB46CE">
        <w:t>.”</w:t>
      </w:r>
    </w:p>
    <w:p w14:paraId="09F43272" w14:textId="77777777" w:rsidR="00CD3C64" w:rsidRPr="00FB46CE" w:rsidRDefault="00CD3C64" w:rsidP="00FB46CE">
      <w:pPr>
        <w:ind w:left="2880"/>
      </w:pPr>
      <w:r>
        <w:t xml:space="preserve">Milestones and </w:t>
      </w:r>
      <w:r w:rsidR="001945F3">
        <w:t>d</w:t>
      </w:r>
      <w:r w:rsidR="00CB4677">
        <w:t>eliverable</w:t>
      </w:r>
      <w:r>
        <w:t>s must be identified in the Offeror’s implementation work plan</w:t>
      </w:r>
      <w:r w:rsidR="001945F3">
        <w:t>,</w:t>
      </w:r>
      <w:r w:rsidR="00A40F58">
        <w:t xml:space="preserve"> which shall include</w:t>
      </w:r>
      <w:r w:rsidR="009B4866">
        <w:t xml:space="preserve"> a </w:t>
      </w:r>
      <w:r w:rsidR="009B4866" w:rsidRPr="00327D09">
        <w:t>minimum of five levels of work breakdown structure (WBS)</w:t>
      </w:r>
      <w:r w:rsidRPr="00327D09">
        <w:t>.</w:t>
      </w:r>
      <w:r>
        <w:t xml:space="preserve"> </w:t>
      </w:r>
      <w:r w:rsidR="00791A76">
        <w:t xml:space="preserve"> </w:t>
      </w:r>
      <w:r>
        <w:t xml:space="preserve">Additionally, the schedule should include timelines for review and comment on </w:t>
      </w:r>
      <w:r w:rsidR="001945F3">
        <w:t>d</w:t>
      </w:r>
      <w:r w:rsidR="00CB4677">
        <w:t>eliverable</w:t>
      </w:r>
      <w:r>
        <w:t xml:space="preserve">s by the State; subsequent time for correction by </w:t>
      </w:r>
      <w:r w:rsidR="001945F3">
        <w:t xml:space="preserve">the </w:t>
      </w:r>
      <w:r>
        <w:t xml:space="preserve">Contractor; and </w:t>
      </w:r>
      <w:r w:rsidR="00A40F58">
        <w:t xml:space="preserve">State </w:t>
      </w:r>
      <w:r>
        <w:t xml:space="preserve">approval of revised </w:t>
      </w:r>
      <w:r w:rsidR="001945F3">
        <w:t>d</w:t>
      </w:r>
      <w:r w:rsidR="00CB4677">
        <w:t>eliverable</w:t>
      </w:r>
      <w:r>
        <w:t xml:space="preserve">s. </w:t>
      </w:r>
    </w:p>
    <w:p w14:paraId="7840028C" w14:textId="77777777" w:rsidR="00CD3C64" w:rsidRDefault="00CD3C64" w:rsidP="00FB46CE">
      <w:pPr>
        <w:ind w:left="2880"/>
      </w:pPr>
      <w:r>
        <w:t xml:space="preserve">Specifically, the work plan and schedule should cover the following required Implementation </w:t>
      </w:r>
      <w:r w:rsidR="003D1B6B">
        <w:t>S</w:t>
      </w:r>
      <w:r>
        <w:t>ervices</w:t>
      </w:r>
      <w:r w:rsidR="003D1B6B">
        <w:t xml:space="preserve"> phase</w:t>
      </w:r>
      <w:r>
        <w:t>:</w:t>
      </w:r>
    </w:p>
    <w:p w14:paraId="4AAEAB78" w14:textId="77777777" w:rsidR="00D95D3B" w:rsidRDefault="00CD3C64" w:rsidP="00FB46CE">
      <w:pPr>
        <w:pStyle w:val="bullet1"/>
        <w:keepNext/>
        <w:keepLines/>
        <w:ind w:left="3240"/>
      </w:pPr>
      <w:r>
        <w:t>Project Planning</w:t>
      </w:r>
      <w:r w:rsidR="001945F3">
        <w:t>.</w:t>
      </w:r>
    </w:p>
    <w:p w14:paraId="29F5091D" w14:textId="77777777" w:rsidR="002F192F" w:rsidRPr="00FB46CE" w:rsidRDefault="002F192F" w:rsidP="00FB46CE">
      <w:pPr>
        <w:pStyle w:val="bullet1"/>
        <w:keepNext/>
        <w:keepLines/>
        <w:ind w:left="3240"/>
      </w:pPr>
      <w:r w:rsidRPr="00FB46CE">
        <w:t>Initial Analysis and Design</w:t>
      </w:r>
      <w:r w:rsidR="001945F3">
        <w:t>.</w:t>
      </w:r>
    </w:p>
    <w:p w14:paraId="386B744E" w14:textId="77777777" w:rsidR="00D95D3B" w:rsidRDefault="00CD3C64" w:rsidP="00FB46CE">
      <w:pPr>
        <w:pStyle w:val="bullet1"/>
        <w:keepNext/>
        <w:keepLines/>
        <w:ind w:left="3240"/>
      </w:pPr>
      <w:r>
        <w:t>Final Analysis and Design</w:t>
      </w:r>
      <w:r w:rsidR="001945F3">
        <w:t>.</w:t>
      </w:r>
    </w:p>
    <w:p w14:paraId="0D5994DA" w14:textId="77777777" w:rsidR="00D95D3B" w:rsidRDefault="00CD3C64" w:rsidP="00FB46CE">
      <w:pPr>
        <w:pStyle w:val="bullet1"/>
        <w:keepNext/>
        <w:keepLines/>
        <w:ind w:left="3240"/>
      </w:pPr>
      <w:r>
        <w:t>Configuration and Development</w:t>
      </w:r>
      <w:r w:rsidR="001945F3">
        <w:t>.</w:t>
      </w:r>
    </w:p>
    <w:p w14:paraId="40B031BB" w14:textId="77777777" w:rsidR="00D95D3B" w:rsidRDefault="00CD3C64" w:rsidP="00FB46CE">
      <w:pPr>
        <w:pStyle w:val="bullet1"/>
        <w:keepNext/>
        <w:keepLines/>
        <w:ind w:left="3240"/>
      </w:pPr>
      <w:r>
        <w:t>Testing and Training</w:t>
      </w:r>
      <w:r w:rsidR="001945F3">
        <w:t>.</w:t>
      </w:r>
    </w:p>
    <w:p w14:paraId="4270B829" w14:textId="77777777" w:rsidR="00D95D3B" w:rsidRDefault="00CD3C64" w:rsidP="00FB46CE">
      <w:pPr>
        <w:pStyle w:val="bullet1"/>
        <w:keepNext/>
        <w:keepLines/>
        <w:ind w:left="3240"/>
      </w:pPr>
      <w:r>
        <w:t>Deployment and Go-Live Support</w:t>
      </w:r>
      <w:r w:rsidR="001945F3">
        <w:t>.</w:t>
      </w:r>
    </w:p>
    <w:p w14:paraId="7955E5F1" w14:textId="77777777" w:rsidR="00D95D3B" w:rsidRDefault="00CD3C64" w:rsidP="00FB46CE">
      <w:pPr>
        <w:pStyle w:val="bullet1"/>
        <w:keepNext/>
        <w:keepLines/>
        <w:ind w:left="3240"/>
      </w:pPr>
      <w:r>
        <w:t>Warranty</w:t>
      </w:r>
      <w:r w:rsidR="001945F3">
        <w:t>.</w:t>
      </w:r>
    </w:p>
    <w:p w14:paraId="6F6341B7" w14:textId="77777777" w:rsidR="00EB25C9" w:rsidRDefault="00EB25C9" w:rsidP="001B404C">
      <w:pPr>
        <w:pStyle w:val="StyleNum-Heading2"/>
      </w:pPr>
      <w:r>
        <w:t xml:space="preserve">Listed below is a </w:t>
      </w:r>
      <w:r w:rsidR="00255C87">
        <w:t xml:space="preserve">sample work breakdown structure and a </w:t>
      </w:r>
      <w:r>
        <w:t xml:space="preserve">conceptual example of a hierarchical </w:t>
      </w:r>
      <w:r w:rsidR="00342092">
        <w:t>diagram</w:t>
      </w:r>
      <w:r>
        <w:t xml:space="preserve"> for this project:</w:t>
      </w:r>
    </w:p>
    <w:p w14:paraId="4DDCEA5D" w14:textId="77777777" w:rsidR="00DC72B9" w:rsidRPr="00240E38" w:rsidRDefault="00DC72B9" w:rsidP="00DC72B9">
      <w:pPr>
        <w:rPr>
          <w:highlight w:val="green"/>
        </w:rPr>
      </w:pPr>
    </w:p>
    <w:p w14:paraId="2F17C661" w14:textId="77777777" w:rsidR="00E926D3" w:rsidRDefault="00DC72B9" w:rsidP="00DC72B9">
      <w:pPr>
        <w:pStyle w:val="TableNumberedList"/>
        <w:ind w:left="0" w:firstLine="0"/>
      </w:pPr>
      <w:bookmarkStart w:id="253" w:name="_Toc445794811"/>
      <w:r>
        <w:t>Conceptual Work Breakdown Structure</w:t>
      </w:r>
      <w:bookmarkEnd w:id="253"/>
      <w:r w:rsidRPr="001B404C">
        <w:rPr>
          <w:highlight w:val="green"/>
        </w:rPr>
        <w:t xml:space="preserve"> </w:t>
      </w:r>
    </w:p>
    <w:tbl>
      <w:tblPr>
        <w:tblStyle w:val="TableGrid"/>
        <w:tblW w:w="0" w:type="auto"/>
        <w:tblInd w:w="1267" w:type="dxa"/>
        <w:tblLook w:val="04A0" w:firstRow="1" w:lastRow="0" w:firstColumn="1" w:lastColumn="0" w:noHBand="0" w:noVBand="1"/>
      </w:tblPr>
      <w:tblGrid>
        <w:gridCol w:w="8083"/>
      </w:tblGrid>
      <w:tr w:rsidR="00342092" w14:paraId="46310E41" w14:textId="77777777" w:rsidTr="00A65449">
        <w:tc>
          <w:tcPr>
            <w:tcW w:w="8083" w:type="dxa"/>
          </w:tcPr>
          <w:p w14:paraId="3E2253DA" w14:textId="77777777" w:rsidR="00342092" w:rsidRPr="005B7E6D" w:rsidRDefault="00342092" w:rsidP="009302E3">
            <w:pPr>
              <w:pStyle w:val="ListParagraph"/>
              <w:numPr>
                <w:ilvl w:val="0"/>
                <w:numId w:val="41"/>
              </w:numPr>
              <w:spacing w:after="160" w:line="259" w:lineRule="auto"/>
              <w:rPr>
                <w:sz w:val="20"/>
              </w:rPr>
            </w:pPr>
            <w:r w:rsidRPr="005B7E6D">
              <w:rPr>
                <w:sz w:val="20"/>
              </w:rPr>
              <w:t>EPS</w:t>
            </w:r>
          </w:p>
          <w:p w14:paraId="45F79927" w14:textId="77777777" w:rsidR="00342092" w:rsidRPr="005B7E6D" w:rsidRDefault="00342092" w:rsidP="009302E3">
            <w:pPr>
              <w:pStyle w:val="ListParagraph"/>
              <w:numPr>
                <w:ilvl w:val="1"/>
                <w:numId w:val="41"/>
              </w:numPr>
              <w:spacing w:after="160" w:line="259" w:lineRule="auto"/>
              <w:rPr>
                <w:sz w:val="20"/>
              </w:rPr>
            </w:pPr>
            <w:r w:rsidRPr="005B7E6D">
              <w:rPr>
                <w:sz w:val="20"/>
              </w:rPr>
              <w:t>Planning</w:t>
            </w:r>
          </w:p>
          <w:p w14:paraId="46BB4788" w14:textId="77777777" w:rsidR="00342092" w:rsidRPr="005B7E6D" w:rsidRDefault="00342092" w:rsidP="009302E3">
            <w:pPr>
              <w:pStyle w:val="ListParagraph"/>
              <w:numPr>
                <w:ilvl w:val="2"/>
                <w:numId w:val="41"/>
              </w:numPr>
              <w:spacing w:after="160" w:line="259" w:lineRule="auto"/>
              <w:rPr>
                <w:sz w:val="20"/>
              </w:rPr>
            </w:pPr>
            <w:r w:rsidRPr="005B7E6D">
              <w:rPr>
                <w:sz w:val="20"/>
              </w:rPr>
              <w:t xml:space="preserve">Gross to </w:t>
            </w:r>
            <w:r w:rsidR="001945F3">
              <w:rPr>
                <w:sz w:val="20"/>
              </w:rPr>
              <w:t>N</w:t>
            </w:r>
            <w:r w:rsidRPr="005B7E6D">
              <w:rPr>
                <w:sz w:val="20"/>
              </w:rPr>
              <w:t xml:space="preserve">et </w:t>
            </w:r>
            <w:r w:rsidR="001945F3">
              <w:rPr>
                <w:sz w:val="20"/>
              </w:rPr>
              <w:t>C</w:t>
            </w:r>
            <w:r w:rsidRPr="005B7E6D">
              <w:rPr>
                <w:sz w:val="20"/>
              </w:rPr>
              <w:t>alculation</w:t>
            </w:r>
          </w:p>
          <w:p w14:paraId="19B4087F" w14:textId="77777777" w:rsidR="00342092" w:rsidRPr="005B7E6D" w:rsidRDefault="00342092" w:rsidP="009302E3">
            <w:pPr>
              <w:pStyle w:val="ListParagraph"/>
              <w:numPr>
                <w:ilvl w:val="2"/>
                <w:numId w:val="41"/>
              </w:numPr>
              <w:spacing w:after="160" w:line="259" w:lineRule="auto"/>
              <w:rPr>
                <w:sz w:val="20"/>
              </w:rPr>
            </w:pPr>
            <w:r w:rsidRPr="005B7E6D">
              <w:rPr>
                <w:sz w:val="20"/>
              </w:rPr>
              <w:t>Bargaining Units</w:t>
            </w:r>
          </w:p>
          <w:p w14:paraId="2AB6ACAE" w14:textId="77777777" w:rsidR="00342092" w:rsidRPr="005B7E6D" w:rsidRDefault="00342092" w:rsidP="009302E3">
            <w:pPr>
              <w:pStyle w:val="ListParagraph"/>
              <w:numPr>
                <w:ilvl w:val="2"/>
                <w:numId w:val="41"/>
              </w:numPr>
              <w:spacing w:after="160" w:line="259" w:lineRule="auto"/>
              <w:rPr>
                <w:sz w:val="20"/>
              </w:rPr>
            </w:pPr>
            <w:r w:rsidRPr="005B7E6D">
              <w:rPr>
                <w:sz w:val="20"/>
              </w:rPr>
              <w:t>Multi Calendar</w:t>
            </w:r>
          </w:p>
          <w:p w14:paraId="3D0B600F" w14:textId="77777777" w:rsidR="00342092" w:rsidRPr="005B7E6D" w:rsidRDefault="00342092" w:rsidP="009302E3">
            <w:pPr>
              <w:pStyle w:val="ListParagraph"/>
              <w:numPr>
                <w:ilvl w:val="2"/>
                <w:numId w:val="41"/>
              </w:numPr>
              <w:spacing w:after="160" w:line="259" w:lineRule="auto"/>
              <w:rPr>
                <w:sz w:val="20"/>
              </w:rPr>
            </w:pPr>
            <w:r w:rsidRPr="005B7E6D">
              <w:rPr>
                <w:sz w:val="20"/>
              </w:rPr>
              <w:t>Temporary</w:t>
            </w:r>
          </w:p>
          <w:p w14:paraId="7870F8E9" w14:textId="77777777" w:rsidR="00342092" w:rsidRPr="005B7E6D" w:rsidRDefault="00342092" w:rsidP="009302E3">
            <w:pPr>
              <w:pStyle w:val="ListParagraph"/>
              <w:numPr>
                <w:ilvl w:val="1"/>
                <w:numId w:val="41"/>
              </w:numPr>
              <w:spacing w:after="160" w:line="259" w:lineRule="auto"/>
              <w:rPr>
                <w:sz w:val="20"/>
              </w:rPr>
            </w:pPr>
            <w:r w:rsidRPr="005B7E6D">
              <w:rPr>
                <w:sz w:val="20"/>
              </w:rPr>
              <w:t>Analysis and design</w:t>
            </w:r>
          </w:p>
          <w:p w14:paraId="2109FE34" w14:textId="77777777" w:rsidR="00342092" w:rsidRPr="005B7E6D" w:rsidRDefault="00342092" w:rsidP="009302E3">
            <w:pPr>
              <w:pStyle w:val="ListParagraph"/>
              <w:numPr>
                <w:ilvl w:val="2"/>
                <w:numId w:val="41"/>
              </w:numPr>
              <w:spacing w:after="160" w:line="259" w:lineRule="auto"/>
              <w:rPr>
                <w:sz w:val="20"/>
              </w:rPr>
            </w:pPr>
            <w:r w:rsidRPr="005B7E6D">
              <w:rPr>
                <w:sz w:val="20"/>
              </w:rPr>
              <w:t>Interfaces</w:t>
            </w:r>
          </w:p>
          <w:p w14:paraId="1769D89A" w14:textId="77777777" w:rsidR="00342092" w:rsidRPr="005B7E6D" w:rsidRDefault="00342092" w:rsidP="009302E3">
            <w:pPr>
              <w:pStyle w:val="ListParagraph"/>
              <w:numPr>
                <w:ilvl w:val="3"/>
                <w:numId w:val="41"/>
              </w:numPr>
              <w:spacing w:after="160" w:line="259" w:lineRule="auto"/>
              <w:rPr>
                <w:sz w:val="20"/>
              </w:rPr>
            </w:pPr>
            <w:r w:rsidRPr="005B7E6D">
              <w:rPr>
                <w:sz w:val="20"/>
              </w:rPr>
              <w:t>External Interfaces</w:t>
            </w:r>
          </w:p>
          <w:p w14:paraId="52A738E7" w14:textId="77777777" w:rsidR="00342092" w:rsidRPr="005B7E6D" w:rsidRDefault="00342092" w:rsidP="009302E3">
            <w:pPr>
              <w:pStyle w:val="ListParagraph"/>
              <w:numPr>
                <w:ilvl w:val="4"/>
                <w:numId w:val="41"/>
              </w:numPr>
              <w:spacing w:after="160" w:line="259" w:lineRule="auto"/>
              <w:rPr>
                <w:sz w:val="20"/>
              </w:rPr>
            </w:pPr>
            <w:r w:rsidRPr="005B7E6D">
              <w:rPr>
                <w:sz w:val="20"/>
              </w:rPr>
              <w:t>Banks</w:t>
            </w:r>
          </w:p>
          <w:p w14:paraId="743ECF28" w14:textId="77777777" w:rsidR="00342092" w:rsidRPr="005B7E6D" w:rsidRDefault="00342092" w:rsidP="009302E3">
            <w:pPr>
              <w:pStyle w:val="ListParagraph"/>
              <w:numPr>
                <w:ilvl w:val="4"/>
                <w:numId w:val="41"/>
              </w:numPr>
              <w:spacing w:after="160" w:line="259" w:lineRule="auto"/>
              <w:rPr>
                <w:sz w:val="20"/>
              </w:rPr>
            </w:pPr>
            <w:r w:rsidRPr="005B7E6D">
              <w:rPr>
                <w:sz w:val="20"/>
              </w:rPr>
              <w:t>Insurance Companies</w:t>
            </w:r>
          </w:p>
          <w:p w14:paraId="289E182F" w14:textId="77777777" w:rsidR="00342092" w:rsidRPr="005B7E6D" w:rsidRDefault="00342092" w:rsidP="009302E3">
            <w:pPr>
              <w:pStyle w:val="ListParagraph"/>
              <w:numPr>
                <w:ilvl w:val="4"/>
                <w:numId w:val="41"/>
              </w:numPr>
              <w:spacing w:after="160" w:line="259" w:lineRule="auto"/>
              <w:rPr>
                <w:sz w:val="20"/>
              </w:rPr>
            </w:pPr>
            <w:r w:rsidRPr="005B7E6D">
              <w:rPr>
                <w:sz w:val="20"/>
              </w:rPr>
              <w:t>Federal</w:t>
            </w:r>
          </w:p>
          <w:p w14:paraId="54129738" w14:textId="77777777" w:rsidR="00342092" w:rsidRPr="005B7E6D" w:rsidRDefault="00342092" w:rsidP="009302E3">
            <w:pPr>
              <w:pStyle w:val="ListParagraph"/>
              <w:numPr>
                <w:ilvl w:val="4"/>
                <w:numId w:val="41"/>
              </w:numPr>
              <w:spacing w:after="160" w:line="259" w:lineRule="auto"/>
              <w:rPr>
                <w:sz w:val="20"/>
              </w:rPr>
            </w:pPr>
            <w:r w:rsidRPr="005B7E6D">
              <w:rPr>
                <w:sz w:val="20"/>
              </w:rPr>
              <w:t>Credit Unions</w:t>
            </w:r>
          </w:p>
          <w:p w14:paraId="68401882" w14:textId="77777777" w:rsidR="00342092" w:rsidRPr="005B7E6D" w:rsidRDefault="00342092" w:rsidP="009302E3">
            <w:pPr>
              <w:pStyle w:val="ListParagraph"/>
              <w:numPr>
                <w:ilvl w:val="3"/>
                <w:numId w:val="41"/>
              </w:numPr>
              <w:spacing w:after="160" w:line="259" w:lineRule="auto"/>
              <w:rPr>
                <w:sz w:val="20"/>
              </w:rPr>
            </w:pPr>
            <w:r w:rsidRPr="005B7E6D">
              <w:rPr>
                <w:sz w:val="20"/>
              </w:rPr>
              <w:t>Bulk Interfaces</w:t>
            </w:r>
          </w:p>
          <w:p w14:paraId="7DF912E8" w14:textId="77777777" w:rsidR="00342092" w:rsidRPr="005B7E6D" w:rsidRDefault="00342092" w:rsidP="009302E3">
            <w:pPr>
              <w:pStyle w:val="ListParagraph"/>
              <w:numPr>
                <w:ilvl w:val="4"/>
                <w:numId w:val="41"/>
              </w:numPr>
              <w:spacing w:after="160" w:line="259" w:lineRule="auto"/>
              <w:rPr>
                <w:sz w:val="20"/>
              </w:rPr>
            </w:pPr>
            <w:r w:rsidRPr="005B7E6D">
              <w:rPr>
                <w:sz w:val="20"/>
              </w:rPr>
              <w:t>DOE</w:t>
            </w:r>
          </w:p>
          <w:p w14:paraId="57574CC2" w14:textId="77777777" w:rsidR="00342092" w:rsidRPr="005B7E6D" w:rsidRDefault="00342092" w:rsidP="009302E3">
            <w:pPr>
              <w:pStyle w:val="ListParagraph"/>
              <w:numPr>
                <w:ilvl w:val="4"/>
                <w:numId w:val="41"/>
              </w:numPr>
              <w:spacing w:after="160" w:line="259" w:lineRule="auto"/>
              <w:rPr>
                <w:sz w:val="20"/>
              </w:rPr>
            </w:pPr>
            <w:r w:rsidRPr="005B7E6D">
              <w:rPr>
                <w:sz w:val="20"/>
              </w:rPr>
              <w:t>JDCRY</w:t>
            </w:r>
          </w:p>
          <w:p w14:paraId="4B289FB1" w14:textId="77777777" w:rsidR="00342092" w:rsidRPr="005B7E6D" w:rsidRDefault="00342092" w:rsidP="009302E3">
            <w:pPr>
              <w:pStyle w:val="ListParagraph"/>
              <w:numPr>
                <w:ilvl w:val="4"/>
                <w:numId w:val="41"/>
              </w:numPr>
              <w:spacing w:after="160" w:line="259" w:lineRule="auto"/>
              <w:rPr>
                <w:sz w:val="20"/>
              </w:rPr>
            </w:pPr>
            <w:r w:rsidRPr="005B7E6D">
              <w:rPr>
                <w:sz w:val="20"/>
              </w:rPr>
              <w:t>HHSC</w:t>
            </w:r>
          </w:p>
          <w:p w14:paraId="708334BF" w14:textId="77777777" w:rsidR="00342092" w:rsidRPr="005B7E6D" w:rsidRDefault="00342092" w:rsidP="009302E3">
            <w:pPr>
              <w:pStyle w:val="ListParagraph"/>
              <w:numPr>
                <w:ilvl w:val="4"/>
                <w:numId w:val="41"/>
              </w:numPr>
              <w:spacing w:after="160" w:line="259" w:lineRule="auto"/>
              <w:rPr>
                <w:sz w:val="20"/>
              </w:rPr>
            </w:pPr>
            <w:r w:rsidRPr="005B7E6D">
              <w:rPr>
                <w:sz w:val="20"/>
              </w:rPr>
              <w:t>ERS</w:t>
            </w:r>
          </w:p>
          <w:p w14:paraId="748B6F5B" w14:textId="77777777" w:rsidR="00342092" w:rsidRPr="005B7E6D" w:rsidRDefault="00342092" w:rsidP="009302E3">
            <w:pPr>
              <w:pStyle w:val="ListParagraph"/>
              <w:numPr>
                <w:ilvl w:val="4"/>
                <w:numId w:val="41"/>
              </w:numPr>
              <w:spacing w:after="160" w:line="259" w:lineRule="auto"/>
              <w:rPr>
                <w:sz w:val="20"/>
              </w:rPr>
            </w:pPr>
            <w:r w:rsidRPr="005B7E6D">
              <w:rPr>
                <w:sz w:val="20"/>
              </w:rPr>
              <w:lastRenderedPageBreak/>
              <w:t>LEG</w:t>
            </w:r>
          </w:p>
          <w:p w14:paraId="243BEC86" w14:textId="77777777" w:rsidR="00342092" w:rsidRPr="005B7E6D" w:rsidRDefault="00342092" w:rsidP="009302E3">
            <w:pPr>
              <w:pStyle w:val="ListParagraph"/>
              <w:numPr>
                <w:ilvl w:val="4"/>
                <w:numId w:val="41"/>
              </w:numPr>
              <w:spacing w:after="160" w:line="259" w:lineRule="auto"/>
              <w:rPr>
                <w:sz w:val="20"/>
              </w:rPr>
            </w:pPr>
            <w:r w:rsidRPr="005B7E6D">
              <w:rPr>
                <w:sz w:val="20"/>
              </w:rPr>
              <w:t>HRMS</w:t>
            </w:r>
          </w:p>
          <w:p w14:paraId="29ED8AE7" w14:textId="77777777" w:rsidR="00342092" w:rsidRPr="005B7E6D" w:rsidRDefault="00342092" w:rsidP="009302E3">
            <w:pPr>
              <w:pStyle w:val="ListParagraph"/>
              <w:numPr>
                <w:ilvl w:val="3"/>
                <w:numId w:val="41"/>
              </w:numPr>
              <w:spacing w:after="160" w:line="259" w:lineRule="auto"/>
              <w:rPr>
                <w:sz w:val="20"/>
              </w:rPr>
            </w:pPr>
            <w:r w:rsidRPr="005B7E6D">
              <w:rPr>
                <w:sz w:val="20"/>
              </w:rPr>
              <w:t>ePCS</w:t>
            </w:r>
          </w:p>
          <w:p w14:paraId="18F67891" w14:textId="77777777" w:rsidR="00342092" w:rsidRPr="005B7E6D" w:rsidRDefault="00342092" w:rsidP="009302E3">
            <w:pPr>
              <w:pStyle w:val="ListParagraph"/>
              <w:numPr>
                <w:ilvl w:val="4"/>
                <w:numId w:val="41"/>
              </w:numPr>
              <w:spacing w:after="160" w:line="259" w:lineRule="auto"/>
              <w:rPr>
                <w:sz w:val="20"/>
              </w:rPr>
            </w:pPr>
            <w:r w:rsidRPr="005B7E6D">
              <w:rPr>
                <w:sz w:val="20"/>
              </w:rPr>
              <w:t>Single Input</w:t>
            </w:r>
          </w:p>
          <w:p w14:paraId="427C1271" w14:textId="77777777" w:rsidR="00342092" w:rsidRPr="005B7E6D" w:rsidRDefault="00342092" w:rsidP="009302E3">
            <w:pPr>
              <w:pStyle w:val="ListParagraph"/>
              <w:numPr>
                <w:ilvl w:val="2"/>
                <w:numId w:val="41"/>
              </w:numPr>
              <w:spacing w:after="160" w:line="259" w:lineRule="auto"/>
              <w:rPr>
                <w:sz w:val="20"/>
              </w:rPr>
            </w:pPr>
            <w:r w:rsidRPr="005B7E6D">
              <w:rPr>
                <w:sz w:val="20"/>
              </w:rPr>
              <w:t>UCOA</w:t>
            </w:r>
          </w:p>
          <w:p w14:paraId="2CDC42A2" w14:textId="77777777" w:rsidR="00342092" w:rsidRPr="005B7E6D" w:rsidRDefault="00342092" w:rsidP="009302E3">
            <w:pPr>
              <w:pStyle w:val="ListParagraph"/>
              <w:numPr>
                <w:ilvl w:val="2"/>
                <w:numId w:val="41"/>
              </w:numPr>
              <w:spacing w:after="160" w:line="259" w:lineRule="auto"/>
              <w:rPr>
                <w:sz w:val="20"/>
              </w:rPr>
            </w:pPr>
            <w:r w:rsidRPr="005B7E6D">
              <w:rPr>
                <w:sz w:val="20"/>
              </w:rPr>
              <w:t>Database Design</w:t>
            </w:r>
          </w:p>
          <w:p w14:paraId="18F50291" w14:textId="77777777" w:rsidR="00342092" w:rsidRPr="005B7E6D" w:rsidRDefault="00342092" w:rsidP="009302E3">
            <w:pPr>
              <w:pStyle w:val="ListParagraph"/>
              <w:numPr>
                <w:ilvl w:val="3"/>
                <w:numId w:val="41"/>
              </w:numPr>
              <w:spacing w:after="160" w:line="259" w:lineRule="auto"/>
              <w:rPr>
                <w:sz w:val="20"/>
              </w:rPr>
            </w:pPr>
            <w:r w:rsidRPr="005B7E6D">
              <w:rPr>
                <w:sz w:val="20"/>
              </w:rPr>
              <w:t>Data Conversions</w:t>
            </w:r>
          </w:p>
          <w:p w14:paraId="0A70339F" w14:textId="77777777" w:rsidR="00342092" w:rsidRPr="005B7E6D" w:rsidRDefault="00342092" w:rsidP="009302E3">
            <w:pPr>
              <w:pStyle w:val="ListParagraph"/>
              <w:numPr>
                <w:ilvl w:val="3"/>
                <w:numId w:val="41"/>
              </w:numPr>
              <w:spacing w:after="160" w:line="259" w:lineRule="auto"/>
              <w:rPr>
                <w:sz w:val="20"/>
              </w:rPr>
            </w:pPr>
            <w:r w:rsidRPr="005B7E6D">
              <w:rPr>
                <w:sz w:val="20"/>
              </w:rPr>
              <w:t>Historical Data</w:t>
            </w:r>
          </w:p>
          <w:p w14:paraId="0D78FE0E" w14:textId="77777777" w:rsidR="00342092" w:rsidRPr="005B7E6D" w:rsidRDefault="00342092" w:rsidP="009302E3">
            <w:pPr>
              <w:pStyle w:val="ListParagraph"/>
              <w:numPr>
                <w:ilvl w:val="2"/>
                <w:numId w:val="41"/>
              </w:numPr>
              <w:spacing w:after="160" w:line="259" w:lineRule="auto"/>
              <w:rPr>
                <w:sz w:val="20"/>
              </w:rPr>
            </w:pPr>
            <w:r w:rsidRPr="005B7E6D">
              <w:rPr>
                <w:sz w:val="20"/>
              </w:rPr>
              <w:t>Infrastructure</w:t>
            </w:r>
          </w:p>
          <w:p w14:paraId="75B727C3" w14:textId="77777777" w:rsidR="00342092" w:rsidRPr="005B7E6D" w:rsidRDefault="00342092" w:rsidP="009302E3">
            <w:pPr>
              <w:pStyle w:val="ListParagraph"/>
              <w:numPr>
                <w:ilvl w:val="2"/>
                <w:numId w:val="41"/>
              </w:numPr>
              <w:spacing w:after="160" w:line="259" w:lineRule="auto"/>
              <w:rPr>
                <w:sz w:val="20"/>
              </w:rPr>
            </w:pPr>
            <w:r w:rsidRPr="005B7E6D">
              <w:rPr>
                <w:sz w:val="20"/>
              </w:rPr>
              <w:t>Application</w:t>
            </w:r>
          </w:p>
          <w:p w14:paraId="0E7D6B63" w14:textId="77777777" w:rsidR="00342092" w:rsidRPr="005B7E6D" w:rsidRDefault="00342092" w:rsidP="009302E3">
            <w:pPr>
              <w:pStyle w:val="ListParagraph"/>
              <w:numPr>
                <w:ilvl w:val="1"/>
                <w:numId w:val="41"/>
              </w:numPr>
              <w:spacing w:after="160" w:line="259" w:lineRule="auto"/>
              <w:rPr>
                <w:sz w:val="20"/>
              </w:rPr>
            </w:pPr>
            <w:r w:rsidRPr="005B7E6D">
              <w:rPr>
                <w:sz w:val="20"/>
              </w:rPr>
              <w:t>Configuration and Development</w:t>
            </w:r>
          </w:p>
          <w:p w14:paraId="7C8D7F11" w14:textId="77777777" w:rsidR="00342092" w:rsidRPr="005B7E6D" w:rsidRDefault="00342092" w:rsidP="009302E3">
            <w:pPr>
              <w:pStyle w:val="ListParagraph"/>
              <w:numPr>
                <w:ilvl w:val="2"/>
                <w:numId w:val="41"/>
              </w:numPr>
              <w:spacing w:after="160" w:line="259" w:lineRule="auto"/>
              <w:rPr>
                <w:sz w:val="20"/>
              </w:rPr>
            </w:pPr>
            <w:r w:rsidRPr="005B7E6D">
              <w:rPr>
                <w:sz w:val="20"/>
              </w:rPr>
              <w:t>Time Tracking</w:t>
            </w:r>
          </w:p>
          <w:p w14:paraId="5B50A1AA" w14:textId="77777777" w:rsidR="00342092" w:rsidRPr="005B7E6D" w:rsidRDefault="00342092" w:rsidP="009302E3">
            <w:pPr>
              <w:pStyle w:val="ListParagraph"/>
              <w:numPr>
                <w:ilvl w:val="3"/>
                <w:numId w:val="41"/>
              </w:numPr>
              <w:spacing w:after="160" w:line="259" w:lineRule="auto"/>
              <w:rPr>
                <w:sz w:val="20"/>
              </w:rPr>
            </w:pPr>
            <w:r w:rsidRPr="005B7E6D">
              <w:rPr>
                <w:sz w:val="20"/>
              </w:rPr>
              <w:t>Collecting</w:t>
            </w:r>
          </w:p>
          <w:p w14:paraId="3F56E594" w14:textId="77777777" w:rsidR="00342092" w:rsidRPr="005B7E6D" w:rsidRDefault="00342092" w:rsidP="009302E3">
            <w:pPr>
              <w:pStyle w:val="ListParagraph"/>
              <w:numPr>
                <w:ilvl w:val="3"/>
                <w:numId w:val="41"/>
              </w:numPr>
              <w:spacing w:after="160" w:line="259" w:lineRule="auto"/>
              <w:rPr>
                <w:sz w:val="20"/>
              </w:rPr>
            </w:pPr>
            <w:r w:rsidRPr="005B7E6D">
              <w:rPr>
                <w:sz w:val="20"/>
              </w:rPr>
              <w:t>Discovery</w:t>
            </w:r>
          </w:p>
          <w:p w14:paraId="03B22B0C" w14:textId="77777777" w:rsidR="00342092" w:rsidRPr="005B7E6D" w:rsidRDefault="00342092" w:rsidP="009302E3">
            <w:pPr>
              <w:pStyle w:val="ListParagraph"/>
              <w:numPr>
                <w:ilvl w:val="2"/>
                <w:numId w:val="41"/>
              </w:numPr>
              <w:spacing w:after="160" w:line="259" w:lineRule="auto"/>
              <w:rPr>
                <w:sz w:val="20"/>
              </w:rPr>
            </w:pPr>
            <w:r w:rsidRPr="005B7E6D">
              <w:rPr>
                <w:sz w:val="20"/>
              </w:rPr>
              <w:t>Reporting</w:t>
            </w:r>
          </w:p>
          <w:p w14:paraId="652A1B63" w14:textId="77777777" w:rsidR="00342092" w:rsidRPr="005B7E6D" w:rsidRDefault="00342092" w:rsidP="009302E3">
            <w:pPr>
              <w:pStyle w:val="ListParagraph"/>
              <w:numPr>
                <w:ilvl w:val="3"/>
                <w:numId w:val="41"/>
              </w:numPr>
              <w:spacing w:after="160" w:line="259" w:lineRule="auto"/>
              <w:rPr>
                <w:sz w:val="20"/>
              </w:rPr>
            </w:pPr>
            <w:r w:rsidRPr="005B7E6D">
              <w:rPr>
                <w:sz w:val="20"/>
              </w:rPr>
              <w:t>Yearly</w:t>
            </w:r>
          </w:p>
          <w:p w14:paraId="1B698F5E" w14:textId="77777777" w:rsidR="00342092" w:rsidRPr="005B7E6D" w:rsidRDefault="00342092" w:rsidP="009302E3">
            <w:pPr>
              <w:pStyle w:val="ListParagraph"/>
              <w:numPr>
                <w:ilvl w:val="3"/>
                <w:numId w:val="41"/>
              </w:numPr>
              <w:spacing w:after="160" w:line="259" w:lineRule="auto"/>
              <w:rPr>
                <w:sz w:val="20"/>
              </w:rPr>
            </w:pPr>
            <w:r w:rsidRPr="005B7E6D">
              <w:rPr>
                <w:sz w:val="20"/>
              </w:rPr>
              <w:t>Monthly</w:t>
            </w:r>
          </w:p>
          <w:p w14:paraId="3BADB9ED" w14:textId="77777777" w:rsidR="00342092" w:rsidRPr="005B7E6D" w:rsidRDefault="00342092" w:rsidP="009302E3">
            <w:pPr>
              <w:pStyle w:val="ListParagraph"/>
              <w:numPr>
                <w:ilvl w:val="3"/>
                <w:numId w:val="41"/>
              </w:numPr>
              <w:spacing w:after="160" w:line="259" w:lineRule="auto"/>
              <w:rPr>
                <w:sz w:val="20"/>
              </w:rPr>
            </w:pPr>
            <w:r w:rsidRPr="005B7E6D">
              <w:rPr>
                <w:sz w:val="20"/>
              </w:rPr>
              <w:t>Quarterly</w:t>
            </w:r>
          </w:p>
          <w:p w14:paraId="12C29C75" w14:textId="77777777" w:rsidR="00342092" w:rsidRPr="005B7E6D" w:rsidRDefault="00342092" w:rsidP="009302E3">
            <w:pPr>
              <w:pStyle w:val="ListParagraph"/>
              <w:numPr>
                <w:ilvl w:val="2"/>
                <w:numId w:val="41"/>
              </w:numPr>
              <w:spacing w:after="160" w:line="259" w:lineRule="auto"/>
              <w:rPr>
                <w:sz w:val="20"/>
              </w:rPr>
            </w:pPr>
            <w:r w:rsidRPr="005B7E6D">
              <w:rPr>
                <w:sz w:val="20"/>
              </w:rPr>
              <w:t>Leave Management</w:t>
            </w:r>
          </w:p>
          <w:p w14:paraId="4EF8E26F" w14:textId="77777777" w:rsidR="00342092" w:rsidRPr="005B7E6D" w:rsidRDefault="00342092" w:rsidP="009302E3">
            <w:pPr>
              <w:pStyle w:val="ListParagraph"/>
              <w:numPr>
                <w:ilvl w:val="3"/>
                <w:numId w:val="41"/>
              </w:numPr>
              <w:spacing w:after="160" w:line="259" w:lineRule="auto"/>
              <w:rPr>
                <w:sz w:val="20"/>
              </w:rPr>
            </w:pPr>
            <w:r w:rsidRPr="005B7E6D">
              <w:rPr>
                <w:sz w:val="20"/>
              </w:rPr>
              <w:t>Absence Management</w:t>
            </w:r>
          </w:p>
          <w:p w14:paraId="3D13A36D" w14:textId="77777777" w:rsidR="00342092" w:rsidRPr="005B7E6D" w:rsidRDefault="00342092" w:rsidP="009302E3">
            <w:pPr>
              <w:pStyle w:val="ListParagraph"/>
              <w:numPr>
                <w:ilvl w:val="3"/>
                <w:numId w:val="41"/>
              </w:numPr>
              <w:spacing w:after="160" w:line="259" w:lineRule="auto"/>
              <w:rPr>
                <w:sz w:val="20"/>
              </w:rPr>
            </w:pPr>
            <w:r w:rsidRPr="005B7E6D">
              <w:rPr>
                <w:sz w:val="20"/>
              </w:rPr>
              <w:t xml:space="preserve">Leave </w:t>
            </w:r>
            <w:r w:rsidR="0018108E">
              <w:rPr>
                <w:sz w:val="20"/>
              </w:rPr>
              <w:t>C</w:t>
            </w:r>
            <w:r w:rsidRPr="005B7E6D">
              <w:rPr>
                <w:sz w:val="20"/>
              </w:rPr>
              <w:t>alculations</w:t>
            </w:r>
          </w:p>
          <w:p w14:paraId="3571640A" w14:textId="77777777" w:rsidR="00342092" w:rsidRPr="005B7E6D" w:rsidRDefault="00342092" w:rsidP="009302E3">
            <w:pPr>
              <w:pStyle w:val="ListParagraph"/>
              <w:numPr>
                <w:ilvl w:val="3"/>
                <w:numId w:val="41"/>
              </w:numPr>
              <w:spacing w:after="160" w:line="259" w:lineRule="auto"/>
              <w:rPr>
                <w:sz w:val="20"/>
              </w:rPr>
            </w:pPr>
            <w:r w:rsidRPr="005B7E6D">
              <w:rPr>
                <w:sz w:val="20"/>
              </w:rPr>
              <w:t>Leave Balances</w:t>
            </w:r>
          </w:p>
          <w:p w14:paraId="5A17AC7F" w14:textId="77777777" w:rsidR="00342092" w:rsidRPr="005B7E6D" w:rsidRDefault="00342092" w:rsidP="009302E3">
            <w:pPr>
              <w:pStyle w:val="ListParagraph"/>
              <w:numPr>
                <w:ilvl w:val="2"/>
                <w:numId w:val="41"/>
              </w:numPr>
              <w:spacing w:after="160" w:line="259" w:lineRule="auto"/>
              <w:rPr>
                <w:sz w:val="20"/>
              </w:rPr>
            </w:pPr>
            <w:r w:rsidRPr="005B7E6D">
              <w:rPr>
                <w:sz w:val="20"/>
              </w:rPr>
              <w:t>Enhancements</w:t>
            </w:r>
          </w:p>
          <w:p w14:paraId="59416E4F" w14:textId="77777777" w:rsidR="00342092" w:rsidRPr="005B7E6D" w:rsidRDefault="00342092" w:rsidP="009302E3">
            <w:pPr>
              <w:pStyle w:val="ListParagraph"/>
              <w:numPr>
                <w:ilvl w:val="1"/>
                <w:numId w:val="41"/>
              </w:numPr>
              <w:spacing w:after="160" w:line="259" w:lineRule="auto"/>
              <w:rPr>
                <w:sz w:val="20"/>
              </w:rPr>
            </w:pPr>
            <w:r w:rsidRPr="005B7E6D">
              <w:rPr>
                <w:sz w:val="20"/>
              </w:rPr>
              <w:t>Testing and Training</w:t>
            </w:r>
          </w:p>
          <w:p w14:paraId="3E31B54D" w14:textId="77777777" w:rsidR="00342092" w:rsidRPr="005B7E6D" w:rsidRDefault="00342092" w:rsidP="009302E3">
            <w:pPr>
              <w:pStyle w:val="ListParagraph"/>
              <w:numPr>
                <w:ilvl w:val="2"/>
                <w:numId w:val="41"/>
              </w:numPr>
              <w:spacing w:after="160" w:line="259" w:lineRule="auto"/>
              <w:rPr>
                <w:sz w:val="20"/>
              </w:rPr>
            </w:pPr>
            <w:r w:rsidRPr="005B7E6D">
              <w:rPr>
                <w:sz w:val="20"/>
              </w:rPr>
              <w:t>Organization Change Management</w:t>
            </w:r>
          </w:p>
          <w:p w14:paraId="14051455" w14:textId="77777777" w:rsidR="00342092" w:rsidRPr="005B7E6D" w:rsidRDefault="00342092" w:rsidP="009302E3">
            <w:pPr>
              <w:pStyle w:val="ListParagraph"/>
              <w:numPr>
                <w:ilvl w:val="2"/>
                <w:numId w:val="41"/>
              </w:numPr>
              <w:spacing w:after="160" w:line="259" w:lineRule="auto"/>
              <w:rPr>
                <w:sz w:val="20"/>
              </w:rPr>
            </w:pPr>
            <w:r w:rsidRPr="005B7E6D">
              <w:rPr>
                <w:sz w:val="20"/>
              </w:rPr>
              <w:t>User Interfaces</w:t>
            </w:r>
          </w:p>
          <w:p w14:paraId="21E9ADB0" w14:textId="77777777" w:rsidR="00342092" w:rsidRPr="005B7E6D" w:rsidRDefault="00342092" w:rsidP="009302E3">
            <w:pPr>
              <w:pStyle w:val="ListParagraph"/>
              <w:numPr>
                <w:ilvl w:val="2"/>
                <w:numId w:val="41"/>
              </w:numPr>
              <w:spacing w:after="160" w:line="259" w:lineRule="auto"/>
              <w:rPr>
                <w:sz w:val="20"/>
              </w:rPr>
            </w:pPr>
            <w:r w:rsidRPr="005B7E6D">
              <w:rPr>
                <w:sz w:val="20"/>
              </w:rPr>
              <w:t>Printing</w:t>
            </w:r>
          </w:p>
          <w:p w14:paraId="1CB9043E" w14:textId="77777777" w:rsidR="00342092" w:rsidRPr="005B7E6D" w:rsidRDefault="00342092" w:rsidP="009302E3">
            <w:pPr>
              <w:pStyle w:val="ListParagraph"/>
              <w:numPr>
                <w:ilvl w:val="2"/>
                <w:numId w:val="41"/>
              </w:numPr>
              <w:spacing w:after="160" w:line="259" w:lineRule="auto"/>
              <w:rPr>
                <w:sz w:val="20"/>
              </w:rPr>
            </w:pPr>
            <w:r w:rsidRPr="005B7E6D">
              <w:rPr>
                <w:sz w:val="20"/>
              </w:rPr>
              <w:t>Viewing</w:t>
            </w:r>
          </w:p>
          <w:p w14:paraId="00E4870F" w14:textId="77777777" w:rsidR="00342092" w:rsidRPr="005B7E6D" w:rsidRDefault="00342092" w:rsidP="009302E3">
            <w:pPr>
              <w:pStyle w:val="ListParagraph"/>
              <w:numPr>
                <w:ilvl w:val="1"/>
                <w:numId w:val="41"/>
              </w:numPr>
              <w:spacing w:after="160" w:line="259" w:lineRule="auto"/>
              <w:rPr>
                <w:sz w:val="20"/>
              </w:rPr>
            </w:pPr>
            <w:r w:rsidRPr="005B7E6D">
              <w:rPr>
                <w:sz w:val="20"/>
              </w:rPr>
              <w:t>Deployment</w:t>
            </w:r>
          </w:p>
          <w:p w14:paraId="5A1DF754" w14:textId="77777777" w:rsidR="00342092" w:rsidRPr="005B7E6D" w:rsidRDefault="00342092" w:rsidP="009302E3">
            <w:pPr>
              <w:pStyle w:val="ListParagraph"/>
              <w:numPr>
                <w:ilvl w:val="2"/>
                <w:numId w:val="41"/>
              </w:numPr>
              <w:spacing w:after="160" w:line="259" w:lineRule="auto"/>
              <w:rPr>
                <w:sz w:val="20"/>
              </w:rPr>
            </w:pPr>
            <w:r w:rsidRPr="005B7E6D">
              <w:rPr>
                <w:sz w:val="20"/>
              </w:rPr>
              <w:t>Run Payroll</w:t>
            </w:r>
          </w:p>
          <w:p w14:paraId="4AA64A27" w14:textId="77777777" w:rsidR="00342092" w:rsidRPr="005B7E6D" w:rsidRDefault="00342092" w:rsidP="009302E3">
            <w:pPr>
              <w:pStyle w:val="ListParagraph"/>
              <w:numPr>
                <w:ilvl w:val="3"/>
                <w:numId w:val="41"/>
              </w:numPr>
              <w:spacing w:after="160" w:line="259" w:lineRule="auto"/>
              <w:rPr>
                <w:sz w:val="20"/>
              </w:rPr>
            </w:pPr>
            <w:r w:rsidRPr="005B7E6D">
              <w:rPr>
                <w:sz w:val="20"/>
              </w:rPr>
              <w:t>Print Checks</w:t>
            </w:r>
          </w:p>
          <w:p w14:paraId="68778A0A" w14:textId="77777777" w:rsidR="00342092" w:rsidRPr="005B7E6D" w:rsidRDefault="00342092" w:rsidP="009302E3">
            <w:pPr>
              <w:pStyle w:val="ListParagraph"/>
              <w:numPr>
                <w:ilvl w:val="3"/>
                <w:numId w:val="41"/>
              </w:numPr>
              <w:spacing w:after="160" w:line="259" w:lineRule="auto"/>
              <w:rPr>
                <w:sz w:val="20"/>
              </w:rPr>
            </w:pPr>
            <w:r w:rsidRPr="005B7E6D">
              <w:rPr>
                <w:sz w:val="20"/>
              </w:rPr>
              <w:t>Print Statements</w:t>
            </w:r>
          </w:p>
          <w:p w14:paraId="4CF79399" w14:textId="77777777" w:rsidR="00342092" w:rsidRPr="005B7E6D" w:rsidRDefault="00342092" w:rsidP="009302E3">
            <w:pPr>
              <w:pStyle w:val="ListParagraph"/>
              <w:numPr>
                <w:ilvl w:val="3"/>
                <w:numId w:val="41"/>
              </w:numPr>
              <w:spacing w:after="160" w:line="259" w:lineRule="auto"/>
              <w:rPr>
                <w:sz w:val="20"/>
              </w:rPr>
            </w:pPr>
            <w:r w:rsidRPr="005B7E6D">
              <w:rPr>
                <w:sz w:val="20"/>
              </w:rPr>
              <w:t>Process Withdrawals</w:t>
            </w:r>
          </w:p>
          <w:p w14:paraId="50E638FC" w14:textId="77777777" w:rsidR="00342092" w:rsidRPr="005B7E6D" w:rsidRDefault="00342092" w:rsidP="009302E3">
            <w:pPr>
              <w:pStyle w:val="ListParagraph"/>
              <w:numPr>
                <w:ilvl w:val="3"/>
                <w:numId w:val="41"/>
              </w:numPr>
              <w:spacing w:after="160" w:line="259" w:lineRule="auto"/>
              <w:rPr>
                <w:sz w:val="20"/>
              </w:rPr>
            </w:pPr>
            <w:r w:rsidRPr="005B7E6D">
              <w:rPr>
                <w:sz w:val="20"/>
              </w:rPr>
              <w:t xml:space="preserve">Direct </w:t>
            </w:r>
            <w:r w:rsidR="0018108E">
              <w:rPr>
                <w:sz w:val="20"/>
              </w:rPr>
              <w:t>D</w:t>
            </w:r>
            <w:r w:rsidRPr="005B7E6D">
              <w:rPr>
                <w:sz w:val="20"/>
              </w:rPr>
              <w:t>eposits</w:t>
            </w:r>
          </w:p>
          <w:p w14:paraId="2B2504AC" w14:textId="77777777" w:rsidR="00342092" w:rsidRDefault="00342092" w:rsidP="009302E3">
            <w:pPr>
              <w:pStyle w:val="ListParagraph"/>
              <w:numPr>
                <w:ilvl w:val="1"/>
                <w:numId w:val="41"/>
              </w:numPr>
              <w:spacing w:after="160" w:line="259" w:lineRule="auto"/>
            </w:pPr>
            <w:r w:rsidRPr="005B7E6D">
              <w:rPr>
                <w:sz w:val="20"/>
              </w:rPr>
              <w:t>Warranty</w:t>
            </w:r>
          </w:p>
        </w:tc>
      </w:tr>
    </w:tbl>
    <w:p w14:paraId="62FCB04C" w14:textId="77777777" w:rsidR="00DC72B9" w:rsidRDefault="00DC72B9" w:rsidP="00DC72B9">
      <w:pPr>
        <w:pStyle w:val="bullet1"/>
        <w:keepNext/>
        <w:numPr>
          <w:ilvl w:val="0"/>
          <w:numId w:val="0"/>
        </w:numPr>
        <w:ind w:left="1267" w:hanging="360"/>
      </w:pPr>
      <w:r>
        <w:rPr>
          <w:noProof/>
        </w:rPr>
        <w:lastRenderedPageBreak/>
        <w:br w:type="page"/>
      </w:r>
    </w:p>
    <w:p w14:paraId="130447E7" w14:textId="77777777" w:rsidR="00DC72B9" w:rsidRDefault="00DC72B9" w:rsidP="00DC72B9">
      <w:pPr>
        <w:pStyle w:val="TOC1"/>
      </w:pPr>
      <w:bookmarkStart w:id="254" w:name="_Toc445794812"/>
      <w:r>
        <w:lastRenderedPageBreak/>
        <w:t xml:space="preserve">Figure </w:t>
      </w:r>
      <w:r>
        <w:fldChar w:fldCharType="begin"/>
      </w:r>
      <w:r>
        <w:instrText xml:space="preserve"> SEQ Figure \* ARABIC </w:instrText>
      </w:r>
      <w:r>
        <w:fldChar w:fldCharType="separate"/>
      </w:r>
      <w:r w:rsidR="00380662">
        <w:t>1</w:t>
      </w:r>
      <w:r>
        <w:fldChar w:fldCharType="end"/>
      </w:r>
      <w:r>
        <w:t xml:space="preserve"> Conceptual Work Breakdown Structure</w:t>
      </w:r>
      <w:bookmarkEnd w:id="254"/>
    </w:p>
    <w:p w14:paraId="264718CD" w14:textId="77777777" w:rsidR="00A65449" w:rsidRDefault="0091626D" w:rsidP="00C71D63">
      <w:pPr>
        <w:pStyle w:val="bullet1"/>
        <w:keepNext/>
        <w:numPr>
          <w:ilvl w:val="0"/>
          <w:numId w:val="0"/>
        </w:numPr>
        <w:ind w:left="360" w:hanging="360"/>
        <w:jc w:val="center"/>
      </w:pPr>
      <w:r>
        <w:rPr>
          <w:noProof/>
        </w:rPr>
        <w:drawing>
          <wp:inline distT="0" distB="0" distL="0" distR="0" wp14:anchorId="49187C83" wp14:editId="4B6D8269">
            <wp:extent cx="7710161" cy="4483591"/>
            <wp:effectExtent l="0" t="12382"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7">
                      <a:extLst>
                        <a:ext uri="{28A0092B-C50C-407E-A947-70E740481C1C}">
                          <a14:useLocalDpi xmlns:a14="http://schemas.microsoft.com/office/drawing/2010/main" val="0"/>
                        </a:ext>
                      </a:extLst>
                    </a:blip>
                    <a:stretch>
                      <a:fillRect/>
                    </a:stretch>
                  </pic:blipFill>
                  <pic:spPr>
                    <a:xfrm rot="16200000">
                      <a:off x="0" y="0"/>
                      <a:ext cx="7743268" cy="4502843"/>
                    </a:xfrm>
                    <a:prstGeom prst="rect">
                      <a:avLst/>
                    </a:prstGeom>
                  </pic:spPr>
                </pic:pic>
              </a:graphicData>
            </a:graphic>
          </wp:inline>
        </w:drawing>
      </w:r>
    </w:p>
    <w:p w14:paraId="108F2693" w14:textId="77777777" w:rsidR="00C71D63" w:rsidRDefault="00C71D63">
      <w:pPr>
        <w:spacing w:after="0"/>
        <w:rPr>
          <w:b/>
          <w:noProof/>
          <w:sz w:val="24"/>
        </w:rPr>
      </w:pPr>
      <w:r>
        <w:br w:type="page"/>
      </w:r>
    </w:p>
    <w:p w14:paraId="5EC78E6C" w14:textId="77777777" w:rsidR="00A65449" w:rsidRDefault="00A65449" w:rsidP="00C01378">
      <w:pPr>
        <w:pStyle w:val="TOC1"/>
      </w:pPr>
    </w:p>
    <w:p w14:paraId="28AFA7D7" w14:textId="77777777" w:rsidR="00EB25C9" w:rsidRDefault="00EB25C9" w:rsidP="00EB25C9">
      <w:pPr>
        <w:pStyle w:val="bullet1"/>
        <w:numPr>
          <w:ilvl w:val="0"/>
          <w:numId w:val="0"/>
        </w:numPr>
        <w:ind w:left="1267" w:hanging="360"/>
      </w:pPr>
    </w:p>
    <w:p w14:paraId="75C6BE71" w14:textId="77777777" w:rsidR="00F85BCB" w:rsidRPr="001B404C" w:rsidRDefault="001B404C" w:rsidP="001B404C">
      <w:pPr>
        <w:pStyle w:val="Num-Heading4Modified"/>
        <w:numPr>
          <w:ilvl w:val="0"/>
          <w:numId w:val="0"/>
        </w:numPr>
        <w:ind w:left="2160"/>
      </w:pPr>
      <w:bookmarkStart w:id="255" w:name="_Toc346237359"/>
      <w:r>
        <w:t>6.3.1.3</w:t>
      </w:r>
      <w:r>
        <w:tab/>
      </w:r>
      <w:r w:rsidR="003215BD" w:rsidRPr="001B404C">
        <w:t>Implementation</w:t>
      </w:r>
      <w:r w:rsidR="008A6866" w:rsidRPr="001B404C">
        <w:t xml:space="preserve"> Plans Included with </w:t>
      </w:r>
      <w:r w:rsidR="00A821BA" w:rsidRPr="001B404C">
        <w:t>Offer</w:t>
      </w:r>
      <w:bookmarkEnd w:id="255"/>
    </w:p>
    <w:p w14:paraId="6484DEFF" w14:textId="77777777" w:rsidR="002B21A0" w:rsidRPr="001B404C" w:rsidRDefault="00FA713A" w:rsidP="001B404C">
      <w:pPr>
        <w:tabs>
          <w:tab w:val="left" w:pos="900"/>
        </w:tabs>
        <w:ind w:left="2880"/>
      </w:pPr>
      <w:r w:rsidRPr="001B404C">
        <w:t xml:space="preserve">The Offeror shall also include the high-level plans included in the table below as </w:t>
      </w:r>
      <w:r w:rsidR="00A821BA" w:rsidRPr="001B404C">
        <w:t>Offer</w:t>
      </w:r>
      <w:r w:rsidRPr="001B404C">
        <w:t xml:space="preserve"> attachments.</w:t>
      </w:r>
      <w:r w:rsidR="0018108E">
        <w:t xml:space="preserve"> </w:t>
      </w:r>
      <w:r w:rsidRPr="001B404C">
        <w:t xml:space="preserve"> The Offeror must </w:t>
      </w:r>
      <w:r w:rsidR="00C02F9F" w:rsidRPr="001B404C">
        <w:t>complete</w:t>
      </w:r>
      <w:r w:rsidRPr="001B404C">
        <w:t xml:space="preserve"> the table below in this section and indicate </w:t>
      </w:r>
      <w:r w:rsidR="0018108E">
        <w:t>their</w:t>
      </w:r>
      <w:r w:rsidRPr="001B404C">
        <w:t xml:space="preserve"> response to each requirement accordingly. </w:t>
      </w:r>
      <w:r w:rsidR="0018108E">
        <w:t xml:space="preserve"> </w:t>
      </w:r>
      <w:r w:rsidRPr="001B404C">
        <w:t xml:space="preserve">Plans shall be included in </w:t>
      </w:r>
      <w:r w:rsidR="00AC45DD" w:rsidRPr="001B404C">
        <w:t>Attachment</w:t>
      </w:r>
      <w:r w:rsidR="000F14A0" w:rsidRPr="001B404C">
        <w:t>s</w:t>
      </w:r>
      <w:r w:rsidR="00AC45DD" w:rsidRPr="001B404C">
        <w:t xml:space="preserve"> </w:t>
      </w:r>
      <w:r w:rsidR="00441B5E" w:rsidRPr="001B404C">
        <w:t>1</w:t>
      </w:r>
      <w:r w:rsidR="00A8411C" w:rsidRPr="001B404C">
        <w:t>0</w:t>
      </w:r>
      <w:r w:rsidR="00441B5E" w:rsidRPr="001B404C">
        <w:t>-1</w:t>
      </w:r>
      <w:r w:rsidR="000F14A0" w:rsidRPr="001B404C">
        <w:t xml:space="preserve"> through </w:t>
      </w:r>
      <w:r w:rsidR="00441B5E" w:rsidRPr="001B404C">
        <w:t>11-5</w:t>
      </w:r>
      <w:r w:rsidRPr="001B404C">
        <w:t>.</w:t>
      </w:r>
      <w:r w:rsidR="001B404C">
        <w:br/>
      </w:r>
    </w:p>
    <w:p w14:paraId="586BD6D8" w14:textId="77777777" w:rsidR="00FA713A" w:rsidRPr="001B404C" w:rsidRDefault="007B69E3" w:rsidP="00941CC2">
      <w:pPr>
        <w:pStyle w:val="TableNumberedList"/>
      </w:pPr>
      <w:bookmarkStart w:id="256" w:name="_Toc230500744"/>
      <w:bookmarkStart w:id="257" w:name="_Toc343589415"/>
      <w:bookmarkStart w:id="258" w:name="_Toc437426236"/>
      <w:bookmarkStart w:id="259" w:name="_Toc445794813"/>
      <w:r w:rsidRPr="001B404C">
        <w:t>Implementation</w:t>
      </w:r>
      <w:r w:rsidR="00FA713A" w:rsidRPr="001B404C">
        <w:t xml:space="preserve"> Plans Included with </w:t>
      </w:r>
      <w:r w:rsidR="00A821BA" w:rsidRPr="001B404C">
        <w:t>Offer</w:t>
      </w:r>
      <w:bookmarkEnd w:id="256"/>
      <w:bookmarkEnd w:id="257"/>
      <w:bookmarkEnd w:id="258"/>
      <w:bookmarkEnd w:id="259"/>
      <w:r w:rsidR="00FA713A" w:rsidRPr="001B404C">
        <w:t xml:space="preserve">  </w:t>
      </w:r>
    </w:p>
    <w:tbl>
      <w:tblPr>
        <w:tblStyle w:val="TableGrid"/>
        <w:tblW w:w="4997" w:type="pct"/>
        <w:tblLook w:val="01E0" w:firstRow="1" w:lastRow="1" w:firstColumn="1" w:lastColumn="1" w:noHBand="0" w:noVBand="0"/>
      </w:tblPr>
      <w:tblGrid>
        <w:gridCol w:w="8163"/>
        <w:gridCol w:w="1181"/>
      </w:tblGrid>
      <w:tr w:rsidR="00FA713A" w:rsidRPr="001B404C" w14:paraId="662C7393" w14:textId="77777777" w:rsidTr="003D4ECF">
        <w:trPr>
          <w:cantSplit/>
          <w:tblHeader/>
        </w:trPr>
        <w:tc>
          <w:tcPr>
            <w:tcW w:w="4368" w:type="pct"/>
            <w:shd w:val="clear" w:color="auto" w:fill="D9D9D9" w:themeFill="background1" w:themeFillShade="D9"/>
            <w:vAlign w:val="bottom"/>
          </w:tcPr>
          <w:p w14:paraId="3C1E0020" w14:textId="77777777" w:rsidR="00FA713A" w:rsidRPr="001B404C" w:rsidRDefault="00FA713A" w:rsidP="003D4ECF">
            <w:pPr>
              <w:pStyle w:val="TableHeading"/>
            </w:pPr>
            <w:bookmarkStart w:id="260" w:name="Title_Implementation_Plans_With_Offer"/>
            <w:bookmarkEnd w:id="260"/>
            <w:r w:rsidRPr="001B404C">
              <w:t>Requirement</w:t>
            </w:r>
          </w:p>
        </w:tc>
        <w:tc>
          <w:tcPr>
            <w:tcW w:w="632" w:type="pct"/>
            <w:shd w:val="clear" w:color="auto" w:fill="D9D9D9" w:themeFill="background1" w:themeFillShade="D9"/>
            <w:vAlign w:val="bottom"/>
          </w:tcPr>
          <w:p w14:paraId="65F7956D" w14:textId="77777777" w:rsidR="00FA713A" w:rsidRPr="001B404C" w:rsidRDefault="00FA713A" w:rsidP="003D4ECF">
            <w:pPr>
              <w:pStyle w:val="TableHeading"/>
            </w:pPr>
            <w:r w:rsidRPr="001B404C">
              <w:t>Yes/No (Y/N)</w:t>
            </w:r>
          </w:p>
        </w:tc>
      </w:tr>
      <w:tr w:rsidR="00FA713A" w:rsidRPr="001B404C" w14:paraId="0B013CE3" w14:textId="77777777" w:rsidTr="003D4ECF">
        <w:trPr>
          <w:cantSplit/>
        </w:trPr>
        <w:tc>
          <w:tcPr>
            <w:tcW w:w="4368" w:type="pct"/>
          </w:tcPr>
          <w:p w14:paraId="525ACDB4" w14:textId="77777777" w:rsidR="00FA713A" w:rsidRPr="001B404C" w:rsidRDefault="00FA713A" w:rsidP="00A8411C">
            <w:pPr>
              <w:pStyle w:val="TableText"/>
            </w:pPr>
            <w:r w:rsidRPr="001B404C">
              <w:t xml:space="preserve">The </w:t>
            </w:r>
            <w:r w:rsidR="00A821BA" w:rsidRPr="001B404C">
              <w:t>Offer</w:t>
            </w:r>
            <w:r w:rsidRPr="001B404C">
              <w:t xml:space="preserve"> shall include a high-level Deployment Plan that shall describe the Offeror’s methodology for deploying the proposed solution. </w:t>
            </w:r>
            <w:r w:rsidR="0018108E">
              <w:t xml:space="preserve"> </w:t>
            </w:r>
            <w:r w:rsidRPr="001B404C">
              <w:t xml:space="preserve">At a minimum, the Deployment Plan shall include the following topics: </w:t>
            </w:r>
            <w:r w:rsidR="0018108E">
              <w:t xml:space="preserve"> </w:t>
            </w:r>
            <w:r w:rsidRPr="001B404C">
              <w:t xml:space="preserve">site preparation; data conversion; roll-out plan; migration; turnover to production; help desk support; and transition from legacy systems. </w:t>
            </w:r>
            <w:r w:rsidR="0018108E">
              <w:t xml:space="preserve"> </w:t>
            </w:r>
            <w:r w:rsidRPr="001B404C">
              <w:t xml:space="preserve">Include as </w:t>
            </w:r>
            <w:r w:rsidR="00A70454" w:rsidRPr="001B404C">
              <w:t>“</w:t>
            </w:r>
            <w:r w:rsidR="00AC45DD" w:rsidRPr="001B404C">
              <w:t xml:space="preserve">Attachment </w:t>
            </w:r>
            <w:r w:rsidR="00447F9C" w:rsidRPr="001B404C">
              <w:t>1</w:t>
            </w:r>
            <w:r w:rsidR="00A8411C" w:rsidRPr="001B404C">
              <w:t>0</w:t>
            </w:r>
            <w:r w:rsidR="00FC2F1E" w:rsidRPr="001B404C">
              <w:t>-2</w:t>
            </w:r>
            <w:r w:rsidR="00A70454" w:rsidRPr="001B404C">
              <w:t xml:space="preserve">: </w:t>
            </w:r>
            <w:r w:rsidR="0018108E">
              <w:t xml:space="preserve"> </w:t>
            </w:r>
            <w:r w:rsidR="00A70454" w:rsidRPr="001B404C">
              <w:t>Deployment Plan.”</w:t>
            </w:r>
          </w:p>
        </w:tc>
        <w:tc>
          <w:tcPr>
            <w:tcW w:w="632" w:type="pct"/>
          </w:tcPr>
          <w:p w14:paraId="00926389" w14:textId="77777777" w:rsidR="00FA713A" w:rsidRPr="001B404C" w:rsidRDefault="00FA713A" w:rsidP="003D4ECF">
            <w:pPr>
              <w:pStyle w:val="TableText"/>
            </w:pPr>
          </w:p>
        </w:tc>
      </w:tr>
      <w:tr w:rsidR="00FA713A" w:rsidRPr="001B404C" w14:paraId="306F27D0" w14:textId="77777777" w:rsidTr="003D4ECF">
        <w:trPr>
          <w:cantSplit/>
        </w:trPr>
        <w:tc>
          <w:tcPr>
            <w:tcW w:w="4368" w:type="pct"/>
          </w:tcPr>
          <w:p w14:paraId="49899A32" w14:textId="77777777" w:rsidR="00FA713A" w:rsidRPr="001B404C" w:rsidRDefault="00FA713A" w:rsidP="00A8411C">
            <w:pPr>
              <w:pStyle w:val="TableText"/>
            </w:pPr>
            <w:r w:rsidRPr="001B404C">
              <w:t xml:space="preserve">The </w:t>
            </w:r>
            <w:r w:rsidR="00A821BA" w:rsidRPr="001B404C">
              <w:t>Offer</w:t>
            </w:r>
            <w:r w:rsidRPr="001B404C">
              <w:t xml:space="preserve"> shall include a </w:t>
            </w:r>
            <w:r w:rsidR="00513D78" w:rsidRPr="001B404C">
              <w:t xml:space="preserve">high-level </w:t>
            </w:r>
            <w:r w:rsidRPr="001B404C">
              <w:t xml:space="preserve">Data Conversion Plan that shall describe the Offeror’s methodology for performing data conversion for the proposed solution. </w:t>
            </w:r>
            <w:r w:rsidR="0018108E">
              <w:t xml:space="preserve"> </w:t>
            </w:r>
            <w:r w:rsidRPr="001B404C">
              <w:t xml:space="preserve">Include as </w:t>
            </w:r>
            <w:r w:rsidR="00A70454" w:rsidRPr="001B404C">
              <w:t>“</w:t>
            </w:r>
            <w:r w:rsidR="00AC45DD" w:rsidRPr="001B404C">
              <w:t xml:space="preserve">Attachment </w:t>
            </w:r>
            <w:r w:rsidR="000F14A0" w:rsidRPr="001B404C">
              <w:t>1</w:t>
            </w:r>
            <w:r w:rsidR="00A8411C" w:rsidRPr="001B404C">
              <w:t>0</w:t>
            </w:r>
            <w:r w:rsidR="00FC2F1E" w:rsidRPr="001B404C">
              <w:t>-3</w:t>
            </w:r>
            <w:r w:rsidR="00A70454" w:rsidRPr="001B404C">
              <w:t xml:space="preserve">: </w:t>
            </w:r>
            <w:r w:rsidR="0018108E">
              <w:t xml:space="preserve"> </w:t>
            </w:r>
            <w:r w:rsidR="00A70454" w:rsidRPr="001B404C">
              <w:t>Data Conversion Plan</w:t>
            </w:r>
            <w:r w:rsidR="00AC45DD" w:rsidRPr="001B404C">
              <w:t>.</w:t>
            </w:r>
            <w:r w:rsidR="00A70454" w:rsidRPr="001B404C">
              <w:t>”</w:t>
            </w:r>
          </w:p>
        </w:tc>
        <w:tc>
          <w:tcPr>
            <w:tcW w:w="632" w:type="pct"/>
          </w:tcPr>
          <w:p w14:paraId="3EED4B51" w14:textId="77777777" w:rsidR="00FA713A" w:rsidRPr="001B404C" w:rsidRDefault="00FA713A" w:rsidP="003D4ECF">
            <w:pPr>
              <w:pStyle w:val="TableText"/>
            </w:pPr>
          </w:p>
        </w:tc>
      </w:tr>
      <w:tr w:rsidR="00FA713A" w:rsidRPr="001B404C" w14:paraId="07190194" w14:textId="77777777" w:rsidTr="003D4ECF">
        <w:trPr>
          <w:cantSplit/>
        </w:trPr>
        <w:tc>
          <w:tcPr>
            <w:tcW w:w="4368" w:type="pct"/>
          </w:tcPr>
          <w:p w14:paraId="335711AF" w14:textId="77777777" w:rsidR="00FA713A" w:rsidRPr="001B404C" w:rsidRDefault="00FA713A" w:rsidP="00A8411C">
            <w:pPr>
              <w:pStyle w:val="TableText"/>
            </w:pPr>
            <w:r w:rsidRPr="001B404C">
              <w:t xml:space="preserve">The </w:t>
            </w:r>
            <w:r w:rsidR="00A821BA" w:rsidRPr="001B404C">
              <w:t>Offer</w:t>
            </w:r>
            <w:r w:rsidRPr="001B404C">
              <w:t xml:space="preserve"> shall include a high-level Master Test Plan that shall describe the Offeror’s methodology for providing all types of testing for the proposed solution.</w:t>
            </w:r>
            <w:r w:rsidR="0018108E">
              <w:t xml:space="preserve"> </w:t>
            </w:r>
            <w:r w:rsidRPr="001B404C">
              <w:t xml:space="preserve"> At a minimum, the Master Test Plan shall include the following testing types: </w:t>
            </w:r>
            <w:r w:rsidR="0018108E">
              <w:t xml:space="preserve"> </w:t>
            </w:r>
            <w:r w:rsidRPr="001B404C">
              <w:t>unit; integration;</w:t>
            </w:r>
            <w:r w:rsidR="00A40F58" w:rsidRPr="001B404C">
              <w:t xml:space="preserve"> user acceptance; security; end-to-</w:t>
            </w:r>
            <w:r w:rsidRPr="001B404C">
              <w:t xml:space="preserve">end; stress; and regression. </w:t>
            </w:r>
            <w:r w:rsidR="0018108E">
              <w:t xml:space="preserve"> </w:t>
            </w:r>
            <w:r w:rsidRPr="001B404C">
              <w:t xml:space="preserve">Include as </w:t>
            </w:r>
            <w:r w:rsidR="00A70454" w:rsidRPr="001B404C">
              <w:t>“</w:t>
            </w:r>
            <w:r w:rsidR="00AC45DD" w:rsidRPr="001B404C">
              <w:t xml:space="preserve">Attachment </w:t>
            </w:r>
            <w:r w:rsidR="00447F9C" w:rsidRPr="001B404C">
              <w:t>1</w:t>
            </w:r>
            <w:r w:rsidR="00A8411C" w:rsidRPr="001B404C">
              <w:t>0</w:t>
            </w:r>
            <w:r w:rsidR="00FC2F1E" w:rsidRPr="001B404C">
              <w:t>-4</w:t>
            </w:r>
            <w:r w:rsidR="00A70454" w:rsidRPr="001B404C">
              <w:t>: Master Test Plan</w:t>
            </w:r>
            <w:r w:rsidR="00AC45DD" w:rsidRPr="001B404C">
              <w:t>.</w:t>
            </w:r>
            <w:r w:rsidR="00A70454" w:rsidRPr="001B404C">
              <w:t>”</w:t>
            </w:r>
          </w:p>
        </w:tc>
        <w:tc>
          <w:tcPr>
            <w:tcW w:w="632" w:type="pct"/>
          </w:tcPr>
          <w:p w14:paraId="2E4E261D" w14:textId="77777777" w:rsidR="00FA713A" w:rsidRPr="001B404C" w:rsidRDefault="00FA713A" w:rsidP="003D4ECF">
            <w:pPr>
              <w:pStyle w:val="TableText"/>
            </w:pPr>
          </w:p>
        </w:tc>
      </w:tr>
      <w:tr w:rsidR="00FA713A" w:rsidRPr="001B404C" w14:paraId="05DA40B9" w14:textId="77777777" w:rsidTr="003D4ECF">
        <w:trPr>
          <w:cantSplit/>
        </w:trPr>
        <w:tc>
          <w:tcPr>
            <w:tcW w:w="4368" w:type="pct"/>
          </w:tcPr>
          <w:p w14:paraId="655E327A" w14:textId="77777777" w:rsidR="00FA713A" w:rsidRPr="001B404C" w:rsidRDefault="00FA713A" w:rsidP="00A8411C">
            <w:pPr>
              <w:pStyle w:val="TableText"/>
            </w:pPr>
            <w:r w:rsidRPr="001B404C">
              <w:t xml:space="preserve">The </w:t>
            </w:r>
            <w:r w:rsidR="00A821BA" w:rsidRPr="001B404C">
              <w:t>Offer</w:t>
            </w:r>
            <w:r w:rsidRPr="001B404C">
              <w:t xml:space="preserve"> shall include a high-level Training Plan that shall describe the Offeror’s methodology for providing training for the proposed solution. </w:t>
            </w:r>
            <w:r w:rsidR="0018108E">
              <w:t xml:space="preserve"> </w:t>
            </w:r>
            <w:r w:rsidRPr="001B404C">
              <w:t xml:space="preserve">Include as </w:t>
            </w:r>
            <w:r w:rsidR="00A70454" w:rsidRPr="001B404C">
              <w:t>“</w:t>
            </w:r>
            <w:r w:rsidR="00AC45DD" w:rsidRPr="001B404C">
              <w:t xml:space="preserve">Attachment </w:t>
            </w:r>
            <w:r w:rsidR="00447F9C" w:rsidRPr="001B404C">
              <w:t>1</w:t>
            </w:r>
            <w:r w:rsidR="00A8411C" w:rsidRPr="001B404C">
              <w:t>0</w:t>
            </w:r>
            <w:r w:rsidR="00FC2F1E" w:rsidRPr="001B404C">
              <w:t>-5</w:t>
            </w:r>
            <w:r w:rsidR="0018108E">
              <w:t xml:space="preserve">: </w:t>
            </w:r>
            <w:r w:rsidR="00A70454" w:rsidRPr="001B404C">
              <w:t xml:space="preserve"> Training Plan</w:t>
            </w:r>
            <w:r w:rsidRPr="001B404C">
              <w:t>.</w:t>
            </w:r>
            <w:r w:rsidR="00A70454" w:rsidRPr="001B404C">
              <w:t>”</w:t>
            </w:r>
          </w:p>
        </w:tc>
        <w:tc>
          <w:tcPr>
            <w:tcW w:w="632" w:type="pct"/>
          </w:tcPr>
          <w:p w14:paraId="69C3567F" w14:textId="77777777" w:rsidR="00FA713A" w:rsidRPr="001B404C" w:rsidRDefault="00FA713A" w:rsidP="003D4ECF">
            <w:pPr>
              <w:pStyle w:val="TableText"/>
            </w:pPr>
          </w:p>
        </w:tc>
      </w:tr>
      <w:tr w:rsidR="00FA713A" w:rsidRPr="00D6450A" w14:paraId="10BE1418" w14:textId="77777777" w:rsidTr="003D4ECF">
        <w:trPr>
          <w:cantSplit/>
        </w:trPr>
        <w:tc>
          <w:tcPr>
            <w:tcW w:w="4368" w:type="pct"/>
          </w:tcPr>
          <w:p w14:paraId="20F1B2FB" w14:textId="77777777" w:rsidR="00FA713A" w:rsidRPr="00157CBC" w:rsidRDefault="00FA713A" w:rsidP="0018108E">
            <w:pPr>
              <w:pStyle w:val="TableText"/>
            </w:pPr>
            <w:r w:rsidRPr="001B404C">
              <w:t xml:space="preserve">The </w:t>
            </w:r>
            <w:r w:rsidR="00A821BA" w:rsidRPr="001B404C">
              <w:t>Offer</w:t>
            </w:r>
            <w:r w:rsidRPr="001B404C">
              <w:t xml:space="preserve"> shall include a high-level Organizational Change Management Plan that shall describe the Offeror’s methodology for the State’s transition to the proposed solution. </w:t>
            </w:r>
            <w:r w:rsidR="0018108E">
              <w:t xml:space="preserve"> </w:t>
            </w:r>
            <w:r w:rsidRPr="001B404C">
              <w:t xml:space="preserve">At a minimum, the Change Management Plan shall include the following topics: </w:t>
            </w:r>
            <w:r w:rsidR="0018108E">
              <w:t xml:space="preserve"> </w:t>
            </w:r>
            <w:r w:rsidRPr="001B404C">
              <w:t>strategy</w:t>
            </w:r>
            <w:r w:rsidR="0018108E">
              <w:t>;</w:t>
            </w:r>
            <w:r w:rsidRPr="001B404C">
              <w:t xml:space="preserve"> objectives</w:t>
            </w:r>
            <w:r w:rsidR="0018108E">
              <w:t>;</w:t>
            </w:r>
            <w:r w:rsidRPr="001B404C">
              <w:t xml:space="preserve"> readiness assessment</w:t>
            </w:r>
            <w:r w:rsidR="0018108E">
              <w:t>;</w:t>
            </w:r>
            <w:r w:rsidRPr="001B404C">
              <w:t xml:space="preserve"> </w:t>
            </w:r>
            <w:r w:rsidR="00C617EF" w:rsidRPr="001B404C">
              <w:t>techniques</w:t>
            </w:r>
            <w:r w:rsidR="0018108E">
              <w:t>;</w:t>
            </w:r>
            <w:r w:rsidR="00C617EF" w:rsidRPr="001B404C">
              <w:t xml:space="preserve"> </w:t>
            </w:r>
            <w:r w:rsidRPr="001B404C">
              <w:t xml:space="preserve">and metrics. </w:t>
            </w:r>
            <w:r w:rsidR="0018108E">
              <w:t xml:space="preserve"> </w:t>
            </w:r>
            <w:r w:rsidRPr="001B404C">
              <w:t xml:space="preserve">Include as </w:t>
            </w:r>
            <w:r w:rsidR="00A70454" w:rsidRPr="001B404C">
              <w:t>“</w:t>
            </w:r>
            <w:r w:rsidR="00AC45DD" w:rsidRPr="001B404C">
              <w:t xml:space="preserve">Attachment </w:t>
            </w:r>
            <w:r w:rsidR="00447F9C" w:rsidRPr="001B404C">
              <w:t>1</w:t>
            </w:r>
            <w:r w:rsidR="00A8411C" w:rsidRPr="001B404C">
              <w:t>0</w:t>
            </w:r>
            <w:r w:rsidR="00FC2F1E" w:rsidRPr="001B404C">
              <w:t>-6</w:t>
            </w:r>
            <w:r w:rsidR="00A70454" w:rsidRPr="001B404C">
              <w:t>: Organizational Change Management Plan</w:t>
            </w:r>
            <w:r w:rsidRPr="001B404C">
              <w:t>.</w:t>
            </w:r>
            <w:r w:rsidR="00A70454" w:rsidRPr="001B404C">
              <w:t>”</w:t>
            </w:r>
          </w:p>
        </w:tc>
        <w:tc>
          <w:tcPr>
            <w:tcW w:w="632" w:type="pct"/>
          </w:tcPr>
          <w:p w14:paraId="736BFC61" w14:textId="77777777" w:rsidR="00FA713A" w:rsidRPr="00BA09F6" w:rsidRDefault="00FA713A" w:rsidP="003D4ECF">
            <w:pPr>
              <w:pStyle w:val="TableText"/>
            </w:pPr>
          </w:p>
        </w:tc>
      </w:tr>
    </w:tbl>
    <w:p w14:paraId="6715A420" w14:textId="77777777" w:rsidR="00F85BCB" w:rsidRPr="008463C0" w:rsidRDefault="001B404C" w:rsidP="001B404C">
      <w:pPr>
        <w:pStyle w:val="Num-Heading2"/>
        <w:numPr>
          <w:ilvl w:val="0"/>
          <w:numId w:val="0"/>
        </w:numPr>
        <w:ind w:left="720"/>
      </w:pPr>
      <w:bookmarkStart w:id="261" w:name="_Toc346237361"/>
      <w:bookmarkStart w:id="262" w:name="_Toc346315816"/>
      <w:r>
        <w:br/>
      </w:r>
      <w:bookmarkStart w:id="263" w:name="_Toc445794225"/>
      <w:r>
        <w:t>6.4</w:t>
      </w:r>
      <w:r>
        <w:tab/>
      </w:r>
      <w:r w:rsidR="00417FD1">
        <w:t>Ongoing</w:t>
      </w:r>
      <w:r w:rsidR="00665853" w:rsidRPr="008463C0">
        <w:t xml:space="preserve"> Services </w:t>
      </w:r>
      <w:r w:rsidR="001128AA" w:rsidRPr="008463C0">
        <w:t>Requirements</w:t>
      </w:r>
      <w:bookmarkEnd w:id="261"/>
      <w:bookmarkEnd w:id="262"/>
      <w:bookmarkEnd w:id="263"/>
    </w:p>
    <w:p w14:paraId="44463D6F" w14:textId="77777777" w:rsidR="00D95D3B" w:rsidRDefault="001B404C" w:rsidP="001B404C">
      <w:pPr>
        <w:pStyle w:val="Num-Heading3"/>
        <w:numPr>
          <w:ilvl w:val="0"/>
          <w:numId w:val="0"/>
        </w:numPr>
        <w:ind w:left="1440"/>
      </w:pPr>
      <w:bookmarkStart w:id="264" w:name="_Toc346315817"/>
      <w:bookmarkStart w:id="265" w:name="_Toc445794226"/>
      <w:r>
        <w:t>6.4.1</w:t>
      </w:r>
      <w:r>
        <w:tab/>
      </w:r>
      <w:r w:rsidR="00417FD1">
        <w:t>Ongoing</w:t>
      </w:r>
      <w:r w:rsidR="00BD1817">
        <w:t xml:space="preserve"> Services Approach</w:t>
      </w:r>
      <w:bookmarkEnd w:id="264"/>
      <w:bookmarkEnd w:id="265"/>
    </w:p>
    <w:p w14:paraId="55AFB50C" w14:textId="77777777" w:rsidR="001B404C" w:rsidRDefault="008F4F17" w:rsidP="001B404C">
      <w:pPr>
        <w:pStyle w:val="bullet1"/>
        <w:numPr>
          <w:ilvl w:val="0"/>
          <w:numId w:val="0"/>
        </w:numPr>
        <w:ind w:left="2160"/>
      </w:pPr>
      <w:r>
        <w:t>The subsections below shall provide a description of Ongoing Services with the objective of demonstrating the Offeror’s understanding of the Ongoing Services Requirements in “</w:t>
      </w:r>
      <w:r w:rsidRPr="001B404C">
        <w:t xml:space="preserve">Appendix </w:t>
      </w:r>
      <w:r w:rsidR="00441B5E" w:rsidRPr="001B404C">
        <w:t>E-2</w:t>
      </w:r>
      <w:r w:rsidRPr="001B404C">
        <w:t>, Ongoing Services Requirements.”</w:t>
      </w:r>
      <w:r w:rsidR="00CD15D4" w:rsidRPr="001B404C">
        <w:t xml:space="preserve"> </w:t>
      </w:r>
    </w:p>
    <w:p w14:paraId="50C17283" w14:textId="77777777" w:rsidR="001B404C" w:rsidRDefault="001B404C">
      <w:pPr>
        <w:spacing w:after="0"/>
      </w:pPr>
      <w:r>
        <w:br w:type="page"/>
      </w:r>
    </w:p>
    <w:p w14:paraId="2852EDAC" w14:textId="77777777" w:rsidR="00D95D3B" w:rsidRPr="001B404C" w:rsidRDefault="001B404C" w:rsidP="001B404C">
      <w:pPr>
        <w:pStyle w:val="Num-Heading4Modified"/>
        <w:numPr>
          <w:ilvl w:val="0"/>
          <w:numId w:val="0"/>
        </w:numPr>
        <w:ind w:left="994"/>
      </w:pPr>
      <w:bookmarkStart w:id="266" w:name="_Toc346237365"/>
      <w:r>
        <w:lastRenderedPageBreak/>
        <w:tab/>
      </w:r>
      <w:r>
        <w:tab/>
        <w:t>6.4.1.1</w:t>
      </w:r>
      <w:r>
        <w:tab/>
      </w:r>
      <w:r w:rsidR="00CD15D4" w:rsidRPr="001B404C">
        <w:t>Hosting Services</w:t>
      </w:r>
      <w:bookmarkEnd w:id="266"/>
    </w:p>
    <w:p w14:paraId="1074B069" w14:textId="77777777" w:rsidR="008F4F17" w:rsidRPr="001B404C" w:rsidRDefault="008F4F17" w:rsidP="001B404C">
      <w:pPr>
        <w:pStyle w:val="bullet1"/>
        <w:numPr>
          <w:ilvl w:val="0"/>
          <w:numId w:val="0"/>
        </w:numPr>
        <w:ind w:left="2880"/>
      </w:pPr>
      <w:r w:rsidRPr="001B404C">
        <w:t xml:space="preserve">The State is considering </w:t>
      </w:r>
      <w:r w:rsidR="00361C44" w:rsidRPr="001B404C">
        <w:t xml:space="preserve">two </w:t>
      </w:r>
      <w:r w:rsidRPr="001B404C">
        <w:t xml:space="preserve">options for </w:t>
      </w:r>
      <w:r w:rsidR="003D592F" w:rsidRPr="001B404C">
        <w:t xml:space="preserve">hosting the </w:t>
      </w:r>
      <w:r w:rsidR="00C617EF" w:rsidRPr="001B404C">
        <w:t>EPS</w:t>
      </w:r>
      <w:r w:rsidRPr="001B404C">
        <w:t xml:space="preserve"> as described below:</w:t>
      </w:r>
    </w:p>
    <w:p w14:paraId="67A06636" w14:textId="77777777" w:rsidR="00987655" w:rsidRPr="001B404C" w:rsidRDefault="008F4F17" w:rsidP="001B404C">
      <w:pPr>
        <w:pStyle w:val="bullet1"/>
        <w:ind w:left="3240"/>
      </w:pPr>
      <w:r w:rsidRPr="001B404C">
        <w:t xml:space="preserve">Option </w:t>
      </w:r>
      <w:r w:rsidR="00987655" w:rsidRPr="001B404C">
        <w:t>1</w:t>
      </w:r>
      <w:r w:rsidRPr="001B404C">
        <w:t>: Software as a Service (SaaS)</w:t>
      </w:r>
      <w:r w:rsidR="00987655" w:rsidRPr="001B404C">
        <w:br/>
      </w:r>
      <w:r w:rsidR="00987655" w:rsidRPr="001B404C">
        <w:br/>
        <w:t>T</w:t>
      </w:r>
      <w:r w:rsidRPr="001B404C">
        <w:t xml:space="preserve">he Offeror </w:t>
      </w:r>
      <w:r w:rsidR="003D592F" w:rsidRPr="001B404C">
        <w:t xml:space="preserve">hosts the </w:t>
      </w:r>
      <w:r w:rsidR="00C617EF" w:rsidRPr="001B404C">
        <w:t>EPS</w:t>
      </w:r>
      <w:r w:rsidR="00933F44" w:rsidRPr="001B404C">
        <w:t>,</w:t>
      </w:r>
      <w:r w:rsidR="00D76308" w:rsidRPr="001B404C">
        <w:t xml:space="preserve"> provides </w:t>
      </w:r>
      <w:r w:rsidR="00933F44" w:rsidRPr="001B404C">
        <w:t xml:space="preserve">M&amp;O Services, owns the hardware, and provides </w:t>
      </w:r>
      <w:r w:rsidR="00D76308" w:rsidRPr="001B404C">
        <w:t>access to subscription-based software.</w:t>
      </w:r>
      <w:r w:rsidRPr="001B404C">
        <w:t xml:space="preserve"> </w:t>
      </w:r>
      <w:r w:rsidR="00987655" w:rsidRPr="001B404C">
        <w:br/>
      </w:r>
    </w:p>
    <w:p w14:paraId="0F7E1D0E" w14:textId="77777777" w:rsidR="00987655" w:rsidRPr="001B404C" w:rsidRDefault="00987655" w:rsidP="001B404C">
      <w:pPr>
        <w:pStyle w:val="bullet1"/>
        <w:ind w:left="3240"/>
      </w:pPr>
      <w:r w:rsidRPr="001B404C">
        <w:t>Option 2: Offeror-Hosted</w:t>
      </w:r>
    </w:p>
    <w:p w14:paraId="742D6A17" w14:textId="77777777" w:rsidR="00987655" w:rsidRDefault="00987655" w:rsidP="001B404C">
      <w:pPr>
        <w:pStyle w:val="bullet1"/>
        <w:numPr>
          <w:ilvl w:val="0"/>
          <w:numId w:val="0"/>
        </w:numPr>
        <w:ind w:left="3240"/>
      </w:pPr>
      <w:r w:rsidRPr="001B404C">
        <w:t>The Offeror hosts the EPS in primary and secondary data centers.</w:t>
      </w:r>
      <w:r w:rsidR="0018108E">
        <w:t xml:space="preserve"> </w:t>
      </w:r>
      <w:r w:rsidRPr="001B404C">
        <w:t xml:space="preserve"> The Offeror will own the hardware, and the State will own the software licenses. </w:t>
      </w:r>
    </w:p>
    <w:p w14:paraId="0D4BE38D" w14:textId="77777777" w:rsidR="00361C44" w:rsidRDefault="00361C44" w:rsidP="008F4F17"/>
    <w:p w14:paraId="336560FB" w14:textId="77777777" w:rsidR="004E6F1A" w:rsidRPr="004E6F1A" w:rsidRDefault="00361C44" w:rsidP="00530BE5">
      <w:pPr>
        <w:ind w:left="2880"/>
      </w:pPr>
      <w:r w:rsidRPr="00327D09">
        <w:t xml:space="preserve">Offerors shall respond to the topics below based on the option selected.  </w:t>
      </w:r>
      <w:r w:rsidR="008F4F17" w:rsidRPr="00327D09">
        <w:t xml:space="preserve">The subsections below </w:t>
      </w:r>
      <w:r w:rsidRPr="00327D09">
        <w:t xml:space="preserve">shall </w:t>
      </w:r>
      <w:r w:rsidR="008F4F17" w:rsidRPr="00327D09">
        <w:t xml:space="preserve">provide a description of the Offeror’s proposed Hosting </w:t>
      </w:r>
      <w:r w:rsidR="00EA291A" w:rsidRPr="00327D09">
        <w:t>Services option</w:t>
      </w:r>
      <w:r w:rsidR="008F4F17" w:rsidRPr="00327D09">
        <w:t>.</w:t>
      </w:r>
    </w:p>
    <w:p w14:paraId="53463EF8" w14:textId="77777777" w:rsidR="00D95D3B" w:rsidRPr="00CB3658" w:rsidRDefault="00530BE5" w:rsidP="00530BE5">
      <w:pPr>
        <w:pStyle w:val="Num-Heading5"/>
        <w:numPr>
          <w:ilvl w:val="0"/>
          <w:numId w:val="0"/>
        </w:numPr>
        <w:tabs>
          <w:tab w:val="left" w:pos="4050"/>
        </w:tabs>
        <w:ind w:left="4050" w:hanging="1170"/>
      </w:pPr>
      <w:r w:rsidRPr="00530BE5">
        <w:rPr>
          <w:rFonts w:eastAsia="MS Mincho"/>
        </w:rPr>
        <w:t>6.4.1.1.1</w:t>
      </w:r>
      <w:r w:rsidRPr="00530BE5">
        <w:rPr>
          <w:rFonts w:eastAsia="MS Mincho"/>
        </w:rPr>
        <w:tab/>
      </w:r>
      <w:r w:rsidR="00E30DD0" w:rsidRPr="00530BE5">
        <w:rPr>
          <w:rFonts w:eastAsia="MS Mincho"/>
        </w:rPr>
        <w:t xml:space="preserve">Hosting Option Overview (For </w:t>
      </w:r>
      <w:r w:rsidR="00CD15D4" w:rsidRPr="00530BE5">
        <w:rPr>
          <w:rFonts w:eastAsia="MS Mincho"/>
        </w:rPr>
        <w:t xml:space="preserve">All </w:t>
      </w:r>
      <w:r w:rsidR="00861710" w:rsidRPr="00530BE5">
        <w:rPr>
          <w:rFonts w:eastAsia="MS Mincho"/>
        </w:rPr>
        <w:t>Hosting</w:t>
      </w:r>
      <w:r w:rsidR="000267F5" w:rsidRPr="00530BE5">
        <w:rPr>
          <w:rFonts w:eastAsia="MS Mincho"/>
        </w:rPr>
        <w:t xml:space="preserve"> Solution Options</w:t>
      </w:r>
      <w:r w:rsidR="00E30DD0" w:rsidRPr="00530BE5">
        <w:rPr>
          <w:rFonts w:eastAsia="MS Mincho"/>
        </w:rPr>
        <w:t>)</w:t>
      </w:r>
    </w:p>
    <w:p w14:paraId="48EA9C5D" w14:textId="77777777" w:rsidR="00CD15D4" w:rsidRDefault="00CD15D4" w:rsidP="00530BE5">
      <w:pPr>
        <w:ind w:left="4050"/>
      </w:pPr>
      <w:r>
        <w:t xml:space="preserve">Provide an overview of the proposed hosting option including a description of the infrastructure and physical data center layout. </w:t>
      </w:r>
      <w:r w:rsidR="0018108E">
        <w:t xml:space="preserve"> </w:t>
      </w:r>
      <w:r>
        <w:t>The description sh</w:t>
      </w:r>
      <w:r w:rsidR="0088152B">
        <w:t>all</w:t>
      </w:r>
      <w:r>
        <w:t xml:space="preserve"> address</w:t>
      </w:r>
      <w:r w:rsidR="0088152B">
        <w:t xml:space="preserve"> the following points</w:t>
      </w:r>
      <w:r>
        <w:t>:</w:t>
      </w:r>
    </w:p>
    <w:p w14:paraId="6B7D87AE" w14:textId="77777777" w:rsidR="00CD15D4" w:rsidRDefault="00D5059E" w:rsidP="00530BE5">
      <w:pPr>
        <w:pStyle w:val="bullet1"/>
        <w:ind w:left="4410"/>
      </w:pPr>
      <w:r>
        <w:t>Identify the data center infras</w:t>
      </w:r>
      <w:r w:rsidR="003D592F">
        <w:t xml:space="preserve">tructure required to host the </w:t>
      </w:r>
      <w:r w:rsidR="0088152B">
        <w:t>EPS</w:t>
      </w:r>
      <w:r w:rsidR="0076171B">
        <w:t xml:space="preserve">. </w:t>
      </w:r>
    </w:p>
    <w:p w14:paraId="49CB0DA1" w14:textId="77777777" w:rsidR="00CD15D4" w:rsidRDefault="0076171B" w:rsidP="00530BE5">
      <w:pPr>
        <w:pStyle w:val="bullet1"/>
        <w:ind w:left="4410"/>
      </w:pPr>
      <w:r>
        <w:t>Identify the n</w:t>
      </w:r>
      <w:r w:rsidR="00CD15D4">
        <w:t>etwork requirements for connection to the disaster recovery location</w:t>
      </w:r>
      <w:r w:rsidR="001A72AC">
        <w:t>.</w:t>
      </w:r>
    </w:p>
    <w:p w14:paraId="0DD6B73A" w14:textId="77777777" w:rsidR="00CD15D4" w:rsidRDefault="0076171B" w:rsidP="00530BE5">
      <w:pPr>
        <w:pStyle w:val="bullet1"/>
        <w:ind w:left="4410"/>
      </w:pPr>
      <w:r>
        <w:t>Identify the n</w:t>
      </w:r>
      <w:r w:rsidR="00CD15D4">
        <w:t xml:space="preserve">umber of staff </w:t>
      </w:r>
      <w:r w:rsidR="00D5059E">
        <w:t>required to</w:t>
      </w:r>
      <w:r w:rsidR="00CD15D4">
        <w:t xml:space="preserve"> manage the infrastructure in the </w:t>
      </w:r>
      <w:r w:rsidR="00D5059E">
        <w:t xml:space="preserve">primary and secondary </w:t>
      </w:r>
      <w:r w:rsidR="00CD15D4">
        <w:t>data centers</w:t>
      </w:r>
      <w:r w:rsidR="001A72AC">
        <w:t>.</w:t>
      </w:r>
    </w:p>
    <w:p w14:paraId="013FE877" w14:textId="77777777" w:rsidR="0094398D" w:rsidRDefault="0094398D" w:rsidP="00530BE5">
      <w:pPr>
        <w:pStyle w:val="bullet1"/>
        <w:ind w:left="4410"/>
      </w:pPr>
      <w:r>
        <w:t xml:space="preserve">Provide a description of how the proposed hosting option </w:t>
      </w:r>
      <w:r w:rsidRPr="0094398D">
        <w:t xml:space="preserve">will address or satisfy the </w:t>
      </w:r>
      <w:r>
        <w:t xml:space="preserve">Hosting Services </w:t>
      </w:r>
      <w:r w:rsidRPr="0094398D">
        <w:t>Objectives</w:t>
      </w:r>
      <w:r>
        <w:t xml:space="preserve"> in </w:t>
      </w:r>
      <w:r w:rsidR="007C6148">
        <w:t xml:space="preserve">the </w:t>
      </w:r>
      <w:r w:rsidRPr="00530BE5">
        <w:t>RFP “</w:t>
      </w:r>
      <w:r w:rsidRPr="004A2735">
        <w:rPr>
          <w:b/>
        </w:rPr>
        <w:t>Section 5.4, Hosting Services Objectives</w:t>
      </w:r>
      <w:r>
        <w:t>.”</w:t>
      </w:r>
      <w:r w:rsidRPr="0094398D">
        <w:t xml:space="preserve"> </w:t>
      </w:r>
      <w:r w:rsidR="00CC34DB">
        <w:t xml:space="preserve"> Include a discussion on options available to the State for transferring the EPS and/or data to a data center within the State of Hawaii.</w:t>
      </w:r>
    </w:p>
    <w:p w14:paraId="0BC5E025" w14:textId="77777777" w:rsidR="00CD15D4" w:rsidRPr="00530BE5" w:rsidRDefault="00530BE5" w:rsidP="00530BE5">
      <w:pPr>
        <w:pStyle w:val="Num-Heading5"/>
        <w:numPr>
          <w:ilvl w:val="0"/>
          <w:numId w:val="0"/>
        </w:numPr>
        <w:tabs>
          <w:tab w:val="left" w:pos="4050"/>
        </w:tabs>
        <w:ind w:left="4050" w:hanging="1170"/>
        <w:rPr>
          <w:rFonts w:eastAsia="MS Mincho"/>
        </w:rPr>
      </w:pPr>
      <w:r w:rsidRPr="00530BE5">
        <w:rPr>
          <w:rFonts w:eastAsia="MS Mincho"/>
        </w:rPr>
        <w:t>6.4.1.1.2</w:t>
      </w:r>
      <w:r w:rsidRPr="00530BE5">
        <w:rPr>
          <w:rFonts w:eastAsia="MS Mincho"/>
        </w:rPr>
        <w:tab/>
      </w:r>
      <w:r w:rsidR="00E30DD0" w:rsidRPr="00530BE5">
        <w:rPr>
          <w:rFonts w:eastAsia="MS Mincho"/>
        </w:rPr>
        <w:t>Data Center Overview</w:t>
      </w:r>
      <w:r w:rsidR="007C6148">
        <w:rPr>
          <w:rFonts w:eastAsia="MS Mincho"/>
        </w:rPr>
        <w:t xml:space="preserve"> -</w:t>
      </w:r>
      <w:r w:rsidR="00E30DD0" w:rsidRPr="00530BE5">
        <w:rPr>
          <w:rFonts w:eastAsia="MS Mincho"/>
        </w:rPr>
        <w:t xml:space="preserve"> </w:t>
      </w:r>
      <w:r w:rsidR="00CD15D4" w:rsidRPr="00530BE5">
        <w:rPr>
          <w:rFonts w:eastAsia="MS Mincho"/>
        </w:rPr>
        <w:t xml:space="preserve">Provide an overview of </w:t>
      </w:r>
      <w:r w:rsidR="00856F6A" w:rsidRPr="00530BE5">
        <w:rPr>
          <w:rFonts w:eastAsia="MS Mincho"/>
        </w:rPr>
        <w:t>the proposed</w:t>
      </w:r>
      <w:r w:rsidR="00CD15D4" w:rsidRPr="00530BE5">
        <w:rPr>
          <w:rFonts w:eastAsia="MS Mincho"/>
        </w:rPr>
        <w:t xml:space="preserve"> </w:t>
      </w:r>
      <w:r w:rsidR="00D5059E" w:rsidRPr="00530BE5">
        <w:rPr>
          <w:rFonts w:eastAsia="MS Mincho"/>
        </w:rPr>
        <w:t xml:space="preserve">primary and secondary </w:t>
      </w:r>
      <w:r w:rsidR="00CD15D4" w:rsidRPr="00530BE5">
        <w:rPr>
          <w:rFonts w:eastAsia="MS Mincho"/>
        </w:rPr>
        <w:t>data center</w:t>
      </w:r>
      <w:r w:rsidR="00D5059E" w:rsidRPr="00530BE5">
        <w:rPr>
          <w:rFonts w:eastAsia="MS Mincho"/>
        </w:rPr>
        <w:t>s</w:t>
      </w:r>
      <w:r w:rsidR="00CD15D4" w:rsidRPr="00530BE5">
        <w:rPr>
          <w:rFonts w:eastAsia="MS Mincho"/>
        </w:rPr>
        <w:t>. Specifically address:</w:t>
      </w:r>
    </w:p>
    <w:p w14:paraId="4134A6C9" w14:textId="77777777" w:rsidR="00D95D3B" w:rsidRPr="00530BE5" w:rsidRDefault="00CD15D4" w:rsidP="00530BE5">
      <w:pPr>
        <w:pStyle w:val="bullet1"/>
        <w:ind w:left="4410"/>
      </w:pPr>
      <w:r w:rsidRPr="00530BE5">
        <w:t>Location</w:t>
      </w:r>
      <w:r w:rsidR="00196F13" w:rsidRPr="00530BE5">
        <w:t>s</w:t>
      </w:r>
      <w:r w:rsidRPr="00530BE5">
        <w:t xml:space="preserve"> for </w:t>
      </w:r>
      <w:r w:rsidR="00196F13" w:rsidRPr="00530BE5">
        <w:t xml:space="preserve">geographically separated </w:t>
      </w:r>
      <w:r w:rsidRPr="00530BE5">
        <w:t>primary and secondary facilities</w:t>
      </w:r>
      <w:r w:rsidR="00ED7A47" w:rsidRPr="00530BE5">
        <w:t>.</w:t>
      </w:r>
    </w:p>
    <w:p w14:paraId="1BEF4CF8" w14:textId="77777777" w:rsidR="00D95D3B" w:rsidRPr="00530BE5" w:rsidRDefault="00D5059E" w:rsidP="00530BE5">
      <w:pPr>
        <w:pStyle w:val="bullet1"/>
        <w:ind w:left="4410"/>
      </w:pPr>
      <w:r w:rsidRPr="00530BE5">
        <w:t>Overview of the data</w:t>
      </w:r>
      <w:r w:rsidR="007C6148">
        <w:t xml:space="preserve"> </w:t>
      </w:r>
      <w:r w:rsidR="00CD15D4" w:rsidRPr="00530BE5">
        <w:t>center layouts</w:t>
      </w:r>
      <w:r w:rsidR="00ED7A47" w:rsidRPr="00530BE5">
        <w:t>.</w:t>
      </w:r>
    </w:p>
    <w:p w14:paraId="46687D17" w14:textId="77777777" w:rsidR="00D95D3B" w:rsidRPr="00530BE5" w:rsidRDefault="00CD15D4" w:rsidP="00530BE5">
      <w:pPr>
        <w:pStyle w:val="bullet1"/>
        <w:ind w:left="4410"/>
      </w:pPr>
      <w:r w:rsidRPr="00530BE5">
        <w:lastRenderedPageBreak/>
        <w:t>Level of redundancy of</w:t>
      </w:r>
      <w:r w:rsidR="00ED7A47" w:rsidRPr="00530BE5">
        <w:t xml:space="preserve"> all data center infrastructure.</w:t>
      </w:r>
    </w:p>
    <w:p w14:paraId="3193C1A2" w14:textId="77777777" w:rsidR="00D95D3B" w:rsidRPr="00530BE5" w:rsidRDefault="00CD15D4" w:rsidP="00530BE5">
      <w:pPr>
        <w:pStyle w:val="bullet1"/>
        <w:ind w:left="4410"/>
      </w:pPr>
      <w:r w:rsidRPr="00530BE5">
        <w:t>Any single point of failures for the data center infrastructure</w:t>
      </w:r>
      <w:r w:rsidR="00ED7A47" w:rsidRPr="00530BE5">
        <w:t>.</w:t>
      </w:r>
    </w:p>
    <w:p w14:paraId="0C783B5F" w14:textId="77777777" w:rsidR="00D95D3B" w:rsidRDefault="00CD15D4" w:rsidP="00530BE5">
      <w:pPr>
        <w:pStyle w:val="bullet1"/>
        <w:ind w:left="4410"/>
      </w:pPr>
      <w:r>
        <w:t>Physical security approach</w:t>
      </w:r>
      <w:r w:rsidR="00ED7A47">
        <w:t>.</w:t>
      </w:r>
    </w:p>
    <w:p w14:paraId="7B8A64FA" w14:textId="77777777" w:rsidR="00D95D3B" w:rsidRDefault="00CD15D4" w:rsidP="00530BE5">
      <w:pPr>
        <w:pStyle w:val="bullet1"/>
        <w:ind w:left="4410"/>
      </w:pPr>
      <w:r>
        <w:t>Any environmental risks and resistance to</w:t>
      </w:r>
      <w:r w:rsidR="0076171B">
        <w:t xml:space="preserve"> natural disasters events (e.g.</w:t>
      </w:r>
      <w:r w:rsidR="007C6148">
        <w:t>,</w:t>
      </w:r>
      <w:r>
        <w:t xml:space="preserve"> fire, flood, tornadoes</w:t>
      </w:r>
      <w:r w:rsidR="00ED7A47">
        <w:t xml:space="preserve">, hurricanes, </w:t>
      </w:r>
      <w:r w:rsidR="007C6148">
        <w:t xml:space="preserve">and </w:t>
      </w:r>
      <w:r w:rsidR="00ED7A47">
        <w:t>earth</w:t>
      </w:r>
      <w:r>
        <w:t>quake</w:t>
      </w:r>
      <w:r w:rsidR="00ED7A47">
        <w:t>s</w:t>
      </w:r>
      <w:r>
        <w:t>)</w:t>
      </w:r>
      <w:r w:rsidR="00ED7A47">
        <w:t>.</w:t>
      </w:r>
    </w:p>
    <w:p w14:paraId="0750D73D" w14:textId="77777777" w:rsidR="00D95D3B" w:rsidRDefault="00D5059E" w:rsidP="00530BE5">
      <w:pPr>
        <w:pStyle w:val="bullet1"/>
        <w:ind w:left="4410"/>
      </w:pPr>
      <w:r>
        <w:t>T</w:t>
      </w:r>
      <w:r w:rsidR="00CD15D4">
        <w:t xml:space="preserve">he </w:t>
      </w:r>
      <w:r w:rsidR="00196F13">
        <w:t xml:space="preserve">expected </w:t>
      </w:r>
      <w:r w:rsidR="00CD15D4">
        <w:t xml:space="preserve">average number of minutes the data center to be down due to maintenance of </w:t>
      </w:r>
      <w:r w:rsidR="007C6148">
        <w:t xml:space="preserve">the </w:t>
      </w:r>
      <w:r w:rsidR="00CD15D4">
        <w:t>infrastructure in a year</w:t>
      </w:r>
      <w:r w:rsidR="00ED7A47">
        <w:t>.</w:t>
      </w:r>
    </w:p>
    <w:p w14:paraId="435E01EC" w14:textId="77777777" w:rsidR="00D95D3B" w:rsidRDefault="0076171B" w:rsidP="00530BE5">
      <w:pPr>
        <w:pStyle w:val="bullet1"/>
        <w:ind w:left="4410"/>
      </w:pPr>
      <w:r>
        <w:t>Describe h</w:t>
      </w:r>
      <w:r w:rsidR="00CD15D4">
        <w:t>ow the State’s infrastructure and application is shielded/secured from the infrastructure of other clients also using your facilities</w:t>
      </w:r>
      <w:r w:rsidR="00ED7A47">
        <w:t>.</w:t>
      </w:r>
    </w:p>
    <w:p w14:paraId="087C8E82" w14:textId="77777777" w:rsidR="00D95D3B" w:rsidRDefault="0076171B" w:rsidP="00530BE5">
      <w:pPr>
        <w:pStyle w:val="bullet1"/>
        <w:ind w:left="4410"/>
      </w:pPr>
      <w:r>
        <w:t>Describe the b</w:t>
      </w:r>
      <w:r w:rsidR="00CD15D4">
        <w:t>ackup and replication of data locally as well as across data centers</w:t>
      </w:r>
      <w:r w:rsidR="00ED7A47">
        <w:t>.</w:t>
      </w:r>
    </w:p>
    <w:p w14:paraId="2D73C78D" w14:textId="77777777" w:rsidR="00D95D3B" w:rsidRDefault="0076171B" w:rsidP="00530BE5">
      <w:pPr>
        <w:pStyle w:val="bullet1"/>
        <w:ind w:left="4410"/>
      </w:pPr>
      <w:r>
        <w:t>The availability of a s</w:t>
      </w:r>
      <w:r w:rsidR="00CD15D4">
        <w:t>andbox environment</w:t>
      </w:r>
      <w:r>
        <w:t xml:space="preserve">, </w:t>
      </w:r>
      <w:r w:rsidR="00CD15D4">
        <w:t>which includes the ability to test integration with on-premise</w:t>
      </w:r>
      <w:r w:rsidR="00CD678F">
        <w:t>s</w:t>
      </w:r>
      <w:r w:rsidR="00CD15D4">
        <w:t xml:space="preserve"> data sources and applications</w:t>
      </w:r>
      <w:r w:rsidR="00ED7A47">
        <w:t>.</w:t>
      </w:r>
    </w:p>
    <w:p w14:paraId="4DBB3A26" w14:textId="77777777" w:rsidR="00D5059E" w:rsidRDefault="00CD15D4" w:rsidP="00530BE5">
      <w:pPr>
        <w:pStyle w:val="bullet1"/>
        <w:ind w:left="4410"/>
      </w:pPr>
      <w:r>
        <w:t xml:space="preserve">Describe your policies regarding scheduled </w:t>
      </w:r>
      <w:r w:rsidR="00ED7A47">
        <w:t>downtime.</w:t>
      </w:r>
    </w:p>
    <w:p w14:paraId="22B29A0D" w14:textId="77777777" w:rsidR="00D95D3B" w:rsidRDefault="00D5059E" w:rsidP="00530BE5">
      <w:pPr>
        <w:pStyle w:val="bullet1"/>
        <w:ind w:left="4410"/>
      </w:pPr>
      <w:r>
        <w:t>Identify the telecommunications provider and network circuits required for providing</w:t>
      </w:r>
      <w:r w:rsidR="000168F7">
        <w:t xml:space="preserve"> connectivity from the hosted </w:t>
      </w:r>
      <w:r>
        <w:t>P</w:t>
      </w:r>
      <w:r w:rsidR="000168F7">
        <w:t>ayroll</w:t>
      </w:r>
      <w:r>
        <w:t xml:space="preserve"> S</w:t>
      </w:r>
      <w:r w:rsidR="000168F7">
        <w:t>olution</w:t>
      </w:r>
      <w:r>
        <w:t xml:space="preserve"> to the State network.</w:t>
      </w:r>
    </w:p>
    <w:p w14:paraId="38CC9AD2" w14:textId="77777777" w:rsidR="0021627D" w:rsidRDefault="0021627D" w:rsidP="00530BE5">
      <w:pPr>
        <w:pStyle w:val="bullet1"/>
        <w:ind w:left="4410"/>
      </w:pPr>
      <w:r>
        <w:t>Describe your approach to issue/problem management and communication with Level 1 and Level 3 help desk support.</w:t>
      </w:r>
    </w:p>
    <w:p w14:paraId="1C5C49AD" w14:textId="77777777" w:rsidR="00CD15D4" w:rsidRDefault="00530BE5" w:rsidP="00530BE5">
      <w:pPr>
        <w:pStyle w:val="Num-Heading4Modified"/>
        <w:numPr>
          <w:ilvl w:val="0"/>
          <w:numId w:val="0"/>
        </w:numPr>
        <w:ind w:left="2160"/>
      </w:pPr>
      <w:r>
        <w:t>6.4.1.2</w:t>
      </w:r>
      <w:r>
        <w:tab/>
      </w:r>
      <w:r w:rsidR="004A0ABA">
        <w:t>Maintenance and Operations Services</w:t>
      </w:r>
      <w:r w:rsidR="008359E7">
        <w:t xml:space="preserve"> </w:t>
      </w:r>
    </w:p>
    <w:p w14:paraId="1B832E18" w14:textId="77777777" w:rsidR="00F55BA9" w:rsidRDefault="00F55BA9" w:rsidP="00530BE5">
      <w:pPr>
        <w:pStyle w:val="bullet1"/>
        <w:numPr>
          <w:ilvl w:val="0"/>
          <w:numId w:val="0"/>
        </w:numPr>
        <w:ind w:left="2880"/>
      </w:pPr>
      <w:r>
        <w:t>M</w:t>
      </w:r>
      <w:r w:rsidR="00A32D2C">
        <w:t>&amp;O</w:t>
      </w:r>
      <w:r>
        <w:t xml:space="preserve"> </w:t>
      </w:r>
      <w:r w:rsidR="00A32D2C">
        <w:t>s</w:t>
      </w:r>
      <w:r>
        <w:t xml:space="preserve">ervices are optional for each </w:t>
      </w:r>
      <w:r w:rsidR="00A32D2C">
        <w:t>c</w:t>
      </w:r>
      <w:r>
        <w:t xml:space="preserve">ontract </w:t>
      </w:r>
      <w:r w:rsidR="00A32D2C">
        <w:t>y</w:t>
      </w:r>
      <w:r>
        <w:t xml:space="preserve">ear. </w:t>
      </w:r>
      <w:r w:rsidR="00A32D2C">
        <w:t xml:space="preserve"> </w:t>
      </w:r>
      <w:r>
        <w:t>The State reserves the right to contract with a third-party</w:t>
      </w:r>
      <w:r w:rsidR="000168F7">
        <w:t xml:space="preserve"> </w:t>
      </w:r>
      <w:r>
        <w:t xml:space="preserve">for M&amp;O </w:t>
      </w:r>
      <w:r w:rsidR="00A32D2C">
        <w:t>s</w:t>
      </w:r>
      <w:r>
        <w:t xml:space="preserve">ervices or provide its own internal M&amp;O </w:t>
      </w:r>
      <w:r w:rsidR="00A32D2C">
        <w:t>s</w:t>
      </w:r>
      <w:r>
        <w:t>ervices.</w:t>
      </w:r>
    </w:p>
    <w:p w14:paraId="128C03B2" w14:textId="77777777" w:rsidR="000B0D59" w:rsidRDefault="005E63DC" w:rsidP="00530BE5">
      <w:pPr>
        <w:pStyle w:val="bullet1"/>
        <w:ind w:left="3240"/>
      </w:pPr>
      <w:r>
        <w:t xml:space="preserve">Provide an overview of </w:t>
      </w:r>
      <w:r w:rsidR="0076171B">
        <w:t>the</w:t>
      </w:r>
      <w:r>
        <w:t xml:space="preserve"> approach to </w:t>
      </w:r>
      <w:r w:rsidR="004A0ABA">
        <w:t xml:space="preserve">M&amp;O </w:t>
      </w:r>
      <w:r w:rsidR="00A32D2C">
        <w:t>s</w:t>
      </w:r>
      <w:r w:rsidR="004A0ABA">
        <w:t>ervices</w:t>
      </w:r>
      <w:r w:rsidR="0076171B">
        <w:t>, s</w:t>
      </w:r>
      <w:r>
        <w:t>pecifically address</w:t>
      </w:r>
      <w:r w:rsidR="0076171B">
        <w:t>ing</w:t>
      </w:r>
      <w:r>
        <w:t xml:space="preserve"> the following:</w:t>
      </w:r>
    </w:p>
    <w:p w14:paraId="20768740" w14:textId="77777777" w:rsidR="00A53B30" w:rsidRDefault="00A53B30" w:rsidP="00530BE5">
      <w:pPr>
        <w:pStyle w:val="bullet2"/>
        <w:numPr>
          <w:ilvl w:val="2"/>
          <w:numId w:val="24"/>
        </w:numPr>
        <w:ind w:left="3600"/>
      </w:pPr>
      <w:r>
        <w:t>Security Administration</w:t>
      </w:r>
      <w:r w:rsidR="0063609F">
        <w:t>.</w:t>
      </w:r>
    </w:p>
    <w:p w14:paraId="7E2F75F1" w14:textId="77777777" w:rsidR="00A53B30" w:rsidRDefault="00A53B30" w:rsidP="00530BE5">
      <w:pPr>
        <w:pStyle w:val="bullet2"/>
        <w:numPr>
          <w:ilvl w:val="2"/>
          <w:numId w:val="24"/>
        </w:numPr>
        <w:ind w:left="3600"/>
      </w:pPr>
      <w:r>
        <w:t>Storage Management</w:t>
      </w:r>
      <w:r w:rsidR="0063609F">
        <w:t>.</w:t>
      </w:r>
    </w:p>
    <w:p w14:paraId="7DCC9AA1" w14:textId="77777777" w:rsidR="00A53B30" w:rsidRDefault="00A53B30" w:rsidP="00530BE5">
      <w:pPr>
        <w:pStyle w:val="bullet2"/>
        <w:numPr>
          <w:ilvl w:val="2"/>
          <w:numId w:val="24"/>
        </w:numPr>
        <w:ind w:left="3600"/>
      </w:pPr>
      <w:r>
        <w:t>Batch – Job Control and Scheduling</w:t>
      </w:r>
      <w:r w:rsidR="0063609F">
        <w:t>.</w:t>
      </w:r>
    </w:p>
    <w:p w14:paraId="2D550AE6" w14:textId="77777777" w:rsidR="00A53B30" w:rsidRDefault="00A53B30" w:rsidP="00530BE5">
      <w:pPr>
        <w:pStyle w:val="bullet2"/>
        <w:numPr>
          <w:ilvl w:val="2"/>
          <w:numId w:val="24"/>
        </w:numPr>
        <w:ind w:left="3600"/>
      </w:pPr>
      <w:r>
        <w:t>Database Administration</w:t>
      </w:r>
      <w:r w:rsidR="0063609F">
        <w:t>.</w:t>
      </w:r>
    </w:p>
    <w:p w14:paraId="328FEF80" w14:textId="77777777" w:rsidR="00A53B30" w:rsidRDefault="00A53B30" w:rsidP="00530BE5">
      <w:pPr>
        <w:pStyle w:val="bullet2"/>
        <w:numPr>
          <w:ilvl w:val="2"/>
          <w:numId w:val="24"/>
        </w:numPr>
        <w:ind w:left="3600"/>
      </w:pPr>
      <w:r>
        <w:t>Operating System, Application, and Database Backup and Recovery</w:t>
      </w:r>
    </w:p>
    <w:p w14:paraId="56E3C216" w14:textId="77777777" w:rsidR="00A53B30" w:rsidRDefault="00A53B30" w:rsidP="00530BE5">
      <w:pPr>
        <w:pStyle w:val="bullet2"/>
        <w:numPr>
          <w:ilvl w:val="2"/>
          <w:numId w:val="24"/>
        </w:numPr>
        <w:ind w:left="3600"/>
      </w:pPr>
      <w:r>
        <w:lastRenderedPageBreak/>
        <w:t>Change and Release Management</w:t>
      </w:r>
      <w:r w:rsidR="0063609F">
        <w:t>.</w:t>
      </w:r>
    </w:p>
    <w:p w14:paraId="7A99B5DB" w14:textId="77777777" w:rsidR="00A53B30" w:rsidRDefault="00A53B30" w:rsidP="00530BE5">
      <w:pPr>
        <w:pStyle w:val="bullet2"/>
        <w:numPr>
          <w:ilvl w:val="2"/>
          <w:numId w:val="24"/>
        </w:numPr>
        <w:ind w:left="3600"/>
      </w:pPr>
      <w:r>
        <w:t>Configuration Management</w:t>
      </w:r>
      <w:r w:rsidR="0063609F">
        <w:t>.</w:t>
      </w:r>
    </w:p>
    <w:p w14:paraId="75E29A07" w14:textId="77777777" w:rsidR="00A53B30" w:rsidRDefault="00A53B30" w:rsidP="00530BE5">
      <w:pPr>
        <w:pStyle w:val="bullet2"/>
        <w:numPr>
          <w:ilvl w:val="2"/>
          <w:numId w:val="24"/>
        </w:numPr>
        <w:ind w:left="3600"/>
      </w:pPr>
      <w:r>
        <w:t>Capacity Management</w:t>
      </w:r>
      <w:r w:rsidR="0063609F">
        <w:t>.</w:t>
      </w:r>
    </w:p>
    <w:p w14:paraId="113BE7F8" w14:textId="77777777" w:rsidR="00A53B30" w:rsidRDefault="00A53B30" w:rsidP="00530BE5">
      <w:pPr>
        <w:pStyle w:val="bullet2"/>
        <w:numPr>
          <w:ilvl w:val="2"/>
          <w:numId w:val="24"/>
        </w:numPr>
        <w:ind w:left="3600"/>
      </w:pPr>
      <w:r>
        <w:t>Performance Management</w:t>
      </w:r>
      <w:r w:rsidR="0063609F">
        <w:t>.</w:t>
      </w:r>
    </w:p>
    <w:p w14:paraId="423EDE73" w14:textId="77777777" w:rsidR="00A53B30" w:rsidRDefault="00A53B30" w:rsidP="00530BE5">
      <w:pPr>
        <w:pStyle w:val="bullet2"/>
        <w:numPr>
          <w:ilvl w:val="2"/>
          <w:numId w:val="24"/>
        </w:numPr>
        <w:ind w:left="3600"/>
      </w:pPr>
      <w:r>
        <w:t>Disaster Recovery</w:t>
      </w:r>
      <w:r w:rsidR="0063609F">
        <w:t>.</w:t>
      </w:r>
    </w:p>
    <w:p w14:paraId="00E8B4F4" w14:textId="77777777" w:rsidR="00A53B30" w:rsidRDefault="00A53B30" w:rsidP="00530BE5">
      <w:pPr>
        <w:pStyle w:val="bullet2"/>
        <w:numPr>
          <w:ilvl w:val="2"/>
          <w:numId w:val="24"/>
        </w:numPr>
        <w:ind w:left="3600"/>
      </w:pPr>
      <w:r>
        <w:t>Break Fix Support Services</w:t>
      </w:r>
      <w:r w:rsidR="0063609F">
        <w:t>.</w:t>
      </w:r>
    </w:p>
    <w:p w14:paraId="7A729994" w14:textId="77777777" w:rsidR="00A53B30" w:rsidRDefault="00A53B30" w:rsidP="00530BE5">
      <w:pPr>
        <w:pStyle w:val="bullet2"/>
        <w:numPr>
          <w:ilvl w:val="2"/>
          <w:numId w:val="24"/>
        </w:numPr>
        <w:ind w:left="3600"/>
      </w:pPr>
      <w:r>
        <w:t>Continuous Improvement Services</w:t>
      </w:r>
      <w:r w:rsidR="0063609F">
        <w:t>.</w:t>
      </w:r>
    </w:p>
    <w:p w14:paraId="197AB1AA" w14:textId="77777777" w:rsidR="00A53B30" w:rsidRDefault="00A53B30" w:rsidP="00530BE5">
      <w:pPr>
        <w:pStyle w:val="bullet2"/>
        <w:numPr>
          <w:ilvl w:val="2"/>
          <w:numId w:val="24"/>
        </w:numPr>
        <w:ind w:left="3600"/>
      </w:pPr>
      <w:r>
        <w:t>Minor Enhancements and Ad-Hoc Requests</w:t>
      </w:r>
      <w:r w:rsidR="0063609F">
        <w:t>.</w:t>
      </w:r>
    </w:p>
    <w:p w14:paraId="12FE7F2F" w14:textId="77777777" w:rsidR="00A53B30" w:rsidRDefault="00A53B30" w:rsidP="00530BE5">
      <w:pPr>
        <w:pStyle w:val="bullet2"/>
        <w:numPr>
          <w:ilvl w:val="2"/>
          <w:numId w:val="24"/>
        </w:numPr>
        <w:ind w:left="3600"/>
      </w:pPr>
      <w:r>
        <w:t>Documentation</w:t>
      </w:r>
      <w:r w:rsidR="0063609F">
        <w:t>.</w:t>
      </w:r>
    </w:p>
    <w:p w14:paraId="4861D8EF" w14:textId="77777777" w:rsidR="00A53B30" w:rsidRDefault="00A53B30" w:rsidP="00530BE5">
      <w:pPr>
        <w:pStyle w:val="bullet2"/>
        <w:numPr>
          <w:ilvl w:val="2"/>
          <w:numId w:val="24"/>
        </w:numPr>
        <w:ind w:left="3600"/>
      </w:pPr>
      <w:r>
        <w:t>Service Management and Quality Assurance</w:t>
      </w:r>
      <w:r w:rsidR="0063609F">
        <w:t>.</w:t>
      </w:r>
    </w:p>
    <w:p w14:paraId="6CCC1EC4" w14:textId="77777777" w:rsidR="00D95D3B" w:rsidRDefault="00A53B30" w:rsidP="00530BE5">
      <w:pPr>
        <w:pStyle w:val="bullet2"/>
        <w:numPr>
          <w:ilvl w:val="2"/>
          <w:numId w:val="24"/>
        </w:numPr>
        <w:ind w:left="3600"/>
      </w:pPr>
      <w:r>
        <w:t>Service Level Reporting</w:t>
      </w:r>
      <w:r w:rsidR="0063609F">
        <w:t>.</w:t>
      </w:r>
    </w:p>
    <w:p w14:paraId="6DC52C27" w14:textId="77777777" w:rsidR="00F407C4" w:rsidRPr="005B4E01" w:rsidRDefault="00FF2190" w:rsidP="00FF2190">
      <w:pPr>
        <w:pStyle w:val="Num-Heading4Modified"/>
        <w:numPr>
          <w:ilvl w:val="0"/>
          <w:numId w:val="0"/>
        </w:numPr>
        <w:ind w:left="2160"/>
      </w:pPr>
      <w:r>
        <w:t>6.4.1.3</w:t>
      </w:r>
      <w:r>
        <w:tab/>
      </w:r>
      <w:r w:rsidR="00F407C4">
        <w:t>Business Process Outsourcing</w:t>
      </w:r>
      <w:r w:rsidR="00F407C4" w:rsidRPr="00A5464E">
        <w:t xml:space="preserve"> Requirements</w:t>
      </w:r>
    </w:p>
    <w:p w14:paraId="403BC430" w14:textId="77777777" w:rsidR="00F407C4" w:rsidRDefault="0063609F" w:rsidP="00FF2190">
      <w:pPr>
        <w:ind w:left="2880"/>
      </w:pPr>
      <w:r>
        <w:t>Business Process Outsourcing (</w:t>
      </w:r>
      <w:r w:rsidR="00D139B0">
        <w:t>BPO</w:t>
      </w:r>
      <w:r>
        <w:t>)</w:t>
      </w:r>
      <w:r w:rsidR="00D139B0">
        <w:t xml:space="preserve"> is</w:t>
      </w:r>
      <w:r w:rsidR="00F407C4">
        <w:t xml:space="preserve"> optional, which the State may at its sole </w:t>
      </w:r>
      <w:r w:rsidR="001E6045">
        <w:t xml:space="preserve">discretion </w:t>
      </w:r>
      <w:r w:rsidR="00F407C4">
        <w:t xml:space="preserve">include in any </w:t>
      </w:r>
      <w:r>
        <w:t>c</w:t>
      </w:r>
      <w:r w:rsidR="00F407C4">
        <w:t xml:space="preserve">ontract resulting from this RFP. </w:t>
      </w:r>
      <w:r>
        <w:t xml:space="preserve"> </w:t>
      </w:r>
      <w:r w:rsidR="00F407C4">
        <w:t xml:space="preserve">Offerors are required, however, to propose and provide separate prices for these optional requirements in the Cost Proposal. </w:t>
      </w:r>
    </w:p>
    <w:p w14:paraId="4FE22E31" w14:textId="77777777" w:rsidR="00F407C4" w:rsidRDefault="00F407C4" w:rsidP="00FE7733">
      <w:pPr>
        <w:pStyle w:val="bullet1"/>
        <w:ind w:left="3240"/>
      </w:pPr>
      <w:r>
        <w:t>Provide a brief overview of the approach to BPO.</w:t>
      </w:r>
    </w:p>
    <w:p w14:paraId="3312F5F4" w14:textId="77777777" w:rsidR="00F407C4" w:rsidRPr="005B4E01" w:rsidRDefault="00FE7733" w:rsidP="00FE7733">
      <w:pPr>
        <w:pStyle w:val="Num-Heading4Modified"/>
        <w:numPr>
          <w:ilvl w:val="0"/>
          <w:numId w:val="0"/>
        </w:numPr>
        <w:ind w:left="2160"/>
      </w:pPr>
      <w:r>
        <w:t>6.4.1.4</w:t>
      </w:r>
      <w:r>
        <w:tab/>
      </w:r>
      <w:r w:rsidR="00F407C4">
        <w:t>Project Team Facilities</w:t>
      </w:r>
      <w:r w:rsidR="00F407C4" w:rsidRPr="00A5464E">
        <w:t xml:space="preserve"> Requirements</w:t>
      </w:r>
    </w:p>
    <w:p w14:paraId="7972578C" w14:textId="77777777" w:rsidR="008F0183" w:rsidRPr="00FE7733" w:rsidRDefault="00F407C4" w:rsidP="00FE7733">
      <w:pPr>
        <w:ind w:left="2880"/>
      </w:pPr>
      <w:r w:rsidRPr="00FE7733">
        <w:t xml:space="preserve">Project Team Facilities are </w:t>
      </w:r>
      <w:r w:rsidR="00D139B0" w:rsidRPr="00FE7733">
        <w:t xml:space="preserve">mandatory for </w:t>
      </w:r>
      <w:r w:rsidR="004D5D43" w:rsidRPr="00FE7733">
        <w:t xml:space="preserve">all EPS </w:t>
      </w:r>
      <w:r w:rsidR="00D139B0" w:rsidRPr="00FE7733">
        <w:t>Services</w:t>
      </w:r>
      <w:r w:rsidR="00FC0094" w:rsidRPr="00FE7733">
        <w:t xml:space="preserve">.  The State has limited capacity in its existing facilities to accommodate </w:t>
      </w:r>
      <w:r w:rsidR="008F0183" w:rsidRPr="00FE7733">
        <w:t xml:space="preserve">project team members from the State and </w:t>
      </w:r>
      <w:r w:rsidR="00FC0094" w:rsidRPr="00FE7733">
        <w:t>Contractor</w:t>
      </w:r>
      <w:r w:rsidR="009E391D" w:rsidRPr="00FE7733">
        <w:t xml:space="preserve"> in a single facility</w:t>
      </w:r>
      <w:r w:rsidR="00FC0094" w:rsidRPr="00FE7733">
        <w:t xml:space="preserve">.  </w:t>
      </w:r>
    </w:p>
    <w:p w14:paraId="329581C2" w14:textId="77777777" w:rsidR="008F0183" w:rsidRPr="00FE7733" w:rsidRDefault="008F0183" w:rsidP="00FE7733">
      <w:pPr>
        <w:pStyle w:val="bullet1"/>
        <w:ind w:left="3240"/>
      </w:pPr>
      <w:r w:rsidRPr="00FE7733">
        <w:t>Number of workstations available for project use:  15.</w:t>
      </w:r>
    </w:p>
    <w:p w14:paraId="2C9FB888" w14:textId="77777777" w:rsidR="008F0183" w:rsidRPr="00FE7733" w:rsidRDefault="008F0183" w:rsidP="00FE7733">
      <w:pPr>
        <w:pStyle w:val="bullet1"/>
        <w:ind w:left="3240"/>
      </w:pPr>
      <w:r w:rsidRPr="00FE7733">
        <w:t>Number of meeting areas to be dedicated for project use:  1.</w:t>
      </w:r>
    </w:p>
    <w:p w14:paraId="06771712" w14:textId="77777777" w:rsidR="00FE7733" w:rsidRPr="00FE7733" w:rsidRDefault="009E391D" w:rsidP="00FE7733">
      <w:pPr>
        <w:pStyle w:val="bullet1"/>
        <w:ind w:left="3240"/>
      </w:pPr>
      <w:r w:rsidRPr="00FE7733">
        <w:t xml:space="preserve">Equipment available to be dedicated for project use:  </w:t>
      </w:r>
    </w:p>
    <w:p w14:paraId="21BCC2F7" w14:textId="77777777" w:rsidR="009E391D" w:rsidRPr="00FE7733" w:rsidRDefault="009E391D" w:rsidP="009302E3">
      <w:pPr>
        <w:pStyle w:val="ListParagraph"/>
        <w:numPr>
          <w:ilvl w:val="1"/>
          <w:numId w:val="40"/>
        </w:numPr>
        <w:ind w:left="3600"/>
      </w:pPr>
      <w:r w:rsidRPr="00FE7733">
        <w:t>Personal Computers:  0</w:t>
      </w:r>
      <w:r w:rsidR="0063609F">
        <w:t>.</w:t>
      </w:r>
    </w:p>
    <w:p w14:paraId="619044C3" w14:textId="77777777" w:rsidR="009E391D" w:rsidRPr="00FE7733" w:rsidRDefault="009E391D" w:rsidP="009302E3">
      <w:pPr>
        <w:pStyle w:val="ListParagraph"/>
        <w:numPr>
          <w:ilvl w:val="1"/>
          <w:numId w:val="40"/>
        </w:numPr>
        <w:ind w:left="3600"/>
      </w:pPr>
      <w:r w:rsidRPr="00FE7733">
        <w:t>Servers (File, Applications, etc.):  0</w:t>
      </w:r>
      <w:r w:rsidR="0063609F">
        <w:t>.</w:t>
      </w:r>
    </w:p>
    <w:p w14:paraId="76AACE2B" w14:textId="77777777" w:rsidR="009E391D" w:rsidRPr="00FE7733" w:rsidRDefault="009E391D" w:rsidP="009302E3">
      <w:pPr>
        <w:pStyle w:val="ListParagraph"/>
        <w:numPr>
          <w:ilvl w:val="1"/>
          <w:numId w:val="40"/>
        </w:numPr>
        <w:ind w:left="3600"/>
      </w:pPr>
      <w:r w:rsidRPr="00FE7733">
        <w:t>Video Projectors:  0</w:t>
      </w:r>
      <w:r w:rsidR="0063609F">
        <w:t>.</w:t>
      </w:r>
    </w:p>
    <w:p w14:paraId="11B445F4" w14:textId="77777777" w:rsidR="00F407C4" w:rsidRDefault="00FC0094" w:rsidP="00FE7733">
      <w:pPr>
        <w:ind w:left="2880"/>
      </w:pPr>
      <w:r w:rsidRPr="00FE7733">
        <w:t xml:space="preserve">The Offeror </w:t>
      </w:r>
      <w:r w:rsidR="004D5D43" w:rsidRPr="00FE7733">
        <w:t xml:space="preserve">shall </w:t>
      </w:r>
      <w:r w:rsidRPr="00FE7733">
        <w:t>therefore</w:t>
      </w:r>
      <w:r w:rsidR="004D5D43" w:rsidRPr="00FE7733">
        <w:t xml:space="preserve"> </w:t>
      </w:r>
      <w:r w:rsidR="00D139B0" w:rsidRPr="00FE7733">
        <w:t>bundle in its pricing</w:t>
      </w:r>
      <w:r w:rsidRPr="00FE7733">
        <w:t xml:space="preserve">, the cost for </w:t>
      </w:r>
      <w:r w:rsidR="0063609F">
        <w:t>p</w:t>
      </w:r>
      <w:r w:rsidRPr="00FE7733">
        <w:t xml:space="preserve">roject </w:t>
      </w:r>
      <w:r w:rsidR="0063609F">
        <w:t>t</w:t>
      </w:r>
      <w:r w:rsidRPr="00FE7733">
        <w:t xml:space="preserve">eam </w:t>
      </w:r>
      <w:r w:rsidR="0063609F">
        <w:t>f</w:t>
      </w:r>
      <w:r w:rsidRPr="00FE7733">
        <w:t>acilities</w:t>
      </w:r>
      <w:r w:rsidR="003429AE" w:rsidRPr="00FE7733">
        <w:t xml:space="preserve"> which the State has the option of including in the Contract after evaluation of all proposals.</w:t>
      </w:r>
      <w:r w:rsidR="00F407C4" w:rsidRPr="00FE7733">
        <w:t xml:space="preserve"> </w:t>
      </w:r>
    </w:p>
    <w:p w14:paraId="4BEC5EB5" w14:textId="77777777" w:rsidR="00FE7733" w:rsidRPr="00A70729" w:rsidRDefault="00F407C4" w:rsidP="00FE7733">
      <w:pPr>
        <w:pStyle w:val="bullet1"/>
        <w:ind w:left="3240"/>
        <w:rPr>
          <w:strike/>
        </w:rPr>
      </w:pPr>
      <w:r>
        <w:t>Provide a brief</w:t>
      </w:r>
      <w:r w:rsidR="00DB41B3">
        <w:t xml:space="preserve"> description of the proposed</w:t>
      </w:r>
      <w:r w:rsidR="0086292B">
        <w:t xml:space="preserve"> </w:t>
      </w:r>
      <w:r w:rsidR="0063609F">
        <w:t>p</w:t>
      </w:r>
      <w:r w:rsidR="0086292B">
        <w:t xml:space="preserve">roject </w:t>
      </w:r>
      <w:r w:rsidR="0063609F">
        <w:t>t</w:t>
      </w:r>
      <w:r w:rsidR="0086292B">
        <w:t xml:space="preserve">eam </w:t>
      </w:r>
      <w:r w:rsidR="0063609F">
        <w:t>f</w:t>
      </w:r>
      <w:r w:rsidR="0086292B">
        <w:t>acilities</w:t>
      </w:r>
      <w:r w:rsidR="008120D6">
        <w:t>.</w:t>
      </w:r>
    </w:p>
    <w:p w14:paraId="45FA2104" w14:textId="77777777" w:rsidR="00D95D3B" w:rsidRPr="00957D99" w:rsidRDefault="00F4322A" w:rsidP="00F4322A">
      <w:pPr>
        <w:pStyle w:val="Num-Heading3"/>
        <w:numPr>
          <w:ilvl w:val="0"/>
          <w:numId w:val="0"/>
        </w:numPr>
        <w:ind w:left="1440"/>
      </w:pPr>
      <w:bookmarkStart w:id="267" w:name="_Toc346233063"/>
      <w:bookmarkStart w:id="268" w:name="_Toc346233174"/>
      <w:bookmarkStart w:id="269" w:name="_Toc346233225"/>
      <w:bookmarkStart w:id="270" w:name="_Toc346233652"/>
      <w:bookmarkStart w:id="271" w:name="_Toc346235363"/>
      <w:bookmarkStart w:id="272" w:name="_Toc346235413"/>
      <w:bookmarkStart w:id="273" w:name="_Toc346235507"/>
      <w:bookmarkStart w:id="274" w:name="_Toc346235747"/>
      <w:bookmarkStart w:id="275" w:name="_Toc346236244"/>
      <w:bookmarkStart w:id="276" w:name="_Toc346236297"/>
      <w:bookmarkStart w:id="277" w:name="_Toc346236383"/>
      <w:bookmarkStart w:id="278" w:name="_Toc346236447"/>
      <w:bookmarkStart w:id="279" w:name="_Toc346236495"/>
      <w:bookmarkStart w:id="280" w:name="_Toc346236542"/>
      <w:bookmarkStart w:id="281" w:name="_Toc346236611"/>
      <w:bookmarkStart w:id="282" w:name="_Toc346236690"/>
      <w:bookmarkStart w:id="283" w:name="_Toc346236788"/>
      <w:bookmarkStart w:id="284" w:name="_Toc346236882"/>
      <w:bookmarkStart w:id="285" w:name="_Toc346236946"/>
      <w:bookmarkStart w:id="286" w:name="_Toc346237009"/>
      <w:bookmarkStart w:id="287" w:name="_Toc346237072"/>
      <w:bookmarkStart w:id="288" w:name="_Toc346237132"/>
      <w:bookmarkStart w:id="289" w:name="_Toc346237191"/>
      <w:bookmarkStart w:id="290" w:name="_Toc346237250"/>
      <w:bookmarkStart w:id="291" w:name="_Toc346237309"/>
      <w:bookmarkStart w:id="292" w:name="_Toc346237367"/>
      <w:bookmarkStart w:id="293" w:name="_Toc346238185"/>
      <w:bookmarkStart w:id="294" w:name="_Toc346289877"/>
      <w:bookmarkStart w:id="295" w:name="_Toc346289924"/>
      <w:bookmarkStart w:id="296" w:name="_Toc346237369"/>
      <w:bookmarkStart w:id="297" w:name="_Toc346315818"/>
      <w:bookmarkStart w:id="298" w:name="_Toc445794227"/>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t>6.4.2</w:t>
      </w:r>
      <w:r>
        <w:tab/>
      </w:r>
      <w:r w:rsidR="00D87ECD">
        <w:t xml:space="preserve">Detailed </w:t>
      </w:r>
      <w:r w:rsidR="00417FD1">
        <w:t>Ongoing</w:t>
      </w:r>
      <w:r w:rsidR="00665853" w:rsidRPr="00957D99">
        <w:t xml:space="preserve"> Services Requirements Response</w:t>
      </w:r>
      <w:bookmarkEnd w:id="296"/>
      <w:bookmarkEnd w:id="297"/>
      <w:bookmarkEnd w:id="298"/>
    </w:p>
    <w:p w14:paraId="27D1796F" w14:textId="77777777" w:rsidR="007B6065" w:rsidRPr="00F4322A" w:rsidRDefault="007B6065" w:rsidP="00F4322A">
      <w:pPr>
        <w:ind w:left="2160"/>
      </w:pPr>
      <w:r w:rsidRPr="004169F6">
        <w:t>Detailed Ongoing Services Requirements are listed in “</w:t>
      </w:r>
      <w:r w:rsidRPr="00F4322A">
        <w:t xml:space="preserve">Appendix </w:t>
      </w:r>
      <w:r w:rsidR="00441B5E" w:rsidRPr="00F4322A">
        <w:t>E-2</w:t>
      </w:r>
      <w:r w:rsidRPr="00F4322A">
        <w:t xml:space="preserve">, Ongoing Services Requirements.” </w:t>
      </w:r>
      <w:r w:rsidR="00612327">
        <w:t xml:space="preserve"> </w:t>
      </w:r>
      <w:r w:rsidRPr="00F4322A">
        <w:t xml:space="preserve">When responding to the Detailed Ongoing Services Requirements, Offerors must complete the response </w:t>
      </w:r>
      <w:r w:rsidRPr="00F4322A">
        <w:lastRenderedPageBreak/>
        <w:t xml:space="preserve">tables in “Appendix </w:t>
      </w:r>
      <w:r w:rsidR="00441B5E" w:rsidRPr="00F4322A">
        <w:t>E-2</w:t>
      </w:r>
      <w:r w:rsidRPr="00F4322A">
        <w:t xml:space="preserve">, Ongoing Services Requirements” and include them as </w:t>
      </w:r>
      <w:r w:rsidR="00A70454" w:rsidRPr="00F4322A">
        <w:t>“</w:t>
      </w:r>
      <w:r w:rsidRPr="00F4322A">
        <w:t xml:space="preserve">Attachment </w:t>
      </w:r>
      <w:r w:rsidR="00CC40B8" w:rsidRPr="00F4322A">
        <w:t>1</w:t>
      </w:r>
      <w:r w:rsidR="00A8411C" w:rsidRPr="00F4322A">
        <w:t>1</w:t>
      </w:r>
      <w:r w:rsidR="00A70454" w:rsidRPr="00F4322A">
        <w:t xml:space="preserve">: </w:t>
      </w:r>
      <w:r w:rsidR="00612327">
        <w:t xml:space="preserve"> </w:t>
      </w:r>
      <w:r w:rsidR="00A70454" w:rsidRPr="00F4322A">
        <w:t>Responses to Ongoing Services Requirements”</w:t>
      </w:r>
      <w:r w:rsidRPr="00F4322A">
        <w:t xml:space="preserve"> of </w:t>
      </w:r>
      <w:r w:rsidR="00612327">
        <w:t>their</w:t>
      </w:r>
      <w:r w:rsidRPr="00F4322A">
        <w:t xml:space="preserve"> </w:t>
      </w:r>
      <w:r w:rsidR="00A821BA" w:rsidRPr="00F4322A">
        <w:t>Offer</w:t>
      </w:r>
      <w:r w:rsidRPr="00F4322A">
        <w:t>.</w:t>
      </w:r>
    </w:p>
    <w:p w14:paraId="2A2C6F24" w14:textId="77777777" w:rsidR="00206F77" w:rsidRDefault="00206F77" w:rsidP="00F4322A">
      <w:pPr>
        <w:ind w:left="2160"/>
      </w:pPr>
      <w:r w:rsidRPr="00F4322A">
        <w:t xml:space="preserve">The tables in </w:t>
      </w:r>
      <w:r w:rsidR="009C3B14" w:rsidRPr="00F4322A">
        <w:t xml:space="preserve">“Appendix </w:t>
      </w:r>
      <w:r w:rsidR="00441B5E" w:rsidRPr="00F4322A">
        <w:t>E-12</w:t>
      </w:r>
      <w:r w:rsidR="009C3B14" w:rsidRPr="00F4322A">
        <w:t xml:space="preserve">, Ongoing Services Requirements” </w:t>
      </w:r>
      <w:r w:rsidRPr="00F4322A">
        <w:t>iden</w:t>
      </w:r>
      <w:r>
        <w:t xml:space="preserve">tify the roles and responsibilities associated with the services.  </w:t>
      </w:r>
    </w:p>
    <w:p w14:paraId="05B08D6D" w14:textId="77777777" w:rsidR="00D95D3B" w:rsidRDefault="00206F77" w:rsidP="00F4322A">
      <w:pPr>
        <w:ind w:left="2160"/>
        <w:rPr>
          <w:bCs/>
        </w:rPr>
      </w:pPr>
      <w:r>
        <w:t>An “X” is placed in the column under the party that will be responsible for performing the task.</w:t>
      </w:r>
    </w:p>
    <w:p w14:paraId="612E3DCD" w14:textId="77777777" w:rsidR="00B93B1A" w:rsidRPr="00A31C9B" w:rsidRDefault="00B93B1A" w:rsidP="00F4322A">
      <w:pPr>
        <w:ind w:left="2160"/>
        <w:rPr>
          <w:bCs/>
        </w:rPr>
      </w:pPr>
      <w:r w:rsidRPr="00206F77">
        <w:rPr>
          <w:bCs/>
        </w:rPr>
        <w:t>The columns on the tables include:</w:t>
      </w:r>
    </w:p>
    <w:p w14:paraId="4605CBF2" w14:textId="77777777" w:rsidR="00B93B1A" w:rsidRPr="00710806" w:rsidRDefault="009C3B14" w:rsidP="00F4322A">
      <w:pPr>
        <w:pStyle w:val="bullet1"/>
        <w:tabs>
          <w:tab w:val="num" w:pos="720"/>
        </w:tabs>
        <w:ind w:left="2520"/>
      </w:pPr>
      <w:r>
        <w:t xml:space="preserve">Offeror — Offeror </w:t>
      </w:r>
      <w:r w:rsidR="00B93B1A" w:rsidRPr="00710806">
        <w:t>and designated subcontractors</w:t>
      </w:r>
      <w:r w:rsidR="00612327">
        <w:t>.</w:t>
      </w:r>
      <w:r w:rsidR="00B93B1A" w:rsidRPr="00710806">
        <w:t xml:space="preserve"> </w:t>
      </w:r>
    </w:p>
    <w:p w14:paraId="676DE106" w14:textId="77777777" w:rsidR="00B93B1A" w:rsidRPr="00F4322A" w:rsidRDefault="00B93B1A" w:rsidP="00F4322A">
      <w:pPr>
        <w:pStyle w:val="bullet1"/>
        <w:tabs>
          <w:tab w:val="num" w:pos="720"/>
        </w:tabs>
        <w:ind w:left="2520"/>
      </w:pPr>
      <w:r w:rsidRPr="00F4322A">
        <w:t>State — State employees and other supporting contractors</w:t>
      </w:r>
      <w:r w:rsidR="00612327">
        <w:t>.</w:t>
      </w:r>
    </w:p>
    <w:p w14:paraId="7D5E8269" w14:textId="77777777" w:rsidR="00B93B1A" w:rsidRDefault="00B93B1A" w:rsidP="00F4322A">
      <w:pPr>
        <w:ind w:left="2160"/>
        <w:rPr>
          <w:bCs/>
        </w:rPr>
      </w:pPr>
      <w:r>
        <w:rPr>
          <w:bCs/>
        </w:rPr>
        <w:t>The State</w:t>
      </w:r>
      <w:r w:rsidRPr="00A31C9B">
        <w:rPr>
          <w:bCs/>
        </w:rPr>
        <w:t xml:space="preserve"> maintains full ownership of th</w:t>
      </w:r>
      <w:r w:rsidR="001E4E36">
        <w:rPr>
          <w:bCs/>
        </w:rPr>
        <w:t>e</w:t>
      </w:r>
      <w:r w:rsidRPr="00A31C9B">
        <w:rPr>
          <w:bCs/>
        </w:rPr>
        <w:t xml:space="preserve"> </w:t>
      </w:r>
      <w:r w:rsidR="001E4E36">
        <w:rPr>
          <w:bCs/>
        </w:rPr>
        <w:t>EPS</w:t>
      </w:r>
      <w:r w:rsidRPr="00A31C9B">
        <w:rPr>
          <w:bCs/>
        </w:rPr>
        <w:t>.</w:t>
      </w:r>
      <w:r w:rsidR="00612327">
        <w:rPr>
          <w:bCs/>
        </w:rPr>
        <w:t xml:space="preserve"> </w:t>
      </w:r>
      <w:r w:rsidRPr="00A31C9B">
        <w:rPr>
          <w:bCs/>
        </w:rPr>
        <w:t xml:space="preserve"> However, when </w:t>
      </w:r>
      <w:r>
        <w:rPr>
          <w:bCs/>
        </w:rPr>
        <w:t>the Offeror</w:t>
      </w:r>
      <w:r w:rsidRPr="00A31C9B">
        <w:rPr>
          <w:bCs/>
        </w:rPr>
        <w:t xml:space="preserve"> is </w:t>
      </w:r>
      <w:r w:rsidR="00206F77">
        <w:rPr>
          <w:bCs/>
        </w:rPr>
        <w:t xml:space="preserve">the party responsible for performing the task, </w:t>
      </w:r>
      <w:r>
        <w:rPr>
          <w:bCs/>
        </w:rPr>
        <w:t>the State</w:t>
      </w:r>
      <w:r w:rsidRPr="00A31C9B">
        <w:rPr>
          <w:bCs/>
        </w:rPr>
        <w:t xml:space="preserve"> expects </w:t>
      </w:r>
      <w:r>
        <w:rPr>
          <w:bCs/>
        </w:rPr>
        <w:t xml:space="preserve">the Offeror </w:t>
      </w:r>
      <w:r w:rsidRPr="00A31C9B">
        <w:rPr>
          <w:bCs/>
        </w:rPr>
        <w:t>to provide leadership, direction</w:t>
      </w:r>
      <w:r w:rsidR="00612327">
        <w:rPr>
          <w:bCs/>
        </w:rPr>
        <w:t>,</w:t>
      </w:r>
      <w:r w:rsidRPr="00A31C9B">
        <w:rPr>
          <w:bCs/>
        </w:rPr>
        <w:t xml:space="preserve"> and full accountability for the </w:t>
      </w:r>
      <w:r w:rsidR="00612327">
        <w:rPr>
          <w:bCs/>
        </w:rPr>
        <w:t>d</w:t>
      </w:r>
      <w:r w:rsidR="00CB4677">
        <w:rPr>
          <w:bCs/>
        </w:rPr>
        <w:t>eliverable</w:t>
      </w:r>
      <w:r w:rsidRPr="00A31C9B">
        <w:rPr>
          <w:bCs/>
        </w:rPr>
        <w:t>s.</w:t>
      </w:r>
      <w:r>
        <w:rPr>
          <w:bCs/>
        </w:rPr>
        <w:t xml:space="preserve"> </w:t>
      </w:r>
      <w:r w:rsidR="00612327">
        <w:rPr>
          <w:bCs/>
        </w:rPr>
        <w:t xml:space="preserve"> </w:t>
      </w:r>
      <w:r>
        <w:rPr>
          <w:bCs/>
        </w:rPr>
        <w:t xml:space="preserve">All </w:t>
      </w:r>
      <w:r w:rsidR="009C3B14">
        <w:rPr>
          <w:bCs/>
        </w:rPr>
        <w:t>services and work products</w:t>
      </w:r>
      <w:r>
        <w:rPr>
          <w:bCs/>
        </w:rPr>
        <w:t xml:space="preserve"> will be </w:t>
      </w:r>
      <w:r>
        <w:rPr>
          <w:rFonts w:eastAsia="Arial Unicode MS"/>
        </w:rPr>
        <w:t>mutually agreed upon by the State and the Offeror.</w:t>
      </w:r>
    </w:p>
    <w:p w14:paraId="2DBDF12E" w14:textId="77777777" w:rsidR="00B93B1A" w:rsidRDefault="00B93B1A" w:rsidP="00F4322A">
      <w:pPr>
        <w:ind w:left="2160"/>
      </w:pPr>
      <w:r w:rsidRPr="00235A07">
        <w:t xml:space="preserve">The </w:t>
      </w:r>
      <w:r w:rsidR="00612327">
        <w:t>r</w:t>
      </w:r>
      <w:r w:rsidRPr="00235A07">
        <w:t xml:space="preserve">equirements </w:t>
      </w:r>
      <w:r w:rsidR="00612327">
        <w:t>r</w:t>
      </w:r>
      <w:r w:rsidRPr="00235A07">
        <w:t xml:space="preserve">esponse </w:t>
      </w:r>
      <w:r w:rsidR="00612327">
        <w:t>m</w:t>
      </w:r>
      <w:r w:rsidRPr="00235A07">
        <w:t xml:space="preserve">atrices must be completed indicating the status of the requirement(s) at the time of submission of the </w:t>
      </w:r>
      <w:r w:rsidR="00A821BA">
        <w:t>Offer</w:t>
      </w:r>
      <w:r w:rsidRPr="00235A07">
        <w:t xml:space="preserve"> using a single response code. </w:t>
      </w:r>
      <w:r w:rsidR="00612327">
        <w:t xml:space="preserve"> </w:t>
      </w:r>
      <w:r w:rsidR="00925EEC">
        <w:t>Response</w:t>
      </w:r>
      <w:r w:rsidRPr="00235A07">
        <w:t xml:space="preserve"> codes are listed in </w:t>
      </w:r>
      <w:r>
        <w:t>the table</w:t>
      </w:r>
      <w:r w:rsidRPr="00235A07">
        <w:t xml:space="preserve"> below:</w:t>
      </w:r>
      <w:r w:rsidR="00F4322A">
        <w:br/>
      </w:r>
    </w:p>
    <w:p w14:paraId="6ADA2F13" w14:textId="77777777" w:rsidR="00B93B1A" w:rsidRDefault="00925EEC" w:rsidP="00853FEE">
      <w:pPr>
        <w:pStyle w:val="TableNumberedList"/>
        <w:spacing w:before="240"/>
      </w:pPr>
      <w:bookmarkStart w:id="299" w:name="_Ref184617581"/>
      <w:bookmarkStart w:id="300" w:name="_Toc437426238"/>
      <w:bookmarkStart w:id="301" w:name="_Toc445794814"/>
      <w:r>
        <w:t>Response</w:t>
      </w:r>
      <w:r w:rsidR="00B93B1A">
        <w:t xml:space="preserve"> Codes for </w:t>
      </w:r>
      <w:r w:rsidR="00417FD1">
        <w:t>Ongoing</w:t>
      </w:r>
      <w:r w:rsidR="00206F77">
        <w:t xml:space="preserve"> Services</w:t>
      </w:r>
      <w:r w:rsidR="00B93B1A">
        <w:t xml:space="preserve"> Requirements</w:t>
      </w:r>
      <w:bookmarkEnd w:id="299"/>
      <w:bookmarkEnd w:id="300"/>
      <w:bookmarkEnd w:id="301"/>
      <w:r w:rsidR="00B93B1A">
        <w:t xml:space="preserve"> </w:t>
      </w:r>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40"/>
        <w:gridCol w:w="7320"/>
      </w:tblGrid>
      <w:tr w:rsidR="00B93B1A" w14:paraId="736C900B" w14:textId="77777777" w:rsidTr="000810EB">
        <w:trPr>
          <w:cantSplit/>
          <w:tblHeader/>
        </w:trPr>
        <w:tc>
          <w:tcPr>
            <w:tcW w:w="2040" w:type="dxa"/>
            <w:shd w:val="solid" w:color="000000" w:fill="FFFFFF"/>
          </w:tcPr>
          <w:p w14:paraId="4F4CE30A" w14:textId="77777777" w:rsidR="00B93B1A" w:rsidRDefault="00B93B1A" w:rsidP="00B93B1A">
            <w:pPr>
              <w:pStyle w:val="TableHeading"/>
            </w:pPr>
            <w:r>
              <w:t>Response Code</w:t>
            </w:r>
            <w:bookmarkStart w:id="302" w:name="Title_OnGoing_Svcs_Reqts_Response_Codes"/>
            <w:bookmarkEnd w:id="302"/>
          </w:p>
        </w:tc>
        <w:tc>
          <w:tcPr>
            <w:tcW w:w="7320" w:type="dxa"/>
            <w:shd w:val="solid" w:color="000000" w:fill="FFFFFF"/>
          </w:tcPr>
          <w:p w14:paraId="53AEC947" w14:textId="77777777" w:rsidR="00B93B1A" w:rsidRDefault="00B93B1A" w:rsidP="00B93B1A">
            <w:pPr>
              <w:pStyle w:val="TableHeading"/>
            </w:pPr>
            <w:r>
              <w:t>Description</w:t>
            </w:r>
          </w:p>
        </w:tc>
      </w:tr>
      <w:tr w:rsidR="00B93B1A" w14:paraId="6F3F4CED" w14:textId="77777777" w:rsidTr="00B93B1A">
        <w:trPr>
          <w:cantSplit/>
        </w:trPr>
        <w:tc>
          <w:tcPr>
            <w:tcW w:w="2040" w:type="dxa"/>
          </w:tcPr>
          <w:p w14:paraId="26DEDB60" w14:textId="77777777" w:rsidR="00B93B1A" w:rsidRDefault="00B93B1A" w:rsidP="00B93B1A">
            <w:pPr>
              <w:pStyle w:val="TableText"/>
            </w:pPr>
            <w:r>
              <w:rPr>
                <w:b/>
                <w:snapToGrid w:val="0"/>
              </w:rPr>
              <w:t>Y</w:t>
            </w:r>
            <w:r>
              <w:rPr>
                <w:snapToGrid w:val="0"/>
              </w:rPr>
              <w:t xml:space="preserve"> – </w:t>
            </w:r>
            <w:r w:rsidRPr="00D06B1F">
              <w:rPr>
                <w:b/>
                <w:snapToGrid w:val="0"/>
              </w:rPr>
              <w:t>Y</w:t>
            </w:r>
            <w:r>
              <w:rPr>
                <w:snapToGrid w:val="0"/>
              </w:rPr>
              <w:t>es</w:t>
            </w:r>
          </w:p>
        </w:tc>
        <w:tc>
          <w:tcPr>
            <w:tcW w:w="7320" w:type="dxa"/>
          </w:tcPr>
          <w:p w14:paraId="4E92C292" w14:textId="77777777" w:rsidR="00B93B1A" w:rsidRDefault="00B93B1A" w:rsidP="00B93B1A">
            <w:pPr>
              <w:pStyle w:val="TableText"/>
              <w:rPr>
                <w:snapToGrid w:val="0"/>
              </w:rPr>
            </w:pPr>
            <w:r>
              <w:rPr>
                <w:snapToGrid w:val="0"/>
              </w:rPr>
              <w:t>Requirement will be met</w:t>
            </w:r>
            <w:r w:rsidRPr="00D06B1F">
              <w:rPr>
                <w:snapToGrid w:val="0"/>
              </w:rPr>
              <w:t>.</w:t>
            </w:r>
          </w:p>
        </w:tc>
      </w:tr>
      <w:tr w:rsidR="00B93B1A" w14:paraId="27DF7CF5" w14:textId="77777777" w:rsidTr="00B93B1A">
        <w:trPr>
          <w:cantSplit/>
        </w:trPr>
        <w:tc>
          <w:tcPr>
            <w:tcW w:w="2040" w:type="dxa"/>
          </w:tcPr>
          <w:p w14:paraId="6A7723E5" w14:textId="77777777" w:rsidR="00B93B1A" w:rsidRDefault="00B93B1A" w:rsidP="00B93B1A">
            <w:pPr>
              <w:pStyle w:val="TableText"/>
              <w:rPr>
                <w:b/>
                <w:snapToGrid w:val="0"/>
              </w:rPr>
            </w:pPr>
            <w:r>
              <w:rPr>
                <w:b/>
                <w:snapToGrid w:val="0"/>
              </w:rPr>
              <w:t>N</w:t>
            </w:r>
            <w:r>
              <w:rPr>
                <w:snapToGrid w:val="0"/>
              </w:rPr>
              <w:t xml:space="preserve"> – </w:t>
            </w:r>
            <w:r w:rsidRPr="00D06B1F">
              <w:rPr>
                <w:b/>
                <w:snapToGrid w:val="0"/>
              </w:rPr>
              <w:t>N</w:t>
            </w:r>
            <w:r>
              <w:rPr>
                <w:snapToGrid w:val="0"/>
              </w:rPr>
              <w:t>o</w:t>
            </w:r>
          </w:p>
        </w:tc>
        <w:tc>
          <w:tcPr>
            <w:tcW w:w="7320" w:type="dxa"/>
          </w:tcPr>
          <w:p w14:paraId="77A8F582" w14:textId="77777777" w:rsidR="00B93B1A" w:rsidRPr="00D06B1F" w:rsidRDefault="00B93B1A" w:rsidP="00B93B1A">
            <w:pPr>
              <w:pStyle w:val="TableText"/>
              <w:rPr>
                <w:snapToGrid w:val="0"/>
              </w:rPr>
            </w:pPr>
            <w:r w:rsidRPr="00D06B1F">
              <w:rPr>
                <w:snapToGrid w:val="0"/>
              </w:rPr>
              <w:t xml:space="preserve">The </w:t>
            </w:r>
            <w:r>
              <w:rPr>
                <w:snapToGrid w:val="0"/>
              </w:rPr>
              <w:t>responsibility</w:t>
            </w:r>
            <w:r w:rsidRPr="00D06B1F">
              <w:rPr>
                <w:snapToGrid w:val="0"/>
              </w:rPr>
              <w:t xml:space="preserve"> identified in the r</w:t>
            </w:r>
            <w:r>
              <w:rPr>
                <w:snapToGrid w:val="0"/>
              </w:rPr>
              <w:t>equirement cannot be met</w:t>
            </w:r>
            <w:r w:rsidRPr="00D06B1F">
              <w:rPr>
                <w:snapToGrid w:val="0"/>
              </w:rPr>
              <w:t>.</w:t>
            </w:r>
          </w:p>
        </w:tc>
      </w:tr>
    </w:tbl>
    <w:p w14:paraId="43C978E1" w14:textId="77777777" w:rsidR="00B93B1A" w:rsidRDefault="00B93B1A" w:rsidP="009C3B14">
      <w:pPr>
        <w:spacing w:after="0"/>
        <w:rPr>
          <w:bCs/>
        </w:rPr>
      </w:pPr>
    </w:p>
    <w:p w14:paraId="232F1A38" w14:textId="77777777" w:rsidR="00E95837" w:rsidRDefault="00E95837" w:rsidP="00F4322A">
      <w:pPr>
        <w:ind w:left="2160"/>
      </w:pPr>
      <w:r w:rsidRPr="003D336A">
        <w:t xml:space="preserve">A “No” response without providing a comment may cause the </w:t>
      </w:r>
      <w:r w:rsidR="00A821BA">
        <w:t>Offer</w:t>
      </w:r>
      <w:r w:rsidRPr="003D336A">
        <w:t xml:space="preserve"> to be rejected</w:t>
      </w:r>
      <w:r>
        <w:t>.</w:t>
      </w:r>
    </w:p>
    <w:p w14:paraId="610D9EF3" w14:textId="77777777" w:rsidR="00F71163" w:rsidRDefault="00F71163" w:rsidP="00B93B1A">
      <w:pPr>
        <w:rPr>
          <w:bCs/>
        </w:rPr>
      </w:pPr>
    </w:p>
    <w:p w14:paraId="6297AA7D" w14:textId="77777777" w:rsidR="00F71163" w:rsidRDefault="00F4322A" w:rsidP="00F4322A">
      <w:pPr>
        <w:pStyle w:val="Num-Heading2"/>
        <w:numPr>
          <w:ilvl w:val="0"/>
          <w:numId w:val="0"/>
        </w:numPr>
        <w:ind w:left="720"/>
      </w:pPr>
      <w:bookmarkStart w:id="303" w:name="_Toc343725203"/>
      <w:bookmarkStart w:id="304" w:name="_Toc343725245"/>
      <w:bookmarkStart w:id="305" w:name="_Toc343725306"/>
      <w:bookmarkStart w:id="306" w:name="_Toc343726277"/>
      <w:bookmarkStart w:id="307" w:name="_Toc343726462"/>
      <w:bookmarkStart w:id="308" w:name="_Toc343726547"/>
      <w:bookmarkStart w:id="309" w:name="_Toc343726910"/>
      <w:bookmarkStart w:id="310" w:name="_Toc343726992"/>
      <w:bookmarkStart w:id="311" w:name="_Toc343727067"/>
      <w:bookmarkStart w:id="312" w:name="_Toc343727101"/>
      <w:bookmarkStart w:id="313" w:name="_Toc343727135"/>
      <w:bookmarkStart w:id="314" w:name="_Toc343727169"/>
      <w:bookmarkStart w:id="315" w:name="_Toc343727203"/>
      <w:bookmarkStart w:id="316" w:name="_Toc343727258"/>
      <w:bookmarkStart w:id="317" w:name="_Toc343727310"/>
      <w:bookmarkStart w:id="318" w:name="_Toc343727436"/>
      <w:bookmarkStart w:id="319" w:name="_Toc343727515"/>
      <w:bookmarkStart w:id="320" w:name="_Toc343727550"/>
      <w:bookmarkStart w:id="321" w:name="_Toc343727839"/>
      <w:bookmarkStart w:id="322" w:name="_Toc343727948"/>
      <w:bookmarkStart w:id="323" w:name="_Toc343727985"/>
      <w:bookmarkStart w:id="324" w:name="_Toc343728022"/>
      <w:bookmarkStart w:id="325" w:name="_Toc343728059"/>
      <w:bookmarkStart w:id="326" w:name="_Toc343728139"/>
      <w:bookmarkStart w:id="327" w:name="_Toc343728230"/>
      <w:bookmarkStart w:id="328" w:name="_Toc343729099"/>
      <w:bookmarkStart w:id="329" w:name="_Toc343729532"/>
      <w:bookmarkStart w:id="330" w:name="_Toc343739246"/>
      <w:bookmarkStart w:id="331" w:name="_Toc343774915"/>
      <w:bookmarkStart w:id="332" w:name="_Toc343775063"/>
      <w:bookmarkStart w:id="333" w:name="_Toc445794228"/>
      <w:bookmarkStart w:id="334" w:name="_Toc340562717"/>
      <w:bookmarkStart w:id="335" w:name="_Toc346237371"/>
      <w:bookmarkStart w:id="336" w:name="_Toc346315820"/>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t>6.5</w:t>
      </w:r>
      <w:r>
        <w:tab/>
      </w:r>
      <w:r w:rsidR="00F71163">
        <w:t>Service Level Agreement Requirements</w:t>
      </w:r>
      <w:bookmarkEnd w:id="333"/>
    </w:p>
    <w:p w14:paraId="6F7471EC" w14:textId="77777777" w:rsidR="00F71163" w:rsidRDefault="00F71163" w:rsidP="00F71163">
      <w:pPr>
        <w:spacing w:after="0"/>
      </w:pPr>
    </w:p>
    <w:p w14:paraId="614355E1" w14:textId="77777777" w:rsidR="00F71163" w:rsidRPr="00F4322A" w:rsidRDefault="00F71163" w:rsidP="00F4322A">
      <w:pPr>
        <w:spacing w:after="0"/>
        <w:ind w:left="1440"/>
      </w:pPr>
      <w:r>
        <w:t xml:space="preserve">Detailed Service Level Agreement Requirements are </w:t>
      </w:r>
      <w:r w:rsidRPr="00F4322A">
        <w:t xml:space="preserve">listed in “Appendix F, Service Level Agreement Requirements.” </w:t>
      </w:r>
      <w:r w:rsidR="00612327">
        <w:t xml:space="preserve"> </w:t>
      </w:r>
      <w:r w:rsidRPr="00F4322A">
        <w:t>The tables in “Appendix F, Service Level Agreement Requirements” identify the Service Level Agreement Requirements associated with the services.</w:t>
      </w:r>
    </w:p>
    <w:p w14:paraId="6F428F59" w14:textId="77777777" w:rsidR="00F71163" w:rsidRPr="00F4322A" w:rsidRDefault="00F71163" w:rsidP="00F71163">
      <w:pPr>
        <w:spacing w:after="0"/>
      </w:pPr>
    </w:p>
    <w:p w14:paraId="678237C6" w14:textId="77777777" w:rsidR="00F71163" w:rsidRPr="00F4322A" w:rsidRDefault="00F4322A" w:rsidP="00F4322A">
      <w:pPr>
        <w:pStyle w:val="Num-Heading3"/>
        <w:numPr>
          <w:ilvl w:val="0"/>
          <w:numId w:val="0"/>
        </w:numPr>
        <w:ind w:left="1440"/>
      </w:pPr>
      <w:bookmarkStart w:id="337" w:name="_Toc445794229"/>
      <w:r>
        <w:t>6.5.1</w:t>
      </w:r>
      <w:r>
        <w:tab/>
      </w:r>
      <w:r w:rsidR="00F71163" w:rsidRPr="00F4322A">
        <w:t>Detailed Service Level Agreement Requirements Response</w:t>
      </w:r>
      <w:bookmarkEnd w:id="337"/>
    </w:p>
    <w:p w14:paraId="09A29D3F" w14:textId="77777777" w:rsidR="00F71163" w:rsidRPr="00F4322A" w:rsidRDefault="00F71163" w:rsidP="00F71163">
      <w:pPr>
        <w:spacing w:after="0"/>
      </w:pPr>
    </w:p>
    <w:p w14:paraId="3E772618" w14:textId="77777777" w:rsidR="00F71163" w:rsidRDefault="00F71163" w:rsidP="00F4322A">
      <w:pPr>
        <w:spacing w:after="0"/>
        <w:ind w:left="1440"/>
      </w:pPr>
      <w:r w:rsidRPr="00F4322A">
        <w:t xml:space="preserve">When responding to the Detailed Service Level Agreement Requirements, Offerors must complete the response tables in “Appendix </w:t>
      </w:r>
      <w:r w:rsidR="00441B5E" w:rsidRPr="00F4322A">
        <w:t>F</w:t>
      </w:r>
      <w:r w:rsidRPr="00F4322A">
        <w:t xml:space="preserve">, Service Level Agreement Requirements” and include them as “Attachment </w:t>
      </w:r>
      <w:r w:rsidR="00CC40B8" w:rsidRPr="00F4322A">
        <w:t>1</w:t>
      </w:r>
      <w:r w:rsidR="00A8411C" w:rsidRPr="00F4322A">
        <w:t>2</w:t>
      </w:r>
      <w:r w:rsidRPr="00F4322A">
        <w:t xml:space="preserve">: </w:t>
      </w:r>
      <w:r w:rsidR="00612327">
        <w:t xml:space="preserve"> </w:t>
      </w:r>
      <w:r w:rsidRPr="00F4322A">
        <w:t>Responses to Service Level Agreement</w:t>
      </w:r>
      <w:r>
        <w:t xml:space="preserve"> Requirements” of </w:t>
      </w:r>
      <w:r w:rsidR="00612327">
        <w:t>their</w:t>
      </w:r>
      <w:r>
        <w:t xml:space="preserve"> Offer.</w:t>
      </w:r>
    </w:p>
    <w:p w14:paraId="7BFD4700" w14:textId="77777777" w:rsidR="00F71163" w:rsidRDefault="00F71163" w:rsidP="00F4322A">
      <w:pPr>
        <w:spacing w:after="0"/>
        <w:ind w:left="1440"/>
      </w:pPr>
      <w:r>
        <w:lastRenderedPageBreak/>
        <w:t xml:space="preserve">The Service Level Agreement Requirements </w:t>
      </w:r>
      <w:r w:rsidR="00612327">
        <w:t>m</w:t>
      </w:r>
      <w:r>
        <w:t xml:space="preserve">atrices must be completed indicating the status of the requirement(s) at the time of submission of the Offer using a single response code. </w:t>
      </w:r>
      <w:r w:rsidR="00612327">
        <w:t xml:space="preserve"> </w:t>
      </w:r>
      <w:r>
        <w:t>Response codes are listed in the table below:</w:t>
      </w:r>
    </w:p>
    <w:p w14:paraId="3E99B480" w14:textId="77777777" w:rsidR="00F4322A" w:rsidRDefault="00F4322A" w:rsidP="00F71163">
      <w:pPr>
        <w:spacing w:after="0"/>
      </w:pPr>
    </w:p>
    <w:p w14:paraId="29AE62C0" w14:textId="77777777" w:rsidR="00F71163" w:rsidRDefault="00F71163" w:rsidP="00F71163">
      <w:pPr>
        <w:spacing w:after="0"/>
      </w:pPr>
    </w:p>
    <w:p w14:paraId="220F27D5" w14:textId="77777777" w:rsidR="00853FEE" w:rsidRDefault="00853FEE" w:rsidP="00F71163">
      <w:pPr>
        <w:spacing w:after="0"/>
        <w:rPr>
          <w:b/>
          <w:sz w:val="20"/>
          <w:szCs w:val="20"/>
        </w:rPr>
      </w:pPr>
    </w:p>
    <w:p w14:paraId="3A77E62E" w14:textId="77777777" w:rsidR="00F71163" w:rsidRPr="00853FEE" w:rsidRDefault="00F71163" w:rsidP="00853FEE">
      <w:pPr>
        <w:pStyle w:val="TableNumberedList"/>
        <w:spacing w:before="240"/>
      </w:pPr>
      <w:bookmarkStart w:id="338" w:name="_Toc445794815"/>
      <w:r w:rsidRPr="00853FEE">
        <w:t>Response Codes for Service Level Agreement Requirements</w:t>
      </w:r>
      <w:bookmarkEnd w:id="338"/>
    </w:p>
    <w:tbl>
      <w:tblPr>
        <w:tblStyle w:val="TableGrid"/>
        <w:tblW w:w="0" w:type="auto"/>
        <w:tblLook w:val="04A0" w:firstRow="1" w:lastRow="0" w:firstColumn="1" w:lastColumn="0" w:noHBand="0" w:noVBand="1"/>
      </w:tblPr>
      <w:tblGrid>
        <w:gridCol w:w="1268"/>
        <w:gridCol w:w="7570"/>
      </w:tblGrid>
      <w:tr w:rsidR="00F71163" w14:paraId="1266B187" w14:textId="77777777" w:rsidTr="009C4189">
        <w:tc>
          <w:tcPr>
            <w:tcW w:w="1268" w:type="dxa"/>
            <w:shd w:val="clear" w:color="auto" w:fill="000000" w:themeFill="text1"/>
          </w:tcPr>
          <w:p w14:paraId="24C63759" w14:textId="77777777" w:rsidR="00F71163" w:rsidRPr="000A48A2" w:rsidRDefault="00F71163" w:rsidP="00BF3842">
            <w:pPr>
              <w:jc w:val="center"/>
              <w:rPr>
                <w:b/>
                <w:color w:val="FFFFFF" w:themeColor="background1"/>
              </w:rPr>
            </w:pPr>
            <w:r w:rsidRPr="000A48A2">
              <w:rPr>
                <w:b/>
                <w:color w:val="FFFFFF" w:themeColor="background1"/>
              </w:rPr>
              <w:t>Response Code</w:t>
            </w:r>
          </w:p>
        </w:tc>
        <w:tc>
          <w:tcPr>
            <w:tcW w:w="7570" w:type="dxa"/>
            <w:shd w:val="clear" w:color="auto" w:fill="000000" w:themeFill="text1"/>
          </w:tcPr>
          <w:p w14:paraId="6346137E" w14:textId="77777777" w:rsidR="00F71163" w:rsidRPr="000A48A2" w:rsidRDefault="00F71163" w:rsidP="00BF3842">
            <w:pPr>
              <w:jc w:val="center"/>
              <w:rPr>
                <w:b/>
                <w:color w:val="FFFFFF" w:themeColor="background1"/>
              </w:rPr>
            </w:pPr>
            <w:r w:rsidRPr="000A48A2">
              <w:rPr>
                <w:b/>
                <w:color w:val="FFFFFF" w:themeColor="background1"/>
              </w:rPr>
              <w:t>Description</w:t>
            </w:r>
          </w:p>
        </w:tc>
      </w:tr>
      <w:tr w:rsidR="00F71163" w14:paraId="54F26904" w14:textId="77777777" w:rsidTr="009C4189">
        <w:tc>
          <w:tcPr>
            <w:tcW w:w="1268" w:type="dxa"/>
          </w:tcPr>
          <w:p w14:paraId="08B538FA" w14:textId="77777777" w:rsidR="00F71163" w:rsidRDefault="00F71163" w:rsidP="00BF3842">
            <w:r w:rsidRPr="000A48A2">
              <w:t>Y—Yes</w:t>
            </w:r>
          </w:p>
        </w:tc>
        <w:tc>
          <w:tcPr>
            <w:tcW w:w="7570" w:type="dxa"/>
          </w:tcPr>
          <w:p w14:paraId="2B577363" w14:textId="77777777" w:rsidR="00F71163" w:rsidRDefault="00F71163" w:rsidP="00BF3842">
            <w:r w:rsidRPr="000A48A2">
              <w:t>Requirement will be met.</w:t>
            </w:r>
          </w:p>
        </w:tc>
      </w:tr>
      <w:tr w:rsidR="00F71163" w14:paraId="20AAD864" w14:textId="77777777" w:rsidTr="009C4189">
        <w:tc>
          <w:tcPr>
            <w:tcW w:w="1268" w:type="dxa"/>
          </w:tcPr>
          <w:p w14:paraId="72B3A64D" w14:textId="77777777" w:rsidR="00F71163" w:rsidRDefault="00F71163" w:rsidP="00BF3842">
            <w:r w:rsidRPr="000A48A2">
              <w:t>N — No</w:t>
            </w:r>
          </w:p>
        </w:tc>
        <w:tc>
          <w:tcPr>
            <w:tcW w:w="7570" w:type="dxa"/>
          </w:tcPr>
          <w:p w14:paraId="70FFCEBB" w14:textId="77777777" w:rsidR="00F71163" w:rsidRDefault="00F71163" w:rsidP="00BF3842">
            <w:r w:rsidRPr="000A48A2">
              <w:t>The Service Level Agreement identified in the requirement cannot be met.</w:t>
            </w:r>
          </w:p>
        </w:tc>
      </w:tr>
    </w:tbl>
    <w:p w14:paraId="553C42ED" w14:textId="77777777" w:rsidR="00F71163" w:rsidRDefault="00F71163" w:rsidP="00F71163">
      <w:pPr>
        <w:spacing w:after="0"/>
      </w:pPr>
    </w:p>
    <w:p w14:paraId="03E06CB2" w14:textId="77777777" w:rsidR="00F4322A" w:rsidRDefault="00F71163" w:rsidP="00F4322A">
      <w:pPr>
        <w:spacing w:after="0"/>
        <w:ind w:left="1440"/>
      </w:pPr>
      <w:r w:rsidRPr="00F71163">
        <w:t>A “No” response without providing a comment may cause the Offer to be rejected.</w:t>
      </w:r>
    </w:p>
    <w:p w14:paraId="53B6A009" w14:textId="77777777" w:rsidR="00F4322A" w:rsidRDefault="00F4322A" w:rsidP="00F4322A">
      <w:pPr>
        <w:spacing w:after="0"/>
        <w:ind w:left="1440"/>
      </w:pPr>
    </w:p>
    <w:p w14:paraId="20265C07" w14:textId="77777777" w:rsidR="00F85BCB" w:rsidRDefault="00F85BCB" w:rsidP="00FB2A3C">
      <w:pPr>
        <w:pStyle w:val="Num-Heading1"/>
        <w:numPr>
          <w:ilvl w:val="0"/>
          <w:numId w:val="46"/>
        </w:numPr>
      </w:pPr>
      <w:bookmarkStart w:id="339" w:name="_Toc445794230"/>
      <w:r>
        <w:t>Certification</w:t>
      </w:r>
      <w:bookmarkEnd w:id="334"/>
      <w:bookmarkEnd w:id="335"/>
      <w:bookmarkEnd w:id="336"/>
      <w:bookmarkEnd w:id="339"/>
    </w:p>
    <w:p w14:paraId="7AA53B73" w14:textId="77777777" w:rsidR="00F85BCB" w:rsidRDefault="00F85BCB" w:rsidP="0051488D">
      <w:pPr>
        <w:ind w:left="720"/>
      </w:pPr>
      <w:r>
        <w:t xml:space="preserve">The </w:t>
      </w:r>
      <w:r w:rsidR="00A821BA">
        <w:t>Offer</w:t>
      </w:r>
      <w:r>
        <w:t xml:space="preserve"> shall include in this section a certification that:</w:t>
      </w:r>
    </w:p>
    <w:p w14:paraId="2FE6B2D9" w14:textId="77777777" w:rsidR="00F85BCB" w:rsidRDefault="00F85BCB" w:rsidP="0051488D">
      <w:pPr>
        <w:pStyle w:val="bullet1"/>
        <w:tabs>
          <w:tab w:val="num" w:pos="720"/>
        </w:tabs>
        <w:ind w:left="1080"/>
      </w:pPr>
      <w:r>
        <w:t>The prices and cost data were arrived at independently, without consultation, communication, or agreement with any other Offeror or competitor.</w:t>
      </w:r>
    </w:p>
    <w:p w14:paraId="40680347" w14:textId="77777777" w:rsidR="00F85BCB" w:rsidRDefault="00F85BCB" w:rsidP="0051488D">
      <w:pPr>
        <w:pStyle w:val="bullet1"/>
        <w:tabs>
          <w:tab w:val="num" w:pos="720"/>
        </w:tabs>
        <w:ind w:left="1080"/>
      </w:pPr>
      <w:r>
        <w:t>Unless otherwise required by law, the prices and cost data that were submitted have not been knowingly disclosed by the Offeror, directly or indirectly, to any other Offeror or competitor prior to the award of the Contract.</w:t>
      </w:r>
    </w:p>
    <w:p w14:paraId="71528977" w14:textId="77777777" w:rsidR="00867DBC" w:rsidRDefault="00F85BCB" w:rsidP="0051488D">
      <w:pPr>
        <w:pStyle w:val="bullet1"/>
        <w:tabs>
          <w:tab w:val="num" w:pos="720"/>
        </w:tabs>
        <w:ind w:left="1080"/>
      </w:pPr>
      <w:r>
        <w:t>No attempt was made or will be made by each Offeror to induce any other person or fi</w:t>
      </w:r>
      <w:r w:rsidR="006C46F3">
        <w:t xml:space="preserve">rm to submit or not to submit an Offer </w:t>
      </w:r>
      <w:r>
        <w:t>for the purpose of restricting competition.</w:t>
      </w:r>
      <w:bookmarkStart w:id="340" w:name="_Toc340562718"/>
      <w:bookmarkStart w:id="341" w:name="_Toc346237374"/>
      <w:bookmarkStart w:id="342" w:name="_Toc346315821"/>
    </w:p>
    <w:p w14:paraId="06708FCC" w14:textId="77777777" w:rsidR="00F85BCB" w:rsidRPr="00FB2A3C" w:rsidRDefault="00F4322A" w:rsidP="00FB2A3C">
      <w:pPr>
        <w:pStyle w:val="Num-Heading1"/>
        <w:numPr>
          <w:ilvl w:val="0"/>
          <w:numId w:val="46"/>
        </w:numPr>
      </w:pPr>
      <w:bookmarkStart w:id="343" w:name="_Toc445794231"/>
      <w:r w:rsidRPr="00FB2A3C">
        <w:t>Co</w:t>
      </w:r>
      <w:r w:rsidR="00F85BCB" w:rsidRPr="00FB2A3C">
        <w:t>nfidential Information</w:t>
      </w:r>
      <w:bookmarkEnd w:id="340"/>
      <w:bookmarkEnd w:id="341"/>
      <w:bookmarkEnd w:id="342"/>
      <w:bookmarkEnd w:id="343"/>
    </w:p>
    <w:p w14:paraId="27493870" w14:textId="77777777" w:rsidR="00867DBC" w:rsidRDefault="00867DBC" w:rsidP="00867DBC">
      <w:pPr>
        <w:pStyle w:val="bullet1"/>
        <w:numPr>
          <w:ilvl w:val="0"/>
          <w:numId w:val="0"/>
        </w:numPr>
        <w:tabs>
          <w:tab w:val="left" w:pos="1440"/>
        </w:tabs>
        <w:spacing w:after="0"/>
        <w:ind w:left="720" w:hanging="360"/>
      </w:pPr>
    </w:p>
    <w:p w14:paraId="3F06E46C" w14:textId="77777777" w:rsidR="00F85BCB" w:rsidRPr="00AA24F7" w:rsidRDefault="00F85BCB" w:rsidP="0051488D">
      <w:pPr>
        <w:ind w:left="720"/>
      </w:pPr>
      <w:r w:rsidRPr="00AA24F7">
        <w:t xml:space="preserve">The </w:t>
      </w:r>
      <w:r>
        <w:t>Offeror</w:t>
      </w:r>
      <w:r w:rsidRPr="00AA24F7">
        <w:t xml:space="preserve">s’ </w:t>
      </w:r>
      <w:r w:rsidR="00A821BA">
        <w:t>Offer</w:t>
      </w:r>
      <w:r w:rsidRPr="00AA24F7">
        <w:t xml:space="preserve">s and all information, data, and other material provided by the </w:t>
      </w:r>
      <w:r>
        <w:t>Offeror</w:t>
      </w:r>
      <w:r w:rsidRPr="00AA24F7">
        <w:t xml:space="preserve"> to the State shall be subject to the HRS</w:t>
      </w:r>
      <w:r w:rsidR="00612327">
        <w:t>,</w:t>
      </w:r>
      <w:r w:rsidRPr="00AA24F7">
        <w:t xml:space="preserve"> </w:t>
      </w:r>
      <w:r>
        <w:t>C</w:t>
      </w:r>
      <w:r w:rsidRPr="00AA24F7">
        <w:t>hapter 92F</w:t>
      </w:r>
      <w:r w:rsidR="00612327">
        <w:t>,</w:t>
      </w:r>
      <w:r w:rsidRPr="00AA24F7">
        <w:t xml:space="preserve"> Uniform Information Practices Act</w:t>
      </w:r>
      <w:r>
        <w:t>.</w:t>
      </w:r>
      <w:r w:rsidR="00612327">
        <w:t xml:space="preserve"> </w:t>
      </w:r>
      <w:r>
        <w:t xml:space="preserve"> </w:t>
      </w:r>
      <w:r w:rsidRPr="00AA24F7">
        <w:t xml:space="preserve">The </w:t>
      </w:r>
      <w:r>
        <w:t>Offeror</w:t>
      </w:r>
      <w:r w:rsidRPr="00AA24F7">
        <w:t xml:space="preserve"> shall designate in writing to the </w:t>
      </w:r>
      <w:r>
        <w:t xml:space="preserve">Procurement </w:t>
      </w:r>
      <w:r w:rsidR="00A21C07">
        <w:t>Officer</w:t>
      </w:r>
      <w:r>
        <w:t xml:space="preserve"> </w:t>
      </w:r>
      <w:r w:rsidRPr="00AA24F7">
        <w:t xml:space="preserve">those portions of its </w:t>
      </w:r>
      <w:r w:rsidR="00A821BA">
        <w:t>Offer</w:t>
      </w:r>
      <w:r w:rsidRPr="00AA24F7">
        <w:t xml:space="preserve"> that contain trade secrets or other proprietary data that are to remain confidential subject to </w:t>
      </w:r>
      <w:r>
        <w:t>S</w:t>
      </w:r>
      <w:r w:rsidRPr="00AA24F7">
        <w:t>ection 3-122-58, HAR</w:t>
      </w:r>
      <w:r>
        <w:t xml:space="preserve">. </w:t>
      </w:r>
      <w:r w:rsidRPr="00AA24F7">
        <w:t xml:space="preserve">The </w:t>
      </w:r>
      <w:r>
        <w:t>Offeror</w:t>
      </w:r>
      <w:r w:rsidRPr="00AA24F7">
        <w:t xml:space="preserve"> shall state in its written communication to the </w:t>
      </w:r>
      <w:r>
        <w:t xml:space="preserve">Procurement </w:t>
      </w:r>
      <w:r w:rsidR="00A21C07">
        <w:t>Officer</w:t>
      </w:r>
      <w:r w:rsidRPr="00AA24F7">
        <w:t xml:space="preserve"> the reasons for designating the material as confidential</w:t>
      </w:r>
      <w:r>
        <w:t xml:space="preserve">. </w:t>
      </w:r>
      <w:r w:rsidR="00612327">
        <w:t xml:space="preserve"> </w:t>
      </w:r>
      <w:r w:rsidRPr="00AA24F7">
        <w:t xml:space="preserve">The </w:t>
      </w:r>
      <w:r>
        <w:t>Offeror</w:t>
      </w:r>
      <w:r w:rsidRPr="00AA24F7">
        <w:t xml:space="preserve"> shall submit the material designated as confidential in such manner that the material is </w:t>
      </w:r>
      <w:r>
        <w:t xml:space="preserve">clearly marked “confidential” and </w:t>
      </w:r>
      <w:r w:rsidRPr="00AA24F7">
        <w:t xml:space="preserve">readily separable from the rest of </w:t>
      </w:r>
      <w:r w:rsidR="00612327">
        <w:t xml:space="preserve">the </w:t>
      </w:r>
      <w:r>
        <w:t>Offer</w:t>
      </w:r>
      <w:r w:rsidRPr="00AA24F7">
        <w:t xml:space="preserve"> in order to facilitate inspection of the non-confidential portion of the </w:t>
      </w:r>
      <w:r w:rsidR="00A821BA">
        <w:t>Offer</w:t>
      </w:r>
      <w:r w:rsidRPr="00AA24F7">
        <w:t>.</w:t>
      </w:r>
    </w:p>
    <w:p w14:paraId="0675E4DF" w14:textId="77777777" w:rsidR="00F85BCB" w:rsidRDefault="00F85BCB" w:rsidP="0051488D">
      <w:pPr>
        <w:pStyle w:val="Normal-nospace"/>
        <w:ind w:left="720"/>
      </w:pPr>
      <w:r w:rsidRPr="00AA24F7">
        <w:t xml:space="preserve">Offerors should note that they cannot designate their prices </w:t>
      </w:r>
      <w:r>
        <w:t xml:space="preserve">(anything in the Cost Proposal form) </w:t>
      </w:r>
      <w:r w:rsidRPr="00AA24F7">
        <w:t>as confidential</w:t>
      </w:r>
      <w:r w:rsidR="003C6FC3">
        <w:t>, excluding those portions deemed proprietary such as detailed labor breakdowns</w:t>
      </w:r>
      <w:r>
        <w:t xml:space="preserve">. </w:t>
      </w:r>
      <w:r w:rsidR="00612327">
        <w:t xml:space="preserve"> </w:t>
      </w:r>
      <w:r w:rsidRPr="00AA24F7">
        <w:t xml:space="preserve">Following award of the </w:t>
      </w:r>
      <w:r w:rsidR="00E21A69">
        <w:t>C</w:t>
      </w:r>
      <w:r w:rsidRPr="00AA24F7">
        <w:t xml:space="preserve">ontract, </w:t>
      </w:r>
      <w:r w:rsidR="00612327">
        <w:t xml:space="preserve">the </w:t>
      </w:r>
      <w:r>
        <w:t>Offeror</w:t>
      </w:r>
      <w:r w:rsidR="00E961F4">
        <w:t>s</w:t>
      </w:r>
      <w:r w:rsidRPr="00AA24F7">
        <w:t xml:space="preserve"> proposed prices </w:t>
      </w:r>
      <w:r>
        <w:t>may</w:t>
      </w:r>
      <w:r w:rsidRPr="00AA24F7">
        <w:t xml:space="preserve"> be </w:t>
      </w:r>
      <w:r>
        <w:t>disclosed</w:t>
      </w:r>
      <w:r w:rsidRPr="00AA24F7">
        <w:t>.</w:t>
      </w:r>
      <w:r>
        <w:t xml:space="preserve"> </w:t>
      </w:r>
    </w:p>
    <w:p w14:paraId="73D9E61F" w14:textId="77777777" w:rsidR="00867DBC" w:rsidRDefault="0051488D" w:rsidP="00867DBC">
      <w:pPr>
        <w:pStyle w:val="Normal-nospace"/>
        <w:ind w:left="1440"/>
      </w:pPr>
      <w:r>
        <w:br/>
      </w:r>
    </w:p>
    <w:p w14:paraId="095E2C6D" w14:textId="77777777" w:rsidR="00F85BCB" w:rsidRPr="00FB2A3C" w:rsidRDefault="00F85BCB" w:rsidP="00FB2A3C">
      <w:pPr>
        <w:pStyle w:val="Num-Heading1"/>
        <w:numPr>
          <w:ilvl w:val="0"/>
          <w:numId w:val="46"/>
        </w:numPr>
      </w:pPr>
      <w:bookmarkStart w:id="344" w:name="_Toc223675955"/>
      <w:bookmarkStart w:id="345" w:name="_Toc340562719"/>
      <w:bookmarkStart w:id="346" w:name="_Toc346237375"/>
      <w:bookmarkStart w:id="347" w:name="_Toc346315822"/>
      <w:bookmarkStart w:id="348" w:name="_Toc445794232"/>
      <w:r w:rsidRPr="00FB2A3C">
        <w:lastRenderedPageBreak/>
        <w:t>Cost</w:t>
      </w:r>
      <w:bookmarkEnd w:id="344"/>
      <w:bookmarkEnd w:id="345"/>
      <w:bookmarkEnd w:id="346"/>
      <w:bookmarkEnd w:id="347"/>
      <w:bookmarkEnd w:id="348"/>
      <w:r w:rsidRPr="00FB2A3C">
        <w:tab/>
      </w:r>
    </w:p>
    <w:p w14:paraId="7CDAFA21" w14:textId="77777777" w:rsidR="0051488D" w:rsidRPr="0051488D" w:rsidRDefault="0051488D" w:rsidP="0051488D">
      <w:pPr>
        <w:pStyle w:val="bullet1"/>
        <w:numPr>
          <w:ilvl w:val="0"/>
          <w:numId w:val="0"/>
        </w:numPr>
        <w:spacing w:after="0"/>
        <w:rPr>
          <w:b/>
          <w:sz w:val="28"/>
        </w:rPr>
      </w:pPr>
    </w:p>
    <w:p w14:paraId="77BACE74" w14:textId="615E137D" w:rsidR="006E6CB2" w:rsidRPr="00867DBC" w:rsidRDefault="006E6CB2" w:rsidP="0051488D">
      <w:pPr>
        <w:ind w:left="720"/>
      </w:pPr>
      <w:r w:rsidRPr="00F77FE7">
        <w:t xml:space="preserve">Offerors shall propose all inclusive firm-fixed prices (FFP), </w:t>
      </w:r>
      <w:r>
        <w:t xml:space="preserve">hourly rates, and </w:t>
      </w:r>
      <w:r w:rsidRPr="00F77FE7">
        <w:t xml:space="preserve">composite rates as required in this section. </w:t>
      </w:r>
      <w:r w:rsidR="00612327">
        <w:t xml:space="preserve"> </w:t>
      </w:r>
      <w:r w:rsidRPr="00F77FE7">
        <w:t>These prices</w:t>
      </w:r>
      <w:r>
        <w:t>, hourly rates,</w:t>
      </w:r>
      <w:r w:rsidRPr="00F77FE7">
        <w:t xml:space="preserve"> and </w:t>
      </w:r>
      <w:r w:rsidRPr="0086292B">
        <w:t>composite rates shall be inclusive of all federal, state</w:t>
      </w:r>
      <w:r w:rsidR="00612327">
        <w:t>,</w:t>
      </w:r>
      <w:r w:rsidRPr="0086292B">
        <w:t xml:space="preserve"> and local taxes and all fees, staff position </w:t>
      </w:r>
      <w:r w:rsidRPr="00867DBC">
        <w:t xml:space="preserve">costs, and expenses required for completion of the </w:t>
      </w:r>
      <w:r w:rsidR="00CB4677" w:rsidRPr="00867DBC">
        <w:t>services</w:t>
      </w:r>
      <w:r w:rsidRPr="00867DBC">
        <w:t>. The Cost Workbook in “Appendix</w:t>
      </w:r>
      <w:r w:rsidR="00867DBC" w:rsidRPr="00867DBC">
        <w:t> </w:t>
      </w:r>
      <w:r w:rsidR="00441B5E" w:rsidRPr="00867DBC">
        <w:t>L</w:t>
      </w:r>
      <w:r w:rsidRPr="00867DBC">
        <w:t xml:space="preserve">, Cost Workbook” shall be completed for the </w:t>
      </w:r>
      <w:r w:rsidR="001E4E36" w:rsidRPr="00867DBC">
        <w:t>selected hosting option.</w:t>
      </w:r>
      <w:r w:rsidR="00612327">
        <w:t xml:space="preserve"> </w:t>
      </w:r>
      <w:r w:rsidRPr="00867DBC">
        <w:t xml:space="preserve"> The Cost Proposal shall be provided in </w:t>
      </w:r>
      <w:r w:rsidR="00A70454" w:rsidRPr="00867DBC">
        <w:t>“</w:t>
      </w:r>
      <w:r w:rsidRPr="00867DBC">
        <w:t xml:space="preserve">Attachment </w:t>
      </w:r>
      <w:r w:rsidR="00CC40B8" w:rsidRPr="00867DBC">
        <w:t>1</w:t>
      </w:r>
      <w:r w:rsidR="00A8411C" w:rsidRPr="00867DBC">
        <w:t>3</w:t>
      </w:r>
      <w:r w:rsidR="00A70454" w:rsidRPr="00867DBC">
        <w:t xml:space="preserve">: </w:t>
      </w:r>
      <w:r w:rsidR="00612327">
        <w:t xml:space="preserve"> </w:t>
      </w:r>
      <w:r w:rsidR="00A70454" w:rsidRPr="00867DBC">
        <w:t>Cost Proposal”</w:t>
      </w:r>
      <w:r w:rsidRPr="00867DBC">
        <w:t xml:space="preserve">. Cost information shall not be provided in any other </w:t>
      </w:r>
      <w:r w:rsidR="00A821BA" w:rsidRPr="00867DBC">
        <w:t>Offer</w:t>
      </w:r>
      <w:r w:rsidRPr="00867DBC">
        <w:t xml:space="preserve"> section.</w:t>
      </w:r>
      <w:r w:rsidR="00F55BA9" w:rsidRPr="00867DBC">
        <w:t xml:space="preserve"> </w:t>
      </w:r>
      <w:r w:rsidR="00E938EA">
        <w:t xml:space="preserve"> </w:t>
      </w:r>
      <w:r w:rsidR="00F55BA9" w:rsidRPr="00867DBC">
        <w:t>The State reserves the right to contract with a third-party for the optional components in the list below.</w:t>
      </w:r>
    </w:p>
    <w:p w14:paraId="548F2BC1" w14:textId="77777777" w:rsidR="006E6CB2" w:rsidRPr="00867DBC" w:rsidRDefault="006E6CB2" w:rsidP="0051488D">
      <w:pPr>
        <w:keepNext/>
        <w:keepLines/>
        <w:ind w:left="720"/>
      </w:pPr>
      <w:r w:rsidRPr="00867DBC">
        <w:t>Offerors shall propose costs for:</w:t>
      </w:r>
    </w:p>
    <w:p w14:paraId="138E6F72" w14:textId="77777777" w:rsidR="006E6CB2" w:rsidRPr="00867DBC" w:rsidRDefault="006E6CB2" w:rsidP="0051488D">
      <w:pPr>
        <w:pStyle w:val="bullet1"/>
        <w:tabs>
          <w:tab w:val="num" w:pos="720"/>
        </w:tabs>
        <w:ind w:left="1080"/>
      </w:pPr>
      <w:r w:rsidRPr="00867DBC">
        <w:t>Software (FFP)</w:t>
      </w:r>
      <w:r w:rsidR="00F55BA9" w:rsidRPr="00867DBC">
        <w:t xml:space="preserve"> – </w:t>
      </w:r>
      <w:r w:rsidR="009B5C6C" w:rsidRPr="00867DBC">
        <w:t xml:space="preserve">Required and </w:t>
      </w:r>
      <w:r w:rsidR="00F55BA9" w:rsidRPr="00867DBC">
        <w:t xml:space="preserve">Optional </w:t>
      </w:r>
      <w:r w:rsidR="009B5C6C" w:rsidRPr="00867DBC">
        <w:t>L</w:t>
      </w:r>
      <w:r w:rsidR="00F55BA9" w:rsidRPr="00867DBC">
        <w:t xml:space="preserve">icenses and </w:t>
      </w:r>
      <w:r w:rsidR="009B5C6C" w:rsidRPr="00867DBC">
        <w:t>Associated O</w:t>
      </w:r>
      <w:r w:rsidR="00F55BA9" w:rsidRPr="00867DBC">
        <w:t xml:space="preserve">ptional </w:t>
      </w:r>
      <w:r w:rsidR="009B5C6C" w:rsidRPr="00867DBC">
        <w:t>M</w:t>
      </w:r>
      <w:r w:rsidR="00F55BA9" w:rsidRPr="00867DBC">
        <w:t>aintenance</w:t>
      </w:r>
      <w:r w:rsidR="00E938EA">
        <w:t>.</w:t>
      </w:r>
    </w:p>
    <w:p w14:paraId="5A562435" w14:textId="77777777" w:rsidR="006E6CB2" w:rsidRPr="00867DBC" w:rsidRDefault="00D30E8F" w:rsidP="0051488D">
      <w:pPr>
        <w:pStyle w:val="bullet1"/>
        <w:tabs>
          <w:tab w:val="num" w:pos="720"/>
        </w:tabs>
        <w:ind w:left="1080"/>
      </w:pPr>
      <w:r>
        <w:t>Implementation</w:t>
      </w:r>
      <w:r w:rsidRPr="00867DBC">
        <w:t xml:space="preserve"> </w:t>
      </w:r>
      <w:r w:rsidR="006E6CB2" w:rsidRPr="00867DBC">
        <w:t>Services (FFP)</w:t>
      </w:r>
      <w:r w:rsidR="00E938EA">
        <w:t>.</w:t>
      </w:r>
      <w:r w:rsidR="006E6CB2" w:rsidRPr="00867DBC">
        <w:t xml:space="preserve"> </w:t>
      </w:r>
    </w:p>
    <w:p w14:paraId="35B7DD25" w14:textId="77777777" w:rsidR="006E6CB2" w:rsidRPr="00867DBC" w:rsidRDefault="00CE057D" w:rsidP="0051488D">
      <w:pPr>
        <w:pStyle w:val="bullet2"/>
        <w:tabs>
          <w:tab w:val="num" w:pos="1080"/>
        </w:tabs>
        <w:ind w:left="1440"/>
      </w:pPr>
      <w:r w:rsidRPr="00867DBC">
        <w:t xml:space="preserve">Note </w:t>
      </w:r>
      <w:r w:rsidR="006E6CB2" w:rsidRPr="00867DBC">
        <w:t xml:space="preserve">that the 12-month </w:t>
      </w:r>
      <w:r w:rsidR="00E938EA">
        <w:t>w</w:t>
      </w:r>
      <w:r w:rsidR="006E6CB2" w:rsidRPr="00867DBC">
        <w:t>arranty following final acceptance of the functionality deployed shall be provided at no additional cost to the State.</w:t>
      </w:r>
    </w:p>
    <w:p w14:paraId="69ABB0C0" w14:textId="77777777" w:rsidR="006E6CB2" w:rsidRPr="00867DBC" w:rsidRDefault="006E6CB2" w:rsidP="0051488D">
      <w:pPr>
        <w:pStyle w:val="bullet1"/>
        <w:tabs>
          <w:tab w:val="num" w:pos="720"/>
        </w:tabs>
        <w:ind w:left="1080"/>
      </w:pPr>
      <w:r w:rsidRPr="00867DBC">
        <w:t>Ongoing Services:</w:t>
      </w:r>
    </w:p>
    <w:p w14:paraId="7AA8AD8F" w14:textId="77777777" w:rsidR="006E6CB2" w:rsidRPr="00867DBC" w:rsidRDefault="006E6CB2" w:rsidP="0051488D">
      <w:pPr>
        <w:pStyle w:val="bullet2"/>
        <w:tabs>
          <w:tab w:val="num" w:pos="1080"/>
        </w:tabs>
        <w:ind w:left="1440"/>
      </w:pPr>
      <w:r w:rsidRPr="00867DBC">
        <w:t>M&amp;O Services (FFP)</w:t>
      </w:r>
      <w:r w:rsidR="00E938EA">
        <w:t>.</w:t>
      </w:r>
      <w:r w:rsidR="00F55BA9" w:rsidRPr="00867DBC">
        <w:t xml:space="preserve"> </w:t>
      </w:r>
    </w:p>
    <w:p w14:paraId="341731CC" w14:textId="77777777" w:rsidR="006E6CB2" w:rsidRPr="0035428E" w:rsidRDefault="006E6CB2" w:rsidP="0051488D">
      <w:pPr>
        <w:pStyle w:val="bullet2"/>
        <w:tabs>
          <w:tab w:val="num" w:pos="1080"/>
        </w:tabs>
        <w:ind w:left="1440"/>
      </w:pPr>
      <w:r w:rsidRPr="00867DBC">
        <w:t>Hosting Services (FFP)</w:t>
      </w:r>
      <w:r w:rsidR="00E938EA">
        <w:t>.</w:t>
      </w:r>
      <w:r w:rsidRPr="00867DBC">
        <w:t xml:space="preserve"> </w:t>
      </w:r>
    </w:p>
    <w:p w14:paraId="78DE39D8" w14:textId="77777777" w:rsidR="006E6CB2" w:rsidRPr="00867DBC" w:rsidRDefault="006E6CB2" w:rsidP="0051488D">
      <w:pPr>
        <w:pStyle w:val="bullet2"/>
        <w:tabs>
          <w:tab w:val="num" w:pos="1080"/>
        </w:tabs>
        <w:ind w:left="1440"/>
      </w:pPr>
      <w:r w:rsidRPr="00867DBC">
        <w:t>Business Process Outsourcing Services (FFP)</w:t>
      </w:r>
      <w:r w:rsidR="00E938EA">
        <w:t>.</w:t>
      </w:r>
      <w:r w:rsidR="00F55BA9" w:rsidRPr="00867DBC">
        <w:t xml:space="preserve"> </w:t>
      </w:r>
    </w:p>
    <w:p w14:paraId="005E1267" w14:textId="77777777" w:rsidR="006E6CB2" w:rsidRDefault="006E6CB2" w:rsidP="0051488D">
      <w:pPr>
        <w:pStyle w:val="bullet2"/>
        <w:tabs>
          <w:tab w:val="num" w:pos="1080"/>
        </w:tabs>
        <w:ind w:left="1440"/>
      </w:pPr>
      <w:r w:rsidRPr="00867DBC">
        <w:t>Project Team Facilities (FFP)</w:t>
      </w:r>
      <w:r w:rsidR="00E938EA">
        <w:t>.</w:t>
      </w:r>
      <w:r w:rsidRPr="00867DBC">
        <w:t xml:space="preserve"> </w:t>
      </w:r>
    </w:p>
    <w:p w14:paraId="33F4A181" w14:textId="77777777" w:rsidR="006E6CB2" w:rsidRPr="00867DBC" w:rsidRDefault="006E6CB2" w:rsidP="0051488D">
      <w:pPr>
        <w:ind w:left="720"/>
      </w:pPr>
      <w:r w:rsidRPr="00867DBC">
        <w:t xml:space="preserve">The Offeror shall submit the completed Cost Workbook that summarizes the Offeror’s pricing and include a detailed listing of the software and hardware included in the proposed solution. </w:t>
      </w:r>
      <w:r w:rsidR="00E938EA">
        <w:t xml:space="preserve"> </w:t>
      </w:r>
      <w:r w:rsidRPr="00867DBC">
        <w:t xml:space="preserve">The Offeror shall </w:t>
      </w:r>
      <w:r w:rsidR="005E43E3" w:rsidRPr="00867DBC">
        <w:t>provide</w:t>
      </w:r>
      <w:r w:rsidRPr="00867DBC">
        <w:t xml:space="preserve"> hourly </w:t>
      </w:r>
      <w:r w:rsidR="005E43E3" w:rsidRPr="00867DBC">
        <w:t xml:space="preserve">composite </w:t>
      </w:r>
      <w:r w:rsidRPr="00867DBC">
        <w:t xml:space="preserve">rates for each of the personnel assigned based on an estimated mix of the hourly rates to be used for calculating </w:t>
      </w:r>
      <w:r w:rsidR="00D30E8F">
        <w:t>Implementation</w:t>
      </w:r>
      <w:r w:rsidR="008220F0" w:rsidRPr="00867DBC">
        <w:t xml:space="preserve"> </w:t>
      </w:r>
      <w:r w:rsidR="006B2CB9" w:rsidRPr="00867DBC">
        <w:t xml:space="preserve">Services </w:t>
      </w:r>
      <w:r w:rsidRPr="00867DBC">
        <w:t xml:space="preserve">costs and </w:t>
      </w:r>
      <w:r w:rsidR="00706F44" w:rsidRPr="00867DBC">
        <w:t>M&amp;O</w:t>
      </w:r>
      <w:r w:rsidRPr="00867DBC">
        <w:t xml:space="preserve"> </w:t>
      </w:r>
      <w:r w:rsidR="004A0ABA" w:rsidRPr="00867DBC">
        <w:t>Services</w:t>
      </w:r>
      <w:r w:rsidRPr="00867DBC">
        <w:t xml:space="preserve"> costs. </w:t>
      </w:r>
      <w:r w:rsidR="00E938EA">
        <w:t xml:space="preserve"> </w:t>
      </w:r>
      <w:r w:rsidRPr="00867DBC">
        <w:t>These same composite rates shall be used for unanticipated tasks.</w:t>
      </w:r>
    </w:p>
    <w:p w14:paraId="4AE4B286" w14:textId="77777777" w:rsidR="006E6CB2" w:rsidRPr="00F77FE7" w:rsidRDefault="006E6CB2" w:rsidP="0051488D">
      <w:pPr>
        <w:ind w:left="720"/>
      </w:pPr>
      <w:r w:rsidRPr="00867DBC">
        <w:t xml:space="preserve">The Offeror shall submit a </w:t>
      </w:r>
      <w:r w:rsidR="00E938EA">
        <w:t>p</w:t>
      </w:r>
      <w:r w:rsidRPr="00867DBC">
        <w:t xml:space="preserve">ayment </w:t>
      </w:r>
      <w:r w:rsidR="00E938EA">
        <w:t>s</w:t>
      </w:r>
      <w:r w:rsidRPr="00867DBC">
        <w:t xml:space="preserve">chedule as part of its </w:t>
      </w:r>
      <w:r w:rsidR="00A821BA" w:rsidRPr="00867DBC">
        <w:t xml:space="preserve">Cost </w:t>
      </w:r>
      <w:r w:rsidRPr="00867DBC">
        <w:t xml:space="preserve">Proposal that details payment amounts for each </w:t>
      </w:r>
      <w:r w:rsidR="00E938EA">
        <w:t>d</w:t>
      </w:r>
      <w:r w:rsidRPr="00867DBC">
        <w:t xml:space="preserve">eliverable that the Offeror completes and that the State signs-off on (see </w:t>
      </w:r>
      <w:r w:rsidR="00DB0C23" w:rsidRPr="00867DBC">
        <w:rPr>
          <w:rFonts w:eastAsia="MS Mincho"/>
        </w:rPr>
        <w:t>Payment Schedule on Tab</w:t>
      </w:r>
      <w:r w:rsidR="003D1CA8" w:rsidRPr="00867DBC">
        <w:rPr>
          <w:rFonts w:eastAsia="MS Mincho"/>
        </w:rPr>
        <w:t xml:space="preserve"> 7</w:t>
      </w:r>
      <w:r w:rsidR="00DB0C23" w:rsidRPr="00867DBC">
        <w:rPr>
          <w:rFonts w:eastAsia="MS Mincho"/>
        </w:rPr>
        <w:t>, Payment S</w:t>
      </w:r>
      <w:r w:rsidR="00DB0C23">
        <w:rPr>
          <w:rFonts w:eastAsia="MS Mincho"/>
        </w:rPr>
        <w:t xml:space="preserve">chedule - </w:t>
      </w:r>
      <w:r w:rsidR="00DB0C23" w:rsidRPr="00867DBC">
        <w:rPr>
          <w:rFonts w:eastAsia="MS Mincho"/>
        </w:rPr>
        <w:t>One-Tim</w:t>
      </w:r>
      <w:r w:rsidR="00867DBC" w:rsidRPr="00867DBC">
        <w:rPr>
          <w:rFonts w:eastAsia="MS Mincho"/>
        </w:rPr>
        <w:t xml:space="preserve">e </w:t>
      </w:r>
      <w:r w:rsidR="00DB0C23" w:rsidRPr="00867DBC">
        <w:rPr>
          <w:rFonts w:eastAsia="MS Mincho"/>
        </w:rPr>
        <w:t xml:space="preserve">in “Appendix </w:t>
      </w:r>
      <w:r w:rsidR="00441B5E" w:rsidRPr="00867DBC">
        <w:rPr>
          <w:rFonts w:eastAsia="MS Mincho"/>
        </w:rPr>
        <w:t>L</w:t>
      </w:r>
      <w:r w:rsidR="00DB0C23" w:rsidRPr="00867DBC">
        <w:rPr>
          <w:rFonts w:eastAsia="MS Mincho"/>
        </w:rPr>
        <w:t>, Cost Workbook.”</w:t>
      </w:r>
      <w:r w:rsidRPr="00867DBC">
        <w:t xml:space="preserve">). </w:t>
      </w:r>
      <w:r w:rsidR="00E938EA">
        <w:t xml:space="preserve"> </w:t>
      </w:r>
      <w:r w:rsidRPr="00867DBC">
        <w:t xml:space="preserve">The </w:t>
      </w:r>
      <w:r w:rsidR="00E938EA">
        <w:t>d</w:t>
      </w:r>
      <w:r w:rsidRPr="00867DBC">
        <w:t xml:space="preserve">eliverables in the Offeror’s </w:t>
      </w:r>
      <w:r w:rsidR="00E938EA">
        <w:t>p</w:t>
      </w:r>
      <w:r w:rsidRPr="00867DBC">
        <w:t xml:space="preserve">ayment </w:t>
      </w:r>
      <w:r w:rsidR="00E938EA">
        <w:t>s</w:t>
      </w:r>
      <w:r w:rsidRPr="00867DBC">
        <w:t xml:space="preserve">chedule shall correspond to the </w:t>
      </w:r>
      <w:r w:rsidR="00E938EA">
        <w:t>d</w:t>
      </w:r>
      <w:r w:rsidRPr="00867DBC">
        <w:t>eliverables that are detailed in the proposed Project Work Plan (see “</w:t>
      </w:r>
      <w:r w:rsidRPr="004A2735">
        <w:rPr>
          <w:b/>
        </w:rPr>
        <w:t xml:space="preserve">Section </w:t>
      </w:r>
      <w:r w:rsidR="00DA1D77" w:rsidRPr="004A2735">
        <w:rPr>
          <w:b/>
        </w:rPr>
        <w:t>6.3.1.2</w:t>
      </w:r>
      <w:r w:rsidRPr="004A2735">
        <w:rPr>
          <w:b/>
        </w:rPr>
        <w:t>, Work Plan and Schedule</w:t>
      </w:r>
      <w:r w:rsidRPr="00867DBC">
        <w:t xml:space="preserve">”). </w:t>
      </w:r>
      <w:r w:rsidR="00E938EA">
        <w:t xml:space="preserve"> </w:t>
      </w:r>
      <w:r w:rsidRPr="00867DBC">
        <w:t xml:space="preserve">Payments for each </w:t>
      </w:r>
      <w:r w:rsidR="00E938EA">
        <w:t>d</w:t>
      </w:r>
      <w:r w:rsidRPr="00867DBC">
        <w:t xml:space="preserve">eliverable in the </w:t>
      </w:r>
      <w:r w:rsidR="00E938EA">
        <w:t>p</w:t>
      </w:r>
      <w:r w:rsidRPr="00867DBC">
        <w:t xml:space="preserve">ayment </w:t>
      </w:r>
      <w:r w:rsidR="00E938EA">
        <w:t>s</w:t>
      </w:r>
      <w:r w:rsidRPr="00867DBC">
        <w:t xml:space="preserve">chedule shall be subject to a </w:t>
      </w:r>
      <w:r w:rsidR="00956787" w:rsidRPr="00867DBC">
        <w:t>fifteen</w:t>
      </w:r>
      <w:r w:rsidRPr="00867DBC">
        <w:t xml:space="preserve"> percent (</w:t>
      </w:r>
      <w:r w:rsidR="00956787" w:rsidRPr="00867DBC">
        <w:t>1</w:t>
      </w:r>
      <w:r w:rsidRPr="00867DBC">
        <w:t>5%) retainage</w:t>
      </w:r>
      <w:r w:rsidR="006109B6" w:rsidRPr="00867DBC">
        <w:t xml:space="preserve">, payable upon </w:t>
      </w:r>
      <w:r w:rsidR="00E938EA">
        <w:t>f</w:t>
      </w:r>
      <w:r w:rsidR="006109B6" w:rsidRPr="00867DBC">
        <w:t xml:space="preserve">inal </w:t>
      </w:r>
      <w:r w:rsidR="00E938EA">
        <w:t>a</w:t>
      </w:r>
      <w:r w:rsidR="006109B6" w:rsidRPr="00867DBC">
        <w:t xml:space="preserve">cceptance of </w:t>
      </w:r>
      <w:r w:rsidR="00DA1D77" w:rsidRPr="00867DBC">
        <w:t>the Contract</w:t>
      </w:r>
      <w:r w:rsidRPr="00867DBC">
        <w:t>.</w:t>
      </w:r>
    </w:p>
    <w:p w14:paraId="42A18CAE" w14:textId="77777777" w:rsidR="006E6CB2" w:rsidRPr="0097568D" w:rsidRDefault="006E6CB2" w:rsidP="0051488D">
      <w:pPr>
        <w:ind w:left="720"/>
      </w:pPr>
      <w:r w:rsidRPr="0002101D">
        <w:t>Work to be performed under this solicitation is a business activity taxable under HRS</w:t>
      </w:r>
      <w:r w:rsidR="00E938EA">
        <w:t>,</w:t>
      </w:r>
      <w:r w:rsidRPr="0002101D">
        <w:t xml:space="preserve"> Chapter 237, and if applicable, taxable under HRS</w:t>
      </w:r>
      <w:r w:rsidR="00E938EA">
        <w:t>,</w:t>
      </w:r>
      <w:r w:rsidRPr="0002101D">
        <w:t xml:space="preserve"> Chapter 238. </w:t>
      </w:r>
      <w:r w:rsidR="00E938EA">
        <w:t xml:space="preserve"> The </w:t>
      </w:r>
      <w:r w:rsidRPr="0002101D">
        <w:t xml:space="preserve">Contractor is advised that they are liable for the Hawaii GET at the current 4.5% for sales made on Oahu and at the 4% rate for the islands of Hawaii, Maui, Molokai, and Kauai. </w:t>
      </w:r>
      <w:r w:rsidR="00E938EA">
        <w:t xml:space="preserve"> </w:t>
      </w:r>
      <w:r w:rsidRPr="0002101D">
        <w:t xml:space="preserve">If, however, an Offeror is a person exempt by the HRS from paying the GET and therefore not liable for the taxes on this solicitation, </w:t>
      </w:r>
      <w:r w:rsidR="00E938EA">
        <w:t xml:space="preserve">the </w:t>
      </w:r>
      <w:r w:rsidRPr="0002101D">
        <w:t>Offeror shall state its tax exempt status and cite the HRS chapter or section allowing the exemption.</w:t>
      </w:r>
    </w:p>
    <w:p w14:paraId="4A9ECC6C" w14:textId="77777777" w:rsidR="00F85BCB" w:rsidRDefault="0051488D" w:rsidP="00FB2A3C">
      <w:pPr>
        <w:pStyle w:val="Num-Heading1"/>
        <w:numPr>
          <w:ilvl w:val="0"/>
          <w:numId w:val="46"/>
        </w:numPr>
      </w:pPr>
      <w:bookmarkStart w:id="349" w:name="_Toc343774921"/>
      <w:bookmarkStart w:id="350" w:name="_Toc343775069"/>
      <w:bookmarkStart w:id="351" w:name="_Toc343774922"/>
      <w:bookmarkStart w:id="352" w:name="_Toc343775070"/>
      <w:bookmarkStart w:id="353" w:name="_Toc343774923"/>
      <w:bookmarkStart w:id="354" w:name="_Toc343775071"/>
      <w:bookmarkStart w:id="355" w:name="_Toc343774924"/>
      <w:bookmarkStart w:id="356" w:name="_Toc343775072"/>
      <w:bookmarkStart w:id="357" w:name="_Toc343774925"/>
      <w:bookmarkStart w:id="358" w:name="_Toc343775073"/>
      <w:bookmarkStart w:id="359" w:name="_Toc343774926"/>
      <w:bookmarkStart w:id="360" w:name="_Toc343775074"/>
      <w:bookmarkStart w:id="361" w:name="_Toc343774927"/>
      <w:bookmarkStart w:id="362" w:name="_Toc343775075"/>
      <w:bookmarkStart w:id="363" w:name="_Toc343774928"/>
      <w:bookmarkStart w:id="364" w:name="_Toc343775076"/>
      <w:bookmarkStart w:id="365" w:name="_Toc343774929"/>
      <w:bookmarkStart w:id="366" w:name="_Toc343775077"/>
      <w:bookmarkStart w:id="367" w:name="_Toc343774930"/>
      <w:bookmarkStart w:id="368" w:name="_Toc343775078"/>
      <w:bookmarkStart w:id="369" w:name="_Toc343774931"/>
      <w:bookmarkStart w:id="370" w:name="_Toc343775079"/>
      <w:bookmarkStart w:id="371" w:name="_Toc343774932"/>
      <w:bookmarkStart w:id="372" w:name="_Toc343775080"/>
      <w:bookmarkStart w:id="373" w:name="_Toc343774933"/>
      <w:bookmarkStart w:id="374" w:name="_Toc343775081"/>
      <w:bookmarkStart w:id="375" w:name="_Toc343774934"/>
      <w:bookmarkStart w:id="376" w:name="_Toc343775082"/>
      <w:bookmarkStart w:id="377" w:name="_Toc343774935"/>
      <w:bookmarkStart w:id="378" w:name="_Toc343775083"/>
      <w:bookmarkStart w:id="379" w:name="_Toc340562720"/>
      <w:bookmarkStart w:id="380" w:name="_Toc346237376"/>
      <w:bookmarkStart w:id="381" w:name="_Toc346315823"/>
      <w:bookmarkStart w:id="382" w:name="_Toc445794233"/>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r>
        <w:lastRenderedPageBreak/>
        <w:t>O</w:t>
      </w:r>
      <w:r w:rsidR="00A821BA">
        <w:t>ffer</w:t>
      </w:r>
      <w:r w:rsidR="00F85BCB">
        <w:t xml:space="preserve"> Checklist</w:t>
      </w:r>
      <w:bookmarkEnd w:id="379"/>
      <w:bookmarkEnd w:id="380"/>
      <w:bookmarkEnd w:id="381"/>
      <w:bookmarkEnd w:id="382"/>
      <w:r w:rsidR="00F85BCB">
        <w:t xml:space="preserve"> </w:t>
      </w:r>
    </w:p>
    <w:p w14:paraId="49152393" w14:textId="5AB3F512" w:rsidR="005A6C40" w:rsidRPr="00275EF5" w:rsidRDefault="008A6866" w:rsidP="0051488D">
      <w:pPr>
        <w:suppressAutoHyphens/>
        <w:ind w:left="720"/>
        <w:rPr>
          <w:bCs/>
          <w:lang w:val="en-GB"/>
        </w:rPr>
      </w:pPr>
      <w:r w:rsidRPr="00275EF5">
        <w:rPr>
          <w:bCs/>
          <w:lang w:val="en-GB"/>
        </w:rPr>
        <w:t xml:space="preserve">The Offeror must address ALL sections and attachments (with the exception of Attachments </w:t>
      </w:r>
      <w:r w:rsidR="00BA075A">
        <w:rPr>
          <w:bCs/>
          <w:lang w:val="en-GB"/>
        </w:rPr>
        <w:t>16-22</w:t>
      </w:r>
      <w:r w:rsidRPr="00275EF5">
        <w:rPr>
          <w:bCs/>
          <w:lang w:val="en-GB"/>
        </w:rPr>
        <w:t xml:space="preserve"> which are optional) and provide, in sequence, the information and documentation as required (referenced with the associated </w:t>
      </w:r>
      <w:r w:rsidR="008B7EA3">
        <w:rPr>
          <w:bCs/>
          <w:lang w:val="en-GB"/>
        </w:rPr>
        <w:t>Offer</w:t>
      </w:r>
      <w:r w:rsidRPr="00275EF5">
        <w:rPr>
          <w:bCs/>
          <w:lang w:val="en-GB"/>
        </w:rPr>
        <w:t xml:space="preserve"> page numbers) in the table below: </w:t>
      </w:r>
    </w:p>
    <w:p w14:paraId="4B029E29" w14:textId="77777777" w:rsidR="00A827F3" w:rsidRPr="00275EF5" w:rsidRDefault="00A821BA" w:rsidP="00853FEE">
      <w:pPr>
        <w:pStyle w:val="TableNumberedList"/>
        <w:spacing w:before="240"/>
      </w:pPr>
      <w:bookmarkStart w:id="383" w:name="_Toc445794816"/>
      <w:r>
        <w:t>Offer</w:t>
      </w:r>
      <w:r w:rsidR="00A827F3" w:rsidRPr="00275EF5">
        <w:t xml:space="preserve"> Checklist</w:t>
      </w:r>
      <w:bookmarkEnd w:id="383"/>
      <w:r w:rsidR="00A827F3" w:rsidRPr="00275EF5">
        <w:t xml:space="preserve"> </w:t>
      </w:r>
    </w:p>
    <w:tbl>
      <w:tblPr>
        <w:tblStyle w:val="TableGrid"/>
        <w:tblW w:w="4883" w:type="pct"/>
        <w:tblInd w:w="108" w:type="dxa"/>
        <w:tblLook w:val="01E0" w:firstRow="1" w:lastRow="1" w:firstColumn="1" w:lastColumn="1" w:noHBand="0" w:noVBand="0"/>
      </w:tblPr>
      <w:tblGrid>
        <w:gridCol w:w="2255"/>
        <w:gridCol w:w="4686"/>
        <w:gridCol w:w="2190"/>
      </w:tblGrid>
      <w:tr w:rsidR="005A6C40" w:rsidRPr="00275EF5" w14:paraId="6B16018A" w14:textId="77777777" w:rsidTr="000810EB">
        <w:trPr>
          <w:cantSplit/>
          <w:tblHeader/>
        </w:trPr>
        <w:tc>
          <w:tcPr>
            <w:tcW w:w="1235" w:type="pct"/>
            <w:shd w:val="clear" w:color="auto" w:fill="D9D9D9" w:themeFill="background1" w:themeFillShade="D9"/>
          </w:tcPr>
          <w:p w14:paraId="3E7A69FB" w14:textId="77777777" w:rsidR="005A6C40" w:rsidRPr="00275EF5" w:rsidRDefault="00A821BA" w:rsidP="0068633B">
            <w:pPr>
              <w:pStyle w:val="TableHeading"/>
            </w:pPr>
            <w:r>
              <w:t>Offer</w:t>
            </w:r>
            <w:r w:rsidR="008A6866" w:rsidRPr="00275EF5">
              <w:t xml:space="preserve"> P</w:t>
            </w:r>
            <w:bookmarkStart w:id="384" w:name="Title_Offer_Checklist"/>
            <w:bookmarkEnd w:id="384"/>
            <w:r w:rsidR="008A6866" w:rsidRPr="00275EF5">
              <w:t>ages (to be completed by Offeror)</w:t>
            </w:r>
          </w:p>
        </w:tc>
        <w:tc>
          <w:tcPr>
            <w:tcW w:w="2566" w:type="pct"/>
            <w:shd w:val="clear" w:color="auto" w:fill="D9D9D9" w:themeFill="background1" w:themeFillShade="D9"/>
          </w:tcPr>
          <w:p w14:paraId="794088EA" w14:textId="77777777" w:rsidR="005A6C40" w:rsidRPr="00275EF5" w:rsidRDefault="008A6866" w:rsidP="0068633B">
            <w:pPr>
              <w:pStyle w:val="TableHeading"/>
            </w:pPr>
            <w:r w:rsidRPr="00275EF5">
              <w:t>Section/Attachment</w:t>
            </w:r>
          </w:p>
        </w:tc>
        <w:tc>
          <w:tcPr>
            <w:tcW w:w="1199" w:type="pct"/>
            <w:shd w:val="clear" w:color="auto" w:fill="D9D9D9" w:themeFill="background1" w:themeFillShade="D9"/>
          </w:tcPr>
          <w:p w14:paraId="3BD164D5" w14:textId="77777777" w:rsidR="005A6C40" w:rsidRPr="00275EF5" w:rsidRDefault="008A6866" w:rsidP="0068633B">
            <w:pPr>
              <w:pStyle w:val="TableHeading"/>
            </w:pPr>
            <w:r w:rsidRPr="00275EF5">
              <w:t>RFP Reference</w:t>
            </w:r>
          </w:p>
        </w:tc>
      </w:tr>
      <w:tr w:rsidR="00A8411C" w:rsidRPr="00275EF5" w14:paraId="22876899" w14:textId="77777777" w:rsidTr="000810EB">
        <w:trPr>
          <w:cantSplit/>
          <w:tblHeader/>
        </w:trPr>
        <w:tc>
          <w:tcPr>
            <w:tcW w:w="1235" w:type="pct"/>
            <w:shd w:val="clear" w:color="auto" w:fill="D9D9D9" w:themeFill="background1" w:themeFillShade="D9"/>
          </w:tcPr>
          <w:p w14:paraId="4645F3E2" w14:textId="77777777" w:rsidR="00A8411C" w:rsidRDefault="00A8411C" w:rsidP="0068633B">
            <w:pPr>
              <w:pStyle w:val="TableHeading"/>
            </w:pPr>
          </w:p>
        </w:tc>
        <w:tc>
          <w:tcPr>
            <w:tcW w:w="2566" w:type="pct"/>
            <w:shd w:val="clear" w:color="auto" w:fill="D9D9D9" w:themeFill="background1" w:themeFillShade="D9"/>
          </w:tcPr>
          <w:p w14:paraId="04A9FC8C" w14:textId="77777777" w:rsidR="00A8411C" w:rsidRPr="00275EF5" w:rsidRDefault="00A8411C" w:rsidP="0068633B">
            <w:pPr>
              <w:pStyle w:val="TableHeading"/>
            </w:pPr>
          </w:p>
        </w:tc>
        <w:tc>
          <w:tcPr>
            <w:tcW w:w="1199" w:type="pct"/>
            <w:shd w:val="clear" w:color="auto" w:fill="D9D9D9" w:themeFill="background1" w:themeFillShade="D9"/>
          </w:tcPr>
          <w:p w14:paraId="084A395D" w14:textId="77777777" w:rsidR="00A8411C" w:rsidRPr="00275EF5" w:rsidRDefault="00A8411C" w:rsidP="0068633B">
            <w:pPr>
              <w:pStyle w:val="TableHeading"/>
            </w:pPr>
          </w:p>
        </w:tc>
      </w:tr>
      <w:tr w:rsidR="005A6C40" w:rsidRPr="00544DFB" w14:paraId="5C2DB8FD" w14:textId="77777777" w:rsidTr="002A3B68">
        <w:tc>
          <w:tcPr>
            <w:tcW w:w="1235" w:type="pct"/>
          </w:tcPr>
          <w:p w14:paraId="3FC477D2" w14:textId="77777777" w:rsidR="005A6C40" w:rsidRPr="00275EF5" w:rsidRDefault="005A6C40" w:rsidP="0068633B">
            <w:pPr>
              <w:pStyle w:val="TableText"/>
            </w:pPr>
          </w:p>
        </w:tc>
        <w:tc>
          <w:tcPr>
            <w:tcW w:w="2566" w:type="pct"/>
          </w:tcPr>
          <w:p w14:paraId="6F357CA4" w14:textId="77777777" w:rsidR="005A6C40" w:rsidRPr="00544DFB" w:rsidRDefault="008A6866" w:rsidP="006E5F53">
            <w:pPr>
              <w:pStyle w:val="TableText"/>
            </w:pPr>
            <w:r w:rsidRPr="00544DFB">
              <w:t>Section</w:t>
            </w:r>
            <w:r w:rsidR="00E35D3F" w:rsidRPr="00544DFB">
              <w:t xml:space="preserve"> </w:t>
            </w:r>
            <w:r w:rsidR="006E5F53" w:rsidRPr="00544DFB">
              <w:t>1.0</w:t>
            </w:r>
            <w:r w:rsidRPr="00544DFB">
              <w:t xml:space="preserve">:  </w:t>
            </w:r>
            <w:r w:rsidR="00A821BA" w:rsidRPr="00544DFB">
              <w:t>Offer</w:t>
            </w:r>
            <w:r w:rsidRPr="00544DFB">
              <w:t xml:space="preserve"> Transmittal Letter</w:t>
            </w:r>
          </w:p>
        </w:tc>
        <w:tc>
          <w:tcPr>
            <w:tcW w:w="1199" w:type="pct"/>
          </w:tcPr>
          <w:p w14:paraId="71FB991C" w14:textId="77777777" w:rsidR="005A6C40" w:rsidRPr="00544DFB" w:rsidRDefault="002A3B68" w:rsidP="002A3B68">
            <w:pPr>
              <w:pStyle w:val="TableText"/>
            </w:pPr>
            <w:r w:rsidRPr="00544DFB">
              <w:t>“Exhibit 1, Section 2.1.1” and “Appendix A, Section 1.0”</w:t>
            </w:r>
          </w:p>
        </w:tc>
      </w:tr>
      <w:tr w:rsidR="002A3B68" w:rsidRPr="00544DFB" w14:paraId="73967D80" w14:textId="77777777" w:rsidTr="002A3B68">
        <w:tc>
          <w:tcPr>
            <w:tcW w:w="1235" w:type="pct"/>
          </w:tcPr>
          <w:p w14:paraId="611E9873" w14:textId="77777777" w:rsidR="002A3B68" w:rsidRPr="00275EF5" w:rsidRDefault="002A3B68" w:rsidP="003711A6">
            <w:pPr>
              <w:pStyle w:val="TableText"/>
            </w:pPr>
          </w:p>
        </w:tc>
        <w:tc>
          <w:tcPr>
            <w:tcW w:w="2566" w:type="pct"/>
          </w:tcPr>
          <w:p w14:paraId="6DCB6C1C" w14:textId="77777777" w:rsidR="002A3B68" w:rsidRPr="00544DFB" w:rsidRDefault="002A3B68" w:rsidP="00833385">
            <w:pPr>
              <w:pStyle w:val="TableText"/>
            </w:pPr>
            <w:r w:rsidRPr="00544DFB">
              <w:t>Section 2.0   Offer Form OF-1</w:t>
            </w:r>
          </w:p>
        </w:tc>
        <w:tc>
          <w:tcPr>
            <w:tcW w:w="1199" w:type="pct"/>
          </w:tcPr>
          <w:p w14:paraId="2FFF6370" w14:textId="77777777" w:rsidR="002A3B68" w:rsidRPr="00544DFB" w:rsidRDefault="002A3B68" w:rsidP="002A3B68">
            <w:pPr>
              <w:pStyle w:val="TableText"/>
            </w:pPr>
            <w:r w:rsidRPr="00544DFB">
              <w:t>“Exhibit 1, Section 2.1.2” and “Appendix A, Section 2.0”</w:t>
            </w:r>
          </w:p>
        </w:tc>
      </w:tr>
      <w:tr w:rsidR="002A3B68" w:rsidRPr="00544DFB" w14:paraId="037532C8" w14:textId="77777777" w:rsidTr="002A3B68">
        <w:tc>
          <w:tcPr>
            <w:tcW w:w="1235" w:type="pct"/>
          </w:tcPr>
          <w:p w14:paraId="6F599215" w14:textId="77777777" w:rsidR="002A3B68" w:rsidRPr="00275EF5" w:rsidRDefault="002A3B68" w:rsidP="0068633B">
            <w:pPr>
              <w:pStyle w:val="TableText"/>
            </w:pPr>
          </w:p>
        </w:tc>
        <w:tc>
          <w:tcPr>
            <w:tcW w:w="2566" w:type="pct"/>
          </w:tcPr>
          <w:p w14:paraId="5A460FC3" w14:textId="77777777" w:rsidR="002A3B68" w:rsidRPr="00544DFB" w:rsidRDefault="002A3B68" w:rsidP="006E5F53">
            <w:pPr>
              <w:pStyle w:val="TableText"/>
            </w:pPr>
            <w:r w:rsidRPr="00544DFB">
              <w:t>Section 3.0:  Executive Summary</w:t>
            </w:r>
          </w:p>
        </w:tc>
        <w:tc>
          <w:tcPr>
            <w:tcW w:w="1199" w:type="pct"/>
          </w:tcPr>
          <w:p w14:paraId="4CD7877A" w14:textId="77777777" w:rsidR="002A3B68" w:rsidRPr="00544DFB" w:rsidRDefault="002A3B68" w:rsidP="002A3B68">
            <w:pPr>
              <w:pStyle w:val="TableText"/>
            </w:pPr>
            <w:r w:rsidRPr="00544DFB">
              <w:t>“Exhibit 1, Section 2.1.3” and “Appendix A, Section 3.0”</w:t>
            </w:r>
          </w:p>
        </w:tc>
      </w:tr>
      <w:tr w:rsidR="002A3B68" w:rsidRPr="00544DFB" w14:paraId="1AE8C4D9" w14:textId="77777777" w:rsidTr="002A3B68">
        <w:tc>
          <w:tcPr>
            <w:tcW w:w="1235" w:type="pct"/>
          </w:tcPr>
          <w:p w14:paraId="4229E5DE" w14:textId="77777777" w:rsidR="002A3B68" w:rsidRPr="00275EF5" w:rsidRDefault="002A3B68" w:rsidP="0068633B">
            <w:pPr>
              <w:pStyle w:val="TableText"/>
            </w:pPr>
          </w:p>
        </w:tc>
        <w:tc>
          <w:tcPr>
            <w:tcW w:w="2566" w:type="pct"/>
          </w:tcPr>
          <w:p w14:paraId="5C644CDD" w14:textId="77777777" w:rsidR="002A3B68" w:rsidRPr="00544DFB" w:rsidRDefault="002A3B68" w:rsidP="006E5F53">
            <w:pPr>
              <w:pStyle w:val="TableText"/>
            </w:pPr>
            <w:r w:rsidRPr="00544DFB">
              <w:t>Section 4.0:  Administrative Requirements Response</w:t>
            </w:r>
          </w:p>
        </w:tc>
        <w:tc>
          <w:tcPr>
            <w:tcW w:w="1199" w:type="pct"/>
          </w:tcPr>
          <w:p w14:paraId="0EE5A49D" w14:textId="44CDAC2C" w:rsidR="002A3B68" w:rsidRPr="00544DFB" w:rsidRDefault="002A3B68">
            <w:pPr>
              <w:pStyle w:val="TableText"/>
            </w:pPr>
            <w:r w:rsidRPr="00544DFB">
              <w:t>“Exhibit 1, Section 2.1.” and “Appendix A, Section 4.0”</w:t>
            </w:r>
          </w:p>
        </w:tc>
      </w:tr>
      <w:tr w:rsidR="002A3B68" w:rsidRPr="00544DFB" w14:paraId="464F160C" w14:textId="77777777" w:rsidTr="002A3B68">
        <w:tc>
          <w:tcPr>
            <w:tcW w:w="1235" w:type="pct"/>
          </w:tcPr>
          <w:p w14:paraId="6ED479F1" w14:textId="77777777" w:rsidR="002A3B68" w:rsidRPr="00275EF5" w:rsidRDefault="002A3B68" w:rsidP="0068633B">
            <w:pPr>
              <w:pStyle w:val="TableText"/>
            </w:pPr>
          </w:p>
        </w:tc>
        <w:tc>
          <w:tcPr>
            <w:tcW w:w="2566" w:type="pct"/>
          </w:tcPr>
          <w:p w14:paraId="68570CD5" w14:textId="77777777" w:rsidR="002A3B68" w:rsidRPr="00544DFB" w:rsidRDefault="002A3B68" w:rsidP="006E5F53">
            <w:pPr>
              <w:pStyle w:val="TableText"/>
            </w:pPr>
            <w:r w:rsidRPr="00544DFB">
              <w:t>Section 5.0:  Offeror Qualifications</w:t>
            </w:r>
          </w:p>
        </w:tc>
        <w:tc>
          <w:tcPr>
            <w:tcW w:w="1199" w:type="pct"/>
          </w:tcPr>
          <w:p w14:paraId="6E943200" w14:textId="2152FEC2" w:rsidR="002A3B68" w:rsidRPr="00544DFB" w:rsidRDefault="002A3B68">
            <w:pPr>
              <w:pStyle w:val="TableText"/>
            </w:pPr>
            <w:r w:rsidRPr="00544DFB">
              <w:t>“Exhibit 1, Section 2.1.</w:t>
            </w:r>
            <w:r w:rsidR="00BF13D9">
              <w:t>6</w:t>
            </w:r>
            <w:r w:rsidRPr="00544DFB">
              <w:t>” and “Appendix A, Section 5.0”</w:t>
            </w:r>
          </w:p>
        </w:tc>
      </w:tr>
      <w:tr w:rsidR="002A3B68" w:rsidRPr="00544DFB" w14:paraId="3107014C" w14:textId="77777777" w:rsidTr="002A3B68">
        <w:tc>
          <w:tcPr>
            <w:tcW w:w="1235" w:type="pct"/>
          </w:tcPr>
          <w:p w14:paraId="630DA180" w14:textId="77777777" w:rsidR="002A3B68" w:rsidRPr="00275EF5" w:rsidRDefault="002A3B68" w:rsidP="0068633B">
            <w:pPr>
              <w:pStyle w:val="TableText"/>
            </w:pPr>
          </w:p>
        </w:tc>
        <w:tc>
          <w:tcPr>
            <w:tcW w:w="2566" w:type="pct"/>
          </w:tcPr>
          <w:p w14:paraId="1CF98EDB" w14:textId="77777777" w:rsidR="002A3B68" w:rsidRPr="00544DFB" w:rsidRDefault="002A3B68" w:rsidP="006E5F53">
            <w:pPr>
              <w:pStyle w:val="TableText"/>
            </w:pPr>
            <w:r w:rsidRPr="00544DFB">
              <w:t>Section 6.0:  Business Solution</w:t>
            </w:r>
          </w:p>
        </w:tc>
        <w:tc>
          <w:tcPr>
            <w:tcW w:w="1199" w:type="pct"/>
          </w:tcPr>
          <w:p w14:paraId="2CEA3BDB" w14:textId="08042C1A" w:rsidR="002A3B68" w:rsidRPr="00544DFB" w:rsidRDefault="002A3B68">
            <w:pPr>
              <w:pStyle w:val="TableText"/>
            </w:pPr>
            <w:r w:rsidRPr="00544DFB">
              <w:t>“Exhibit 1, Section 2.1.</w:t>
            </w:r>
            <w:r w:rsidR="00BF13D9">
              <w:t>7</w:t>
            </w:r>
            <w:r w:rsidRPr="00544DFB">
              <w:t>” and “Appendix A, Section 6.0”</w:t>
            </w:r>
          </w:p>
        </w:tc>
      </w:tr>
      <w:tr w:rsidR="002A3B68" w:rsidRPr="00544DFB" w14:paraId="660BD12C" w14:textId="77777777" w:rsidTr="002A3B68">
        <w:tc>
          <w:tcPr>
            <w:tcW w:w="1235" w:type="pct"/>
          </w:tcPr>
          <w:p w14:paraId="74C9980C" w14:textId="77777777" w:rsidR="002A3B68" w:rsidRPr="00275EF5" w:rsidRDefault="002A3B68" w:rsidP="0068633B">
            <w:pPr>
              <w:pStyle w:val="TableText"/>
            </w:pPr>
          </w:p>
        </w:tc>
        <w:tc>
          <w:tcPr>
            <w:tcW w:w="2566" w:type="pct"/>
          </w:tcPr>
          <w:p w14:paraId="74DB0396" w14:textId="77777777" w:rsidR="002A3B68" w:rsidRPr="00544DFB" w:rsidRDefault="002A3B68" w:rsidP="006E5F53">
            <w:pPr>
              <w:pStyle w:val="TableText"/>
            </w:pPr>
            <w:r w:rsidRPr="00544DFB">
              <w:t>Section 7.0:  Certification</w:t>
            </w:r>
          </w:p>
        </w:tc>
        <w:tc>
          <w:tcPr>
            <w:tcW w:w="1199" w:type="pct"/>
          </w:tcPr>
          <w:p w14:paraId="11257BD2" w14:textId="231C89D5" w:rsidR="002A3B68" w:rsidRPr="00544DFB" w:rsidRDefault="002A3B68">
            <w:pPr>
              <w:pStyle w:val="TableText"/>
            </w:pPr>
            <w:r w:rsidRPr="00544DFB">
              <w:t>“Exhibit 1, Section 2.1.</w:t>
            </w:r>
            <w:r w:rsidR="00BF13D9">
              <w:t>8</w:t>
            </w:r>
            <w:r w:rsidRPr="00544DFB">
              <w:t>” and “Appendix A, Section 7.0”</w:t>
            </w:r>
          </w:p>
        </w:tc>
      </w:tr>
      <w:tr w:rsidR="002A3B68" w:rsidRPr="00544DFB" w14:paraId="7F1DF559" w14:textId="77777777" w:rsidTr="002A3B68">
        <w:tc>
          <w:tcPr>
            <w:tcW w:w="1235" w:type="pct"/>
          </w:tcPr>
          <w:p w14:paraId="6E64736D" w14:textId="77777777" w:rsidR="002A3B68" w:rsidRPr="00275EF5" w:rsidRDefault="002A3B68" w:rsidP="0068633B">
            <w:pPr>
              <w:pStyle w:val="TableText"/>
            </w:pPr>
          </w:p>
        </w:tc>
        <w:tc>
          <w:tcPr>
            <w:tcW w:w="2566" w:type="pct"/>
          </w:tcPr>
          <w:p w14:paraId="1EAD12C3" w14:textId="77777777" w:rsidR="002A3B68" w:rsidRPr="00544DFB" w:rsidRDefault="002A3B68" w:rsidP="006E5F53">
            <w:pPr>
              <w:pStyle w:val="TableText"/>
            </w:pPr>
            <w:r w:rsidRPr="00544DFB">
              <w:t>Section 8.0:  Confidential Information</w:t>
            </w:r>
          </w:p>
        </w:tc>
        <w:tc>
          <w:tcPr>
            <w:tcW w:w="1199" w:type="pct"/>
          </w:tcPr>
          <w:p w14:paraId="70B5878C" w14:textId="18E0868D" w:rsidR="002A3B68" w:rsidRPr="00544DFB" w:rsidRDefault="002A3B68">
            <w:pPr>
              <w:pStyle w:val="TableText"/>
            </w:pPr>
            <w:r w:rsidRPr="00544DFB">
              <w:t>“Exhibit 1, Section 2.1.</w:t>
            </w:r>
            <w:r w:rsidR="00BF13D9">
              <w:t>9</w:t>
            </w:r>
            <w:r w:rsidRPr="00544DFB">
              <w:t>” and “Appendix A, Section 8.0”</w:t>
            </w:r>
          </w:p>
        </w:tc>
      </w:tr>
      <w:tr w:rsidR="002A3B68" w:rsidRPr="00544DFB" w14:paraId="6E72805D" w14:textId="77777777" w:rsidTr="002A3B68">
        <w:tc>
          <w:tcPr>
            <w:tcW w:w="1235" w:type="pct"/>
          </w:tcPr>
          <w:p w14:paraId="3B5A6253" w14:textId="77777777" w:rsidR="002A3B68" w:rsidRPr="00275EF5" w:rsidRDefault="002A3B68" w:rsidP="0068633B">
            <w:pPr>
              <w:pStyle w:val="TableText"/>
            </w:pPr>
          </w:p>
        </w:tc>
        <w:tc>
          <w:tcPr>
            <w:tcW w:w="2566" w:type="pct"/>
          </w:tcPr>
          <w:p w14:paraId="157AE1E5" w14:textId="77777777" w:rsidR="002A3B68" w:rsidRPr="00544DFB" w:rsidRDefault="002A3B68" w:rsidP="006E5F53">
            <w:pPr>
              <w:pStyle w:val="TableText"/>
            </w:pPr>
            <w:r w:rsidRPr="00544DFB">
              <w:t>Section 9.0:  Cost</w:t>
            </w:r>
          </w:p>
        </w:tc>
        <w:tc>
          <w:tcPr>
            <w:tcW w:w="1199" w:type="pct"/>
          </w:tcPr>
          <w:p w14:paraId="2638DC91" w14:textId="78967E59" w:rsidR="002A3B68" w:rsidRPr="00544DFB" w:rsidRDefault="002A3B68">
            <w:pPr>
              <w:pStyle w:val="TableText"/>
            </w:pPr>
            <w:r w:rsidRPr="00544DFB">
              <w:t>“Exhibit 1, Section 2.1.</w:t>
            </w:r>
            <w:r w:rsidR="00BF13D9">
              <w:t>10</w:t>
            </w:r>
            <w:r w:rsidRPr="00544DFB">
              <w:t>” and “Appendix A, Section 9.0”</w:t>
            </w:r>
          </w:p>
        </w:tc>
      </w:tr>
      <w:tr w:rsidR="002A3B68" w:rsidRPr="00544DFB" w14:paraId="02C2A7BB" w14:textId="77777777" w:rsidTr="002A3B68">
        <w:tc>
          <w:tcPr>
            <w:tcW w:w="1235" w:type="pct"/>
          </w:tcPr>
          <w:p w14:paraId="39B359E2" w14:textId="77777777" w:rsidR="002A3B68" w:rsidRPr="00275EF5" w:rsidRDefault="002A3B68" w:rsidP="0068633B">
            <w:pPr>
              <w:pStyle w:val="TableText"/>
            </w:pPr>
          </w:p>
        </w:tc>
        <w:tc>
          <w:tcPr>
            <w:tcW w:w="2566" w:type="pct"/>
          </w:tcPr>
          <w:p w14:paraId="308C14BC" w14:textId="77777777" w:rsidR="002A3B68" w:rsidRPr="00544DFB" w:rsidRDefault="002A3B68" w:rsidP="0068633B">
            <w:pPr>
              <w:pStyle w:val="TableText"/>
            </w:pPr>
            <w:r w:rsidRPr="00544DFB">
              <w:t>Section 10.0:  Offer Checklist</w:t>
            </w:r>
          </w:p>
        </w:tc>
        <w:tc>
          <w:tcPr>
            <w:tcW w:w="1199" w:type="pct"/>
          </w:tcPr>
          <w:p w14:paraId="09043DC7" w14:textId="407A2633" w:rsidR="002A3B68" w:rsidRPr="00544DFB" w:rsidRDefault="002A3B68">
            <w:pPr>
              <w:pStyle w:val="TableText"/>
            </w:pPr>
            <w:r w:rsidRPr="00544DFB">
              <w:t>“Exhibit 1, Section 2.1.1</w:t>
            </w:r>
            <w:r w:rsidR="00BF13D9">
              <w:t>1</w:t>
            </w:r>
            <w:r w:rsidRPr="00544DFB">
              <w:t>” and “Appendix A, Section 10.0”</w:t>
            </w:r>
          </w:p>
        </w:tc>
      </w:tr>
      <w:tr w:rsidR="00410A11" w:rsidRPr="00544DFB" w14:paraId="7D196AAB" w14:textId="77777777" w:rsidTr="002A3B68">
        <w:tc>
          <w:tcPr>
            <w:tcW w:w="1235" w:type="pct"/>
          </w:tcPr>
          <w:p w14:paraId="00A95966" w14:textId="77777777" w:rsidR="00410A11" w:rsidRPr="00275EF5" w:rsidRDefault="00410A11" w:rsidP="0068633B">
            <w:pPr>
              <w:pStyle w:val="TableText"/>
            </w:pPr>
          </w:p>
        </w:tc>
        <w:tc>
          <w:tcPr>
            <w:tcW w:w="2566" w:type="pct"/>
          </w:tcPr>
          <w:p w14:paraId="7BD754D4" w14:textId="711E9460" w:rsidR="00410A11" w:rsidRPr="00544DFB" w:rsidRDefault="00410A11" w:rsidP="0068633B">
            <w:pPr>
              <w:pStyle w:val="TableText"/>
            </w:pPr>
          </w:p>
        </w:tc>
        <w:tc>
          <w:tcPr>
            <w:tcW w:w="1199" w:type="pct"/>
          </w:tcPr>
          <w:p w14:paraId="0EDE3163" w14:textId="3DF42434" w:rsidR="00410A11" w:rsidRPr="00544DFB" w:rsidRDefault="00410A11" w:rsidP="00410A11">
            <w:pPr>
              <w:pStyle w:val="TableText"/>
            </w:pPr>
          </w:p>
        </w:tc>
      </w:tr>
      <w:tr w:rsidR="00410A11" w:rsidRPr="00544DFB" w14:paraId="100E7D95" w14:textId="77777777" w:rsidTr="002A3B68">
        <w:tc>
          <w:tcPr>
            <w:tcW w:w="1235" w:type="pct"/>
          </w:tcPr>
          <w:p w14:paraId="531E1BCE" w14:textId="77777777" w:rsidR="00410A11" w:rsidRPr="00275EF5" w:rsidRDefault="00410A11" w:rsidP="0068633B">
            <w:pPr>
              <w:pStyle w:val="TableText"/>
            </w:pPr>
          </w:p>
        </w:tc>
        <w:tc>
          <w:tcPr>
            <w:tcW w:w="2566" w:type="pct"/>
          </w:tcPr>
          <w:p w14:paraId="451D8713" w14:textId="5A1DBC1A" w:rsidR="00410A11" w:rsidRPr="00544DFB" w:rsidRDefault="00410A11" w:rsidP="0068633B">
            <w:pPr>
              <w:pStyle w:val="TableText"/>
            </w:pPr>
          </w:p>
        </w:tc>
        <w:tc>
          <w:tcPr>
            <w:tcW w:w="1199" w:type="pct"/>
          </w:tcPr>
          <w:p w14:paraId="18D3CA8F" w14:textId="629D10EA" w:rsidR="00410A11" w:rsidRPr="00544DFB" w:rsidRDefault="00410A11" w:rsidP="00410A11">
            <w:pPr>
              <w:pStyle w:val="TableText"/>
            </w:pPr>
          </w:p>
        </w:tc>
      </w:tr>
      <w:tr w:rsidR="00450611" w:rsidRPr="00544DFB" w14:paraId="6A2CD6E7" w14:textId="77777777" w:rsidTr="002A3B68">
        <w:tc>
          <w:tcPr>
            <w:tcW w:w="1235" w:type="pct"/>
          </w:tcPr>
          <w:p w14:paraId="16F4885C" w14:textId="77777777" w:rsidR="00450611" w:rsidRPr="00275EF5" w:rsidRDefault="00450611" w:rsidP="00450611">
            <w:pPr>
              <w:pStyle w:val="TableText"/>
            </w:pPr>
          </w:p>
        </w:tc>
        <w:tc>
          <w:tcPr>
            <w:tcW w:w="2566" w:type="pct"/>
          </w:tcPr>
          <w:p w14:paraId="3E1FF2FC" w14:textId="291854C3" w:rsidR="00450611" w:rsidRPr="00544DFB" w:rsidRDefault="00450611" w:rsidP="0013459B">
            <w:pPr>
              <w:pStyle w:val="TableText"/>
            </w:pPr>
            <w:r w:rsidRPr="00544DFB">
              <w:t xml:space="preserve">Attachment </w:t>
            </w:r>
            <w:r w:rsidR="00EB3258" w:rsidRPr="00544DFB">
              <w:t>1</w:t>
            </w:r>
            <w:r w:rsidR="000D2876" w:rsidRPr="00544DFB">
              <w:t>:  Offeror</w:t>
            </w:r>
            <w:r w:rsidRPr="00544DFB">
              <w:t xml:space="preserve"> Financials</w:t>
            </w:r>
          </w:p>
        </w:tc>
        <w:tc>
          <w:tcPr>
            <w:tcW w:w="1199" w:type="pct"/>
          </w:tcPr>
          <w:p w14:paraId="6AB984E9" w14:textId="77777777" w:rsidR="00450611" w:rsidRPr="00544DFB" w:rsidRDefault="002A3B68" w:rsidP="00450611">
            <w:pPr>
              <w:pStyle w:val="TableText"/>
            </w:pPr>
            <w:r w:rsidRPr="00544DFB">
              <w:t>“Appendix A, Section</w:t>
            </w:r>
            <w:r w:rsidR="00450611" w:rsidRPr="00544DFB">
              <w:t xml:space="preserve"> 1.0</w:t>
            </w:r>
            <w:r w:rsidRPr="00544DFB">
              <w:t>”</w:t>
            </w:r>
          </w:p>
        </w:tc>
      </w:tr>
      <w:tr w:rsidR="00450611" w:rsidRPr="00544DFB" w14:paraId="3DA65FBF" w14:textId="77777777" w:rsidTr="002A3B68">
        <w:tc>
          <w:tcPr>
            <w:tcW w:w="1235" w:type="pct"/>
          </w:tcPr>
          <w:p w14:paraId="553D4A36" w14:textId="77777777" w:rsidR="00450611" w:rsidRPr="00275EF5" w:rsidRDefault="00450611" w:rsidP="0068633B">
            <w:pPr>
              <w:pStyle w:val="TableText"/>
            </w:pPr>
          </w:p>
        </w:tc>
        <w:tc>
          <w:tcPr>
            <w:tcW w:w="2566" w:type="pct"/>
          </w:tcPr>
          <w:p w14:paraId="2B54E1D8" w14:textId="77777777" w:rsidR="00450611" w:rsidRPr="00544DFB" w:rsidRDefault="00450611" w:rsidP="00EB3258">
            <w:pPr>
              <w:pStyle w:val="TableText"/>
            </w:pPr>
            <w:r w:rsidRPr="00544DFB">
              <w:t xml:space="preserve">Attachment </w:t>
            </w:r>
            <w:r w:rsidR="00EB3258" w:rsidRPr="00544DFB">
              <w:t>2</w:t>
            </w:r>
            <w:r w:rsidRPr="00544DFB">
              <w:t>:  Offeror References</w:t>
            </w:r>
          </w:p>
        </w:tc>
        <w:tc>
          <w:tcPr>
            <w:tcW w:w="1199" w:type="pct"/>
          </w:tcPr>
          <w:p w14:paraId="7268E858" w14:textId="77777777" w:rsidR="00450611" w:rsidRPr="00544DFB" w:rsidRDefault="002A3B68" w:rsidP="00496C59">
            <w:pPr>
              <w:pStyle w:val="TableText"/>
            </w:pPr>
            <w:r w:rsidRPr="00544DFB">
              <w:t>“Appendix A, Section</w:t>
            </w:r>
            <w:r w:rsidR="00450611" w:rsidRPr="00544DFB">
              <w:t xml:space="preserve"> 5.2</w:t>
            </w:r>
            <w:r w:rsidRPr="00544DFB">
              <w:t>”</w:t>
            </w:r>
          </w:p>
        </w:tc>
      </w:tr>
      <w:tr w:rsidR="00450611" w:rsidRPr="00544DFB" w14:paraId="3D902C88" w14:textId="77777777" w:rsidTr="002A3B68">
        <w:tc>
          <w:tcPr>
            <w:tcW w:w="1235" w:type="pct"/>
          </w:tcPr>
          <w:p w14:paraId="32B3EBE4" w14:textId="77777777" w:rsidR="00450611" w:rsidRPr="00275EF5" w:rsidRDefault="00450611" w:rsidP="0068633B">
            <w:pPr>
              <w:pStyle w:val="TableText"/>
            </w:pPr>
          </w:p>
        </w:tc>
        <w:tc>
          <w:tcPr>
            <w:tcW w:w="2566" w:type="pct"/>
          </w:tcPr>
          <w:p w14:paraId="3B6D6AF0" w14:textId="77777777" w:rsidR="00450611" w:rsidRPr="00544DFB" w:rsidRDefault="00450611" w:rsidP="00EB3258">
            <w:pPr>
              <w:pStyle w:val="TableText"/>
            </w:pPr>
            <w:r w:rsidRPr="00544DFB">
              <w:t xml:space="preserve">Attachment </w:t>
            </w:r>
            <w:r w:rsidR="00EB3258" w:rsidRPr="00544DFB">
              <w:t>3</w:t>
            </w:r>
            <w:r w:rsidRPr="00544DFB">
              <w:t>:  Subcontractor References</w:t>
            </w:r>
          </w:p>
        </w:tc>
        <w:tc>
          <w:tcPr>
            <w:tcW w:w="1199" w:type="pct"/>
          </w:tcPr>
          <w:p w14:paraId="6FAC3C3F" w14:textId="77777777" w:rsidR="00450611" w:rsidRPr="00544DFB" w:rsidRDefault="002A3B68" w:rsidP="00496C59">
            <w:pPr>
              <w:pStyle w:val="TableText"/>
            </w:pPr>
            <w:r w:rsidRPr="00544DFB">
              <w:t>“Appendix A, Section</w:t>
            </w:r>
            <w:r w:rsidR="00450611" w:rsidRPr="00544DFB">
              <w:t xml:space="preserve"> 5.2</w:t>
            </w:r>
            <w:r w:rsidRPr="00544DFB">
              <w:t>”</w:t>
            </w:r>
          </w:p>
        </w:tc>
      </w:tr>
      <w:tr w:rsidR="00450611" w:rsidRPr="00544DFB" w14:paraId="0FC92369" w14:textId="77777777" w:rsidTr="002A3B68">
        <w:tc>
          <w:tcPr>
            <w:tcW w:w="1235" w:type="pct"/>
          </w:tcPr>
          <w:p w14:paraId="5F0929C2" w14:textId="77777777" w:rsidR="00450611" w:rsidRPr="00275EF5" w:rsidRDefault="00450611" w:rsidP="00190F8A">
            <w:pPr>
              <w:pStyle w:val="TableText"/>
              <w:keepNext/>
              <w:keepLines/>
            </w:pPr>
          </w:p>
        </w:tc>
        <w:tc>
          <w:tcPr>
            <w:tcW w:w="2566" w:type="pct"/>
          </w:tcPr>
          <w:p w14:paraId="7D93D4D5" w14:textId="07BD5BBA" w:rsidR="00450611" w:rsidRPr="00544DFB" w:rsidRDefault="00450611" w:rsidP="00324EC8">
            <w:pPr>
              <w:pStyle w:val="TableText"/>
              <w:keepNext/>
              <w:keepLines/>
            </w:pPr>
            <w:r w:rsidRPr="00544DFB">
              <w:t xml:space="preserve">Attachment </w:t>
            </w:r>
            <w:r w:rsidR="00EB3258" w:rsidRPr="00544DFB">
              <w:t>4</w:t>
            </w:r>
            <w:r w:rsidRPr="00544DFB">
              <w:t>:  Offeror Resumes</w:t>
            </w:r>
          </w:p>
        </w:tc>
        <w:tc>
          <w:tcPr>
            <w:tcW w:w="1199" w:type="pct"/>
          </w:tcPr>
          <w:p w14:paraId="2B58FC05" w14:textId="77777777" w:rsidR="00450611" w:rsidRPr="00544DFB" w:rsidRDefault="002A3B68" w:rsidP="00190F8A">
            <w:pPr>
              <w:pStyle w:val="TableText"/>
              <w:keepNext/>
              <w:keepLines/>
            </w:pPr>
            <w:r w:rsidRPr="00544DFB">
              <w:t>“Appendix A, Section</w:t>
            </w:r>
            <w:r w:rsidR="00450611" w:rsidRPr="00544DFB">
              <w:t xml:space="preserve"> 5.4.5</w:t>
            </w:r>
            <w:r w:rsidRPr="00544DFB">
              <w:t>”</w:t>
            </w:r>
          </w:p>
        </w:tc>
      </w:tr>
      <w:tr w:rsidR="00450611" w:rsidRPr="00544DFB" w14:paraId="73D967C8" w14:textId="77777777" w:rsidTr="002A3B68">
        <w:tc>
          <w:tcPr>
            <w:tcW w:w="1235" w:type="pct"/>
          </w:tcPr>
          <w:p w14:paraId="32603396" w14:textId="77777777" w:rsidR="00450611" w:rsidRPr="00275EF5" w:rsidRDefault="00450611" w:rsidP="0068633B">
            <w:pPr>
              <w:pStyle w:val="TableText"/>
            </w:pPr>
          </w:p>
        </w:tc>
        <w:tc>
          <w:tcPr>
            <w:tcW w:w="2566" w:type="pct"/>
          </w:tcPr>
          <w:p w14:paraId="2FA7BD10" w14:textId="2CDD5609" w:rsidR="00450611" w:rsidRPr="00544DFB" w:rsidRDefault="00450611" w:rsidP="006E35BD">
            <w:pPr>
              <w:pStyle w:val="TableText"/>
            </w:pPr>
            <w:r w:rsidRPr="00544DFB">
              <w:t xml:space="preserve">Attachment </w:t>
            </w:r>
            <w:r w:rsidR="00EB3258" w:rsidRPr="00544DFB">
              <w:t>5</w:t>
            </w:r>
            <w:r w:rsidRPr="00544DFB">
              <w:t xml:space="preserve">:  </w:t>
            </w:r>
            <w:r w:rsidR="00324EC8">
              <w:t xml:space="preserve">Offeror and </w:t>
            </w:r>
            <w:r w:rsidRPr="00544DFB">
              <w:t>Subcontractor Staff References</w:t>
            </w:r>
          </w:p>
        </w:tc>
        <w:tc>
          <w:tcPr>
            <w:tcW w:w="1199" w:type="pct"/>
          </w:tcPr>
          <w:p w14:paraId="510CD1CC" w14:textId="77777777" w:rsidR="00450611" w:rsidRPr="00544DFB" w:rsidRDefault="002A3B68" w:rsidP="00496C59">
            <w:pPr>
              <w:pStyle w:val="TableText"/>
            </w:pPr>
            <w:r w:rsidRPr="00544DFB">
              <w:t>“Appendix A, Section</w:t>
            </w:r>
            <w:r w:rsidR="00450611" w:rsidRPr="00544DFB">
              <w:t xml:space="preserve"> 5.4.6</w:t>
            </w:r>
            <w:r w:rsidRPr="00544DFB">
              <w:t>”</w:t>
            </w:r>
          </w:p>
        </w:tc>
      </w:tr>
      <w:tr w:rsidR="00450611" w:rsidRPr="00544DFB" w14:paraId="27D92505" w14:textId="77777777" w:rsidTr="002A3B68">
        <w:tc>
          <w:tcPr>
            <w:tcW w:w="1235" w:type="pct"/>
          </w:tcPr>
          <w:p w14:paraId="766F5A57" w14:textId="77777777" w:rsidR="00450611" w:rsidRPr="00275EF5" w:rsidRDefault="00450611" w:rsidP="0068633B">
            <w:pPr>
              <w:pStyle w:val="TableText"/>
            </w:pPr>
          </w:p>
        </w:tc>
        <w:tc>
          <w:tcPr>
            <w:tcW w:w="2566" w:type="pct"/>
          </w:tcPr>
          <w:p w14:paraId="28E9B105" w14:textId="77777777" w:rsidR="00450611" w:rsidRPr="00544DFB" w:rsidRDefault="00450611" w:rsidP="00EB3258">
            <w:pPr>
              <w:pStyle w:val="TableText"/>
            </w:pPr>
            <w:r w:rsidRPr="00544DFB">
              <w:t xml:space="preserve">Attachment </w:t>
            </w:r>
            <w:r w:rsidR="00EB3258" w:rsidRPr="00544DFB">
              <w:t>6</w:t>
            </w:r>
            <w:r w:rsidRPr="00544DFB">
              <w:t>: Financial Statements Compliance</w:t>
            </w:r>
          </w:p>
        </w:tc>
        <w:tc>
          <w:tcPr>
            <w:tcW w:w="1199" w:type="pct"/>
          </w:tcPr>
          <w:p w14:paraId="2838D892" w14:textId="488FB556" w:rsidR="00450611" w:rsidRPr="00544DFB" w:rsidRDefault="002A3B68" w:rsidP="004F2B9D">
            <w:pPr>
              <w:pStyle w:val="TableText"/>
            </w:pPr>
            <w:r w:rsidRPr="00544DFB">
              <w:t>“Appendix A, Section</w:t>
            </w:r>
            <w:r w:rsidR="00450611" w:rsidRPr="00544DFB">
              <w:t xml:space="preserve"> 6.1.1.</w:t>
            </w:r>
            <w:r w:rsidR="008518FC">
              <w:t>9.</w:t>
            </w:r>
            <w:r w:rsidR="00450611" w:rsidRPr="00544DFB">
              <w:t>4</w:t>
            </w:r>
            <w:r w:rsidRPr="00544DFB">
              <w:t>”</w:t>
            </w:r>
          </w:p>
        </w:tc>
      </w:tr>
      <w:tr w:rsidR="00E06B95" w:rsidRPr="00544DFB" w14:paraId="2683BC20" w14:textId="77777777" w:rsidTr="002A3B68">
        <w:tc>
          <w:tcPr>
            <w:tcW w:w="1235" w:type="pct"/>
          </w:tcPr>
          <w:p w14:paraId="506DEB56" w14:textId="77777777" w:rsidR="00E06B95" w:rsidRPr="00275EF5" w:rsidRDefault="00E06B95" w:rsidP="00272EDB">
            <w:pPr>
              <w:pStyle w:val="TableText"/>
            </w:pPr>
          </w:p>
        </w:tc>
        <w:tc>
          <w:tcPr>
            <w:tcW w:w="2566" w:type="pct"/>
          </w:tcPr>
          <w:p w14:paraId="23EA16C3" w14:textId="77777777" w:rsidR="00E06B95" w:rsidRPr="00544DFB" w:rsidRDefault="004169F6" w:rsidP="00EB3258">
            <w:pPr>
              <w:pStyle w:val="TableText"/>
            </w:pPr>
            <w:r w:rsidRPr="00544DFB">
              <w:t xml:space="preserve">Attachment </w:t>
            </w:r>
            <w:r w:rsidR="00EB3258" w:rsidRPr="00544DFB">
              <w:t>7</w:t>
            </w:r>
            <w:r w:rsidR="00832194">
              <w:t>-1:</w:t>
            </w:r>
            <w:r w:rsidR="00E06B95" w:rsidRPr="00544DFB">
              <w:t xml:space="preserve"> </w:t>
            </w:r>
            <w:r w:rsidR="00CC40B8" w:rsidRPr="00544DFB">
              <w:t>Payroll and Time &amp; Att</w:t>
            </w:r>
            <w:r w:rsidR="00BA293F" w:rsidRPr="00544DFB">
              <w:t>e</w:t>
            </w:r>
            <w:r w:rsidR="00CC40B8" w:rsidRPr="00544DFB">
              <w:t>ndance</w:t>
            </w:r>
            <w:r w:rsidR="004F2B9D" w:rsidRPr="00544DFB">
              <w:t xml:space="preserve"> Requirements</w:t>
            </w:r>
          </w:p>
        </w:tc>
        <w:tc>
          <w:tcPr>
            <w:tcW w:w="1199" w:type="pct"/>
          </w:tcPr>
          <w:p w14:paraId="66780C7B" w14:textId="77777777" w:rsidR="00E06B95" w:rsidRPr="00544DFB" w:rsidRDefault="002A3B68" w:rsidP="00272EDB">
            <w:pPr>
              <w:pStyle w:val="TableText"/>
            </w:pPr>
            <w:r w:rsidRPr="00544DFB">
              <w:t>“Appendix A, Section</w:t>
            </w:r>
            <w:r w:rsidR="00E06B95" w:rsidRPr="00544DFB">
              <w:t xml:space="preserve"> 6.1.2</w:t>
            </w:r>
            <w:r w:rsidRPr="00544DFB">
              <w:t>”</w:t>
            </w:r>
          </w:p>
        </w:tc>
      </w:tr>
      <w:tr w:rsidR="00832194" w:rsidRPr="00544DFB" w14:paraId="14A88B55" w14:textId="77777777" w:rsidTr="002A3B68">
        <w:tc>
          <w:tcPr>
            <w:tcW w:w="1235" w:type="pct"/>
          </w:tcPr>
          <w:p w14:paraId="26D4F19E" w14:textId="77777777" w:rsidR="00832194" w:rsidRPr="00275EF5" w:rsidRDefault="00832194" w:rsidP="0068633B">
            <w:pPr>
              <w:pStyle w:val="TableText"/>
            </w:pPr>
          </w:p>
        </w:tc>
        <w:tc>
          <w:tcPr>
            <w:tcW w:w="2566" w:type="pct"/>
          </w:tcPr>
          <w:p w14:paraId="5245F3A5" w14:textId="77777777" w:rsidR="00832194" w:rsidRPr="00544DFB" w:rsidRDefault="00832194" w:rsidP="00EB3258">
            <w:pPr>
              <w:pStyle w:val="TableText"/>
            </w:pPr>
            <w:r>
              <w:t>Attachment 7-2:  Optional Payroll and Time &amp; Attendance Requirements</w:t>
            </w:r>
          </w:p>
        </w:tc>
        <w:tc>
          <w:tcPr>
            <w:tcW w:w="1199" w:type="pct"/>
          </w:tcPr>
          <w:p w14:paraId="60A0D216" w14:textId="77777777" w:rsidR="00832194" w:rsidRPr="00544DFB" w:rsidRDefault="00832194" w:rsidP="0068633B">
            <w:pPr>
              <w:pStyle w:val="TableText"/>
            </w:pPr>
            <w:r>
              <w:t>“Appendix A, Section 6.1.2”</w:t>
            </w:r>
          </w:p>
        </w:tc>
      </w:tr>
      <w:tr w:rsidR="00450611" w:rsidRPr="00544DFB" w14:paraId="208B0F04" w14:textId="77777777" w:rsidTr="002A3B68">
        <w:tc>
          <w:tcPr>
            <w:tcW w:w="1235" w:type="pct"/>
          </w:tcPr>
          <w:p w14:paraId="20F60097" w14:textId="77777777" w:rsidR="00450611" w:rsidRPr="00275EF5" w:rsidRDefault="00450611" w:rsidP="0068633B">
            <w:pPr>
              <w:pStyle w:val="TableText"/>
            </w:pPr>
          </w:p>
        </w:tc>
        <w:tc>
          <w:tcPr>
            <w:tcW w:w="2566" w:type="pct"/>
          </w:tcPr>
          <w:p w14:paraId="188169FD" w14:textId="77777777" w:rsidR="00450611" w:rsidRPr="00544DFB" w:rsidRDefault="004169F6" w:rsidP="00EB3258">
            <w:pPr>
              <w:pStyle w:val="TableText"/>
            </w:pPr>
            <w:r w:rsidRPr="00544DFB">
              <w:t xml:space="preserve">Attachment </w:t>
            </w:r>
            <w:r w:rsidR="00EB3258" w:rsidRPr="00544DFB">
              <w:t>8</w:t>
            </w:r>
            <w:r w:rsidR="00450611" w:rsidRPr="00544DFB">
              <w:t>: Responses to Technical Requirements</w:t>
            </w:r>
          </w:p>
        </w:tc>
        <w:tc>
          <w:tcPr>
            <w:tcW w:w="1199" w:type="pct"/>
          </w:tcPr>
          <w:p w14:paraId="37CBCD2D" w14:textId="77777777" w:rsidR="00450611" w:rsidRPr="00544DFB" w:rsidRDefault="002A3B68" w:rsidP="0068633B">
            <w:pPr>
              <w:pStyle w:val="TableText"/>
            </w:pPr>
            <w:r w:rsidRPr="00544DFB">
              <w:t>“Appendix A, Section</w:t>
            </w:r>
            <w:r w:rsidR="00450611" w:rsidRPr="00544DFB">
              <w:t xml:space="preserve"> 6.2.2</w:t>
            </w:r>
            <w:r w:rsidRPr="00544DFB">
              <w:t>”</w:t>
            </w:r>
          </w:p>
        </w:tc>
      </w:tr>
      <w:tr w:rsidR="00450611" w:rsidRPr="00544DFB" w14:paraId="238F4130" w14:textId="77777777" w:rsidTr="002A3B68">
        <w:tc>
          <w:tcPr>
            <w:tcW w:w="1235" w:type="pct"/>
          </w:tcPr>
          <w:p w14:paraId="11CBD3DD" w14:textId="77777777" w:rsidR="00450611" w:rsidRPr="00275EF5" w:rsidRDefault="00450611" w:rsidP="0068633B">
            <w:pPr>
              <w:pStyle w:val="TableText"/>
            </w:pPr>
          </w:p>
        </w:tc>
        <w:tc>
          <w:tcPr>
            <w:tcW w:w="2566" w:type="pct"/>
          </w:tcPr>
          <w:p w14:paraId="538B7CBB" w14:textId="77777777" w:rsidR="00450611" w:rsidRPr="00544DFB" w:rsidRDefault="00450611" w:rsidP="00832194">
            <w:pPr>
              <w:pStyle w:val="TableText"/>
            </w:pPr>
            <w:r w:rsidRPr="00544DFB">
              <w:t>Attachment</w:t>
            </w:r>
            <w:r w:rsidR="00EB3258" w:rsidRPr="00544DFB">
              <w:t xml:space="preserve"> 9</w:t>
            </w:r>
            <w:r w:rsidRPr="00544DFB">
              <w:t xml:space="preserve">: Responses to </w:t>
            </w:r>
            <w:r w:rsidR="00832194">
              <w:t>Implementation</w:t>
            </w:r>
            <w:r w:rsidR="00832194" w:rsidRPr="00544DFB">
              <w:t xml:space="preserve"> </w:t>
            </w:r>
            <w:r w:rsidR="00532404" w:rsidRPr="00544DFB">
              <w:t>Services</w:t>
            </w:r>
            <w:r w:rsidRPr="00544DFB">
              <w:t xml:space="preserve"> Requirements</w:t>
            </w:r>
          </w:p>
        </w:tc>
        <w:tc>
          <w:tcPr>
            <w:tcW w:w="1199" w:type="pct"/>
          </w:tcPr>
          <w:p w14:paraId="293CFBA9" w14:textId="25787556" w:rsidR="00450611" w:rsidRPr="00544DFB" w:rsidRDefault="002A3B68">
            <w:pPr>
              <w:pStyle w:val="TableText"/>
            </w:pPr>
            <w:r w:rsidRPr="00544DFB">
              <w:t>“Appendix A, Section</w:t>
            </w:r>
            <w:r w:rsidR="00450611" w:rsidRPr="00544DFB">
              <w:t xml:space="preserve"> 6.3.</w:t>
            </w:r>
            <w:r w:rsidR="006F5320">
              <w:t>.1.1</w:t>
            </w:r>
            <w:r w:rsidRPr="00544DFB">
              <w:t>”</w:t>
            </w:r>
          </w:p>
        </w:tc>
      </w:tr>
      <w:tr w:rsidR="00450611" w:rsidRPr="00544DFB" w14:paraId="432B0B7A" w14:textId="77777777" w:rsidTr="002A3B68">
        <w:tc>
          <w:tcPr>
            <w:tcW w:w="1235" w:type="pct"/>
          </w:tcPr>
          <w:p w14:paraId="49C48A28" w14:textId="77777777" w:rsidR="00450611" w:rsidRPr="00275EF5" w:rsidRDefault="00450611" w:rsidP="0068633B">
            <w:pPr>
              <w:pStyle w:val="TableText"/>
            </w:pPr>
          </w:p>
        </w:tc>
        <w:tc>
          <w:tcPr>
            <w:tcW w:w="2566" w:type="pct"/>
          </w:tcPr>
          <w:p w14:paraId="13F4F175" w14:textId="77777777" w:rsidR="00450611" w:rsidRPr="00544DFB" w:rsidRDefault="00450611" w:rsidP="00EB3258">
            <w:pPr>
              <w:pStyle w:val="TableText"/>
            </w:pPr>
            <w:r w:rsidRPr="00544DFB">
              <w:t xml:space="preserve">Attachment </w:t>
            </w:r>
            <w:r w:rsidR="004169F6" w:rsidRPr="00544DFB">
              <w:t>1</w:t>
            </w:r>
            <w:r w:rsidR="00EB3258" w:rsidRPr="00544DFB">
              <w:t>0</w:t>
            </w:r>
            <w:r w:rsidR="00FC2F1E" w:rsidRPr="00544DFB">
              <w:t>-1</w:t>
            </w:r>
            <w:r w:rsidRPr="00544DFB">
              <w:t>: Detailed Work Plan</w:t>
            </w:r>
          </w:p>
        </w:tc>
        <w:tc>
          <w:tcPr>
            <w:tcW w:w="1199" w:type="pct"/>
          </w:tcPr>
          <w:p w14:paraId="36DFCF93" w14:textId="40EB5FCD" w:rsidR="00450611" w:rsidRPr="00544DFB" w:rsidRDefault="002A3B68" w:rsidP="008518FC">
            <w:pPr>
              <w:pStyle w:val="TableText"/>
            </w:pPr>
            <w:r w:rsidRPr="00544DFB">
              <w:t>“Appendix A, Section</w:t>
            </w:r>
            <w:r w:rsidR="00450611" w:rsidRPr="00544DFB">
              <w:t xml:space="preserve"> 6.</w:t>
            </w:r>
            <w:r w:rsidR="004F2B9D" w:rsidRPr="00544DFB">
              <w:t>3</w:t>
            </w:r>
            <w:r w:rsidR="00450611" w:rsidRPr="00544DFB">
              <w:t>.1.</w:t>
            </w:r>
            <w:r w:rsidR="008518FC">
              <w:t>2</w:t>
            </w:r>
            <w:r w:rsidRPr="00544DFB">
              <w:t>”</w:t>
            </w:r>
          </w:p>
        </w:tc>
      </w:tr>
      <w:tr w:rsidR="00450611" w:rsidRPr="00544DFB" w14:paraId="3AE25925" w14:textId="77777777" w:rsidTr="002A3B68">
        <w:tc>
          <w:tcPr>
            <w:tcW w:w="1235" w:type="pct"/>
          </w:tcPr>
          <w:p w14:paraId="65640F53" w14:textId="77777777" w:rsidR="00450611" w:rsidRPr="00275EF5" w:rsidRDefault="00450611" w:rsidP="0068633B">
            <w:pPr>
              <w:pStyle w:val="TableText"/>
            </w:pPr>
          </w:p>
        </w:tc>
        <w:tc>
          <w:tcPr>
            <w:tcW w:w="2566" w:type="pct"/>
          </w:tcPr>
          <w:p w14:paraId="4AACD258" w14:textId="77777777" w:rsidR="00450611" w:rsidRPr="00544DFB" w:rsidRDefault="00450611" w:rsidP="00EB3258">
            <w:pPr>
              <w:pStyle w:val="TableText"/>
            </w:pPr>
            <w:r w:rsidRPr="00544DFB">
              <w:t xml:space="preserve">Attachment </w:t>
            </w:r>
            <w:r w:rsidR="004169F6" w:rsidRPr="00544DFB">
              <w:t>1</w:t>
            </w:r>
            <w:r w:rsidR="00EB3258" w:rsidRPr="00544DFB">
              <w:t>0</w:t>
            </w:r>
            <w:r w:rsidR="00FC2F1E" w:rsidRPr="00544DFB">
              <w:t>-2</w:t>
            </w:r>
            <w:r w:rsidRPr="00544DFB">
              <w:t>: Deployment Plan</w:t>
            </w:r>
          </w:p>
        </w:tc>
        <w:tc>
          <w:tcPr>
            <w:tcW w:w="1199" w:type="pct"/>
          </w:tcPr>
          <w:p w14:paraId="630E6916" w14:textId="4FAA92A5" w:rsidR="00450611" w:rsidRPr="00544DFB" w:rsidRDefault="002A3B68" w:rsidP="008518FC">
            <w:pPr>
              <w:pStyle w:val="TableText"/>
            </w:pPr>
            <w:r w:rsidRPr="00544DFB">
              <w:t>“Appendix A, Section</w:t>
            </w:r>
            <w:r w:rsidR="00450611" w:rsidRPr="00544DFB">
              <w:t xml:space="preserve"> 6.</w:t>
            </w:r>
            <w:r w:rsidR="008518FC">
              <w:t>3.1.3”</w:t>
            </w:r>
          </w:p>
        </w:tc>
      </w:tr>
      <w:tr w:rsidR="00450611" w:rsidRPr="00544DFB" w14:paraId="6E4FC911" w14:textId="77777777" w:rsidTr="002A3B68">
        <w:tc>
          <w:tcPr>
            <w:tcW w:w="1235" w:type="pct"/>
          </w:tcPr>
          <w:p w14:paraId="1882A65A" w14:textId="77777777" w:rsidR="00450611" w:rsidRPr="00275EF5" w:rsidRDefault="00450611" w:rsidP="0068633B">
            <w:pPr>
              <w:pStyle w:val="TableText"/>
            </w:pPr>
          </w:p>
        </w:tc>
        <w:tc>
          <w:tcPr>
            <w:tcW w:w="2566" w:type="pct"/>
          </w:tcPr>
          <w:p w14:paraId="6734903A" w14:textId="77777777" w:rsidR="00450611" w:rsidRPr="00544DFB" w:rsidRDefault="00450611" w:rsidP="00EB3258">
            <w:pPr>
              <w:pStyle w:val="TableText"/>
            </w:pPr>
            <w:r w:rsidRPr="00544DFB">
              <w:t xml:space="preserve">Attachment </w:t>
            </w:r>
            <w:r w:rsidR="00EB3258" w:rsidRPr="00544DFB">
              <w:t>10-</w:t>
            </w:r>
            <w:r w:rsidR="00FC2F1E" w:rsidRPr="00544DFB">
              <w:t>3</w:t>
            </w:r>
            <w:r w:rsidRPr="00544DFB">
              <w:t>: Data Conversion Plan</w:t>
            </w:r>
          </w:p>
        </w:tc>
        <w:tc>
          <w:tcPr>
            <w:tcW w:w="1199" w:type="pct"/>
          </w:tcPr>
          <w:p w14:paraId="668DF07D" w14:textId="779C7FB8" w:rsidR="00450611" w:rsidRPr="00544DFB" w:rsidRDefault="002A3B68" w:rsidP="008518FC">
            <w:pPr>
              <w:pStyle w:val="TableText"/>
            </w:pPr>
            <w:r w:rsidRPr="00544DFB">
              <w:t>“Appendix A, Section</w:t>
            </w:r>
            <w:r w:rsidR="00631307" w:rsidRPr="00544DFB">
              <w:t xml:space="preserve"> </w:t>
            </w:r>
            <w:r w:rsidR="00450611" w:rsidRPr="00544DFB">
              <w:t>6.</w:t>
            </w:r>
            <w:r w:rsidR="008518FC">
              <w:t>3.1.3</w:t>
            </w:r>
            <w:r w:rsidRPr="00544DFB">
              <w:t>”</w:t>
            </w:r>
          </w:p>
        </w:tc>
      </w:tr>
      <w:tr w:rsidR="00450611" w:rsidRPr="00544DFB" w14:paraId="502269A8" w14:textId="77777777" w:rsidTr="002A3B68">
        <w:tc>
          <w:tcPr>
            <w:tcW w:w="1235" w:type="pct"/>
          </w:tcPr>
          <w:p w14:paraId="05E19355" w14:textId="77777777" w:rsidR="00450611" w:rsidRPr="00275EF5" w:rsidRDefault="00450611" w:rsidP="0068633B">
            <w:pPr>
              <w:pStyle w:val="TableText"/>
            </w:pPr>
          </w:p>
        </w:tc>
        <w:tc>
          <w:tcPr>
            <w:tcW w:w="2566" w:type="pct"/>
          </w:tcPr>
          <w:p w14:paraId="39DDC4A0" w14:textId="77777777" w:rsidR="00450611" w:rsidRPr="00544DFB" w:rsidRDefault="00450611" w:rsidP="00EB3258">
            <w:pPr>
              <w:pStyle w:val="TableText"/>
            </w:pPr>
            <w:r w:rsidRPr="00544DFB">
              <w:t xml:space="preserve">Attachment </w:t>
            </w:r>
            <w:r w:rsidR="00EB3258" w:rsidRPr="00544DFB">
              <w:t>10</w:t>
            </w:r>
            <w:r w:rsidR="00FC2F1E" w:rsidRPr="00544DFB">
              <w:t>-4</w:t>
            </w:r>
            <w:r w:rsidRPr="00544DFB">
              <w:t>: Master Test Plan</w:t>
            </w:r>
          </w:p>
        </w:tc>
        <w:tc>
          <w:tcPr>
            <w:tcW w:w="1199" w:type="pct"/>
          </w:tcPr>
          <w:p w14:paraId="0BCCF011" w14:textId="0BB0C454" w:rsidR="00450611" w:rsidRPr="00544DFB" w:rsidRDefault="002A3B68" w:rsidP="008518FC">
            <w:pPr>
              <w:pStyle w:val="TableText"/>
            </w:pPr>
            <w:r w:rsidRPr="00544DFB">
              <w:t>“Appendix A, Section</w:t>
            </w:r>
            <w:r w:rsidR="00450611" w:rsidRPr="00544DFB">
              <w:t xml:space="preserve"> 6.</w:t>
            </w:r>
            <w:r w:rsidR="008518FC">
              <w:t>3.1.3</w:t>
            </w:r>
            <w:r w:rsidRPr="00544DFB">
              <w:t>”</w:t>
            </w:r>
          </w:p>
        </w:tc>
      </w:tr>
      <w:tr w:rsidR="00450611" w:rsidRPr="00544DFB" w14:paraId="457A5985" w14:textId="77777777" w:rsidTr="002A3B68">
        <w:tc>
          <w:tcPr>
            <w:tcW w:w="1235" w:type="pct"/>
          </w:tcPr>
          <w:p w14:paraId="533C35AF" w14:textId="77777777" w:rsidR="00450611" w:rsidRPr="00275EF5" w:rsidRDefault="00450611" w:rsidP="0068633B">
            <w:pPr>
              <w:pStyle w:val="TableText"/>
            </w:pPr>
          </w:p>
        </w:tc>
        <w:tc>
          <w:tcPr>
            <w:tcW w:w="2566" w:type="pct"/>
          </w:tcPr>
          <w:p w14:paraId="47E46ABE" w14:textId="77777777" w:rsidR="00450611" w:rsidRPr="00544DFB" w:rsidRDefault="00450611" w:rsidP="00EB3258">
            <w:pPr>
              <w:pStyle w:val="TableText"/>
            </w:pPr>
            <w:r w:rsidRPr="00544DFB">
              <w:t xml:space="preserve">Attachment </w:t>
            </w:r>
            <w:r w:rsidR="00EB3258" w:rsidRPr="00544DFB">
              <w:t>10</w:t>
            </w:r>
            <w:r w:rsidR="00FC2F1E" w:rsidRPr="00544DFB">
              <w:t>-5</w:t>
            </w:r>
            <w:r w:rsidRPr="00544DFB">
              <w:t>: Training Plan</w:t>
            </w:r>
          </w:p>
        </w:tc>
        <w:tc>
          <w:tcPr>
            <w:tcW w:w="1199" w:type="pct"/>
          </w:tcPr>
          <w:p w14:paraId="20DFD1A5" w14:textId="25BA6982" w:rsidR="00450611" w:rsidRPr="00544DFB" w:rsidRDefault="002A3B68" w:rsidP="008518FC">
            <w:pPr>
              <w:pStyle w:val="TableText"/>
            </w:pPr>
            <w:r w:rsidRPr="00544DFB">
              <w:t>“Appendix A, Section</w:t>
            </w:r>
            <w:r w:rsidR="008518FC">
              <w:t xml:space="preserve"> </w:t>
            </w:r>
            <w:r w:rsidR="00450611" w:rsidRPr="00544DFB">
              <w:t>6.</w:t>
            </w:r>
            <w:r w:rsidR="008518FC">
              <w:t>3.1.3</w:t>
            </w:r>
            <w:r w:rsidRPr="00544DFB">
              <w:t>”</w:t>
            </w:r>
          </w:p>
        </w:tc>
      </w:tr>
      <w:tr w:rsidR="00450611" w:rsidRPr="00544DFB" w14:paraId="4EEF2BA1" w14:textId="77777777" w:rsidTr="002A3B68">
        <w:tc>
          <w:tcPr>
            <w:tcW w:w="1235" w:type="pct"/>
          </w:tcPr>
          <w:p w14:paraId="01C90E19" w14:textId="77777777" w:rsidR="00450611" w:rsidRPr="00275EF5" w:rsidRDefault="00450611" w:rsidP="0068633B">
            <w:pPr>
              <w:pStyle w:val="TableText"/>
            </w:pPr>
          </w:p>
        </w:tc>
        <w:tc>
          <w:tcPr>
            <w:tcW w:w="2566" w:type="pct"/>
          </w:tcPr>
          <w:p w14:paraId="192E9333" w14:textId="77777777" w:rsidR="00450611" w:rsidRPr="00544DFB" w:rsidRDefault="00450611" w:rsidP="00EB3258">
            <w:pPr>
              <w:pStyle w:val="TableText"/>
            </w:pPr>
            <w:r w:rsidRPr="00544DFB">
              <w:t xml:space="preserve">Attachment </w:t>
            </w:r>
            <w:r w:rsidR="00EB3258" w:rsidRPr="00544DFB">
              <w:t>10</w:t>
            </w:r>
            <w:r w:rsidR="00FC2F1E" w:rsidRPr="00544DFB">
              <w:t>-6</w:t>
            </w:r>
            <w:r w:rsidRPr="00544DFB">
              <w:t>: Organizational Change Management Plan</w:t>
            </w:r>
          </w:p>
        </w:tc>
        <w:tc>
          <w:tcPr>
            <w:tcW w:w="1199" w:type="pct"/>
          </w:tcPr>
          <w:p w14:paraId="2AD1D543" w14:textId="4E7C12DC" w:rsidR="00450611" w:rsidRPr="00544DFB" w:rsidRDefault="002A3B68" w:rsidP="008518FC">
            <w:pPr>
              <w:pStyle w:val="TableText"/>
            </w:pPr>
            <w:r w:rsidRPr="00544DFB">
              <w:t>“Appendix A, Section</w:t>
            </w:r>
            <w:r w:rsidR="00450611" w:rsidRPr="00544DFB">
              <w:t xml:space="preserve"> 6.</w:t>
            </w:r>
            <w:r w:rsidR="008518FC">
              <w:t>3.1.3</w:t>
            </w:r>
            <w:r w:rsidRPr="00544DFB">
              <w:t>”</w:t>
            </w:r>
          </w:p>
        </w:tc>
      </w:tr>
      <w:tr w:rsidR="00A02FD1" w:rsidRPr="00544DFB" w14:paraId="0F026A6E" w14:textId="77777777" w:rsidTr="002A3B68">
        <w:tc>
          <w:tcPr>
            <w:tcW w:w="1235" w:type="pct"/>
          </w:tcPr>
          <w:p w14:paraId="4869937C" w14:textId="77777777" w:rsidR="00A02FD1" w:rsidRPr="00275EF5" w:rsidRDefault="00A02FD1" w:rsidP="003711A6">
            <w:pPr>
              <w:pStyle w:val="TableText"/>
            </w:pPr>
          </w:p>
        </w:tc>
        <w:tc>
          <w:tcPr>
            <w:tcW w:w="2566" w:type="pct"/>
          </w:tcPr>
          <w:p w14:paraId="154BC747" w14:textId="77777777" w:rsidR="00A02FD1" w:rsidRPr="00544DFB" w:rsidRDefault="00CC40B8" w:rsidP="00EB3258">
            <w:pPr>
              <w:pStyle w:val="TableText"/>
            </w:pPr>
            <w:r w:rsidRPr="00544DFB">
              <w:t>Attachment 1</w:t>
            </w:r>
            <w:r w:rsidR="00EB3258" w:rsidRPr="00544DFB">
              <w:t>1</w:t>
            </w:r>
            <w:r w:rsidRPr="00544DFB">
              <w:t>: Responses to Ongoing Services Requirements</w:t>
            </w:r>
          </w:p>
        </w:tc>
        <w:tc>
          <w:tcPr>
            <w:tcW w:w="1199" w:type="pct"/>
          </w:tcPr>
          <w:p w14:paraId="1728B05C" w14:textId="77777777" w:rsidR="00A02FD1" w:rsidRPr="00544DFB" w:rsidRDefault="00A02FD1" w:rsidP="007B7C67">
            <w:pPr>
              <w:pStyle w:val="TableText"/>
            </w:pPr>
            <w:r w:rsidRPr="00544DFB">
              <w:t>“Appendix A, Section 6.</w:t>
            </w:r>
            <w:r w:rsidR="007B7C67">
              <w:t>4.2</w:t>
            </w:r>
            <w:r w:rsidRPr="00544DFB">
              <w:t>”</w:t>
            </w:r>
          </w:p>
        </w:tc>
      </w:tr>
      <w:tr w:rsidR="00CC40B8" w:rsidRPr="00544DFB" w14:paraId="2023FD5F" w14:textId="77777777" w:rsidTr="002A3B68">
        <w:tc>
          <w:tcPr>
            <w:tcW w:w="1235" w:type="pct"/>
          </w:tcPr>
          <w:p w14:paraId="6AB9A97E" w14:textId="77777777" w:rsidR="00CC40B8" w:rsidRPr="00275EF5" w:rsidRDefault="00CC40B8" w:rsidP="003711A6">
            <w:pPr>
              <w:pStyle w:val="TableText"/>
            </w:pPr>
          </w:p>
        </w:tc>
        <w:tc>
          <w:tcPr>
            <w:tcW w:w="2566" w:type="pct"/>
          </w:tcPr>
          <w:p w14:paraId="6FA83511" w14:textId="77777777" w:rsidR="00CC40B8" w:rsidRPr="00544DFB" w:rsidRDefault="00CC40B8" w:rsidP="00EB3258">
            <w:pPr>
              <w:pStyle w:val="TableText"/>
            </w:pPr>
            <w:r w:rsidRPr="00544DFB">
              <w:t xml:space="preserve">Attachment </w:t>
            </w:r>
            <w:r w:rsidR="00EB3258" w:rsidRPr="00544DFB">
              <w:t>12</w:t>
            </w:r>
            <w:r w:rsidRPr="00544DFB">
              <w:t>: Responses to Service Level Agreement Requirements</w:t>
            </w:r>
          </w:p>
        </w:tc>
        <w:tc>
          <w:tcPr>
            <w:tcW w:w="1199" w:type="pct"/>
          </w:tcPr>
          <w:p w14:paraId="2308B567" w14:textId="77777777" w:rsidR="00CC40B8" w:rsidRPr="00544DFB" w:rsidRDefault="007B7C67" w:rsidP="004F2B9D">
            <w:pPr>
              <w:pStyle w:val="TableText"/>
            </w:pPr>
            <w:r w:rsidRPr="00544DFB">
              <w:t>“Appendix A, Section 6.5.1”</w:t>
            </w:r>
          </w:p>
        </w:tc>
      </w:tr>
      <w:tr w:rsidR="004169F6" w:rsidRPr="00544DFB" w14:paraId="0310891E" w14:textId="77777777" w:rsidTr="002A3B68">
        <w:tc>
          <w:tcPr>
            <w:tcW w:w="1235" w:type="pct"/>
          </w:tcPr>
          <w:p w14:paraId="1FBBEDE5" w14:textId="77777777" w:rsidR="004169F6" w:rsidRPr="00275EF5" w:rsidRDefault="004169F6" w:rsidP="003711A6">
            <w:pPr>
              <w:pStyle w:val="TableText"/>
            </w:pPr>
          </w:p>
        </w:tc>
        <w:tc>
          <w:tcPr>
            <w:tcW w:w="2566" w:type="pct"/>
          </w:tcPr>
          <w:p w14:paraId="07A22F81" w14:textId="77777777" w:rsidR="004169F6" w:rsidRPr="00544DFB" w:rsidRDefault="004169F6" w:rsidP="00EB3258">
            <w:pPr>
              <w:pStyle w:val="TableText"/>
            </w:pPr>
            <w:r w:rsidRPr="00544DFB">
              <w:t xml:space="preserve">Attachment </w:t>
            </w:r>
            <w:r w:rsidR="00A02FD1" w:rsidRPr="00544DFB">
              <w:t>1</w:t>
            </w:r>
            <w:r w:rsidR="00EB3258" w:rsidRPr="00544DFB">
              <w:t>3</w:t>
            </w:r>
            <w:r w:rsidRPr="00544DFB">
              <w:t>: Cost Proposal</w:t>
            </w:r>
          </w:p>
        </w:tc>
        <w:tc>
          <w:tcPr>
            <w:tcW w:w="1199" w:type="pct"/>
          </w:tcPr>
          <w:p w14:paraId="74051C03" w14:textId="77777777" w:rsidR="004169F6" w:rsidRPr="00544DFB" w:rsidRDefault="002A3B68" w:rsidP="004169F6">
            <w:pPr>
              <w:pStyle w:val="TableText"/>
            </w:pPr>
            <w:r w:rsidRPr="00544DFB">
              <w:t xml:space="preserve">“Appendix A, Section </w:t>
            </w:r>
            <w:r w:rsidR="004169F6" w:rsidRPr="00544DFB">
              <w:t>9.0</w:t>
            </w:r>
            <w:r w:rsidRPr="00544DFB">
              <w:t>”</w:t>
            </w:r>
          </w:p>
        </w:tc>
      </w:tr>
      <w:tr w:rsidR="00DA5E1A" w:rsidRPr="00275EF5" w14:paraId="0C447C50" w14:textId="77777777" w:rsidTr="002A3B68">
        <w:tc>
          <w:tcPr>
            <w:tcW w:w="1235" w:type="pct"/>
          </w:tcPr>
          <w:p w14:paraId="34FD1641" w14:textId="77777777" w:rsidR="00DA5E1A" w:rsidRPr="00275EF5" w:rsidRDefault="00DA5E1A" w:rsidP="0068633B">
            <w:pPr>
              <w:pStyle w:val="TableText"/>
            </w:pPr>
          </w:p>
        </w:tc>
        <w:tc>
          <w:tcPr>
            <w:tcW w:w="2566" w:type="pct"/>
          </w:tcPr>
          <w:p w14:paraId="6C4B7BE6" w14:textId="1FB2C947" w:rsidR="00DA5E1A" w:rsidRPr="00544DFB" w:rsidRDefault="00DA5E1A" w:rsidP="004F2B9D">
            <w:pPr>
              <w:pStyle w:val="TableText"/>
            </w:pPr>
            <w:r>
              <w:t xml:space="preserve">Attachment 14:  </w:t>
            </w:r>
            <w:r w:rsidR="00454426">
              <w:t>RFP Exceptions</w:t>
            </w:r>
          </w:p>
        </w:tc>
        <w:tc>
          <w:tcPr>
            <w:tcW w:w="1199" w:type="pct"/>
          </w:tcPr>
          <w:p w14:paraId="26DD20EA" w14:textId="06FC439A" w:rsidR="00DA5E1A" w:rsidRPr="00544DFB" w:rsidRDefault="00454426" w:rsidP="00EF164D">
            <w:pPr>
              <w:pStyle w:val="TableText"/>
            </w:pPr>
            <w:r>
              <w:t>“Appendix A, Section 1.0”</w:t>
            </w:r>
          </w:p>
        </w:tc>
      </w:tr>
      <w:tr w:rsidR="0014563E" w:rsidRPr="00275EF5" w14:paraId="0056FBE5" w14:textId="77777777" w:rsidTr="002A3B68">
        <w:tc>
          <w:tcPr>
            <w:tcW w:w="1235" w:type="pct"/>
          </w:tcPr>
          <w:p w14:paraId="54B8A5BF" w14:textId="77777777" w:rsidR="0014563E" w:rsidRPr="00275EF5" w:rsidRDefault="0014563E" w:rsidP="0068633B">
            <w:pPr>
              <w:pStyle w:val="TableText"/>
            </w:pPr>
          </w:p>
        </w:tc>
        <w:tc>
          <w:tcPr>
            <w:tcW w:w="2566" w:type="pct"/>
          </w:tcPr>
          <w:p w14:paraId="4ABB79A9" w14:textId="77C481DA" w:rsidR="0014563E" w:rsidRPr="00544DFB" w:rsidRDefault="0014563E" w:rsidP="00454426">
            <w:pPr>
              <w:pStyle w:val="TableText"/>
            </w:pPr>
            <w:r>
              <w:t>Attachment 15:  HCE Compliance Document</w:t>
            </w:r>
            <w:r w:rsidR="00BA075A">
              <w:t xml:space="preserve"> (Optional)</w:t>
            </w:r>
          </w:p>
        </w:tc>
        <w:tc>
          <w:tcPr>
            <w:tcW w:w="1199" w:type="pct"/>
          </w:tcPr>
          <w:p w14:paraId="15372A1B" w14:textId="14C02C46" w:rsidR="0014563E" w:rsidRPr="00544DFB" w:rsidRDefault="0014563E" w:rsidP="00EF164D">
            <w:pPr>
              <w:pStyle w:val="TableText"/>
            </w:pPr>
            <w:r>
              <w:t>“Appendix A, Section 1.0”</w:t>
            </w:r>
          </w:p>
        </w:tc>
      </w:tr>
      <w:tr w:rsidR="00450611" w:rsidRPr="00275EF5" w14:paraId="44A34B35" w14:textId="77777777" w:rsidTr="002A3B68">
        <w:tc>
          <w:tcPr>
            <w:tcW w:w="1235" w:type="pct"/>
          </w:tcPr>
          <w:p w14:paraId="2C68F846" w14:textId="77777777" w:rsidR="00450611" w:rsidRPr="00275EF5" w:rsidRDefault="00450611" w:rsidP="0068633B">
            <w:pPr>
              <w:pStyle w:val="TableText"/>
            </w:pPr>
          </w:p>
        </w:tc>
        <w:tc>
          <w:tcPr>
            <w:tcW w:w="2566" w:type="pct"/>
          </w:tcPr>
          <w:p w14:paraId="52096DFF" w14:textId="6502B2C4" w:rsidR="00450611" w:rsidRPr="00544DFB" w:rsidRDefault="00450611" w:rsidP="00BA075A">
            <w:pPr>
              <w:pStyle w:val="TableText"/>
            </w:pPr>
            <w:r w:rsidRPr="00544DFB">
              <w:t xml:space="preserve">Attachment </w:t>
            </w:r>
            <w:r w:rsidR="00BA075A">
              <w:t xml:space="preserve">16 </w:t>
            </w:r>
            <w:r w:rsidR="00454426">
              <w:t xml:space="preserve">- </w:t>
            </w:r>
            <w:r w:rsidR="00BA075A">
              <w:t xml:space="preserve">22 </w:t>
            </w:r>
            <w:r w:rsidRPr="00544DFB">
              <w:t>as assigned by Offeror</w:t>
            </w:r>
          </w:p>
        </w:tc>
        <w:tc>
          <w:tcPr>
            <w:tcW w:w="1199" w:type="pct"/>
          </w:tcPr>
          <w:p w14:paraId="4ECDB4F0" w14:textId="77777777" w:rsidR="00450611" w:rsidRPr="00544DFB" w:rsidRDefault="002A3B68" w:rsidP="00EF164D">
            <w:pPr>
              <w:pStyle w:val="TableText"/>
            </w:pPr>
            <w:r w:rsidRPr="00544DFB">
              <w:t>“Appendix A, Section</w:t>
            </w:r>
            <w:r w:rsidR="00450611" w:rsidRPr="00544DFB">
              <w:t xml:space="preserve"> </w:t>
            </w:r>
            <w:r w:rsidR="00EF164D" w:rsidRPr="00544DFB">
              <w:t>10.0</w:t>
            </w:r>
            <w:r w:rsidRPr="00544DFB">
              <w:t>”</w:t>
            </w:r>
          </w:p>
        </w:tc>
      </w:tr>
    </w:tbl>
    <w:p w14:paraId="33C7BC97" w14:textId="7E17BC95" w:rsidR="006364E4" w:rsidRDefault="006364E4" w:rsidP="00C35FE5">
      <w:r>
        <w:t>For packaging and submittal address information, refer to the main RFP document, Section 11.2, Offer Submission.</w:t>
      </w:r>
    </w:p>
    <w:p w14:paraId="6B7A13A5" w14:textId="3F961723" w:rsidR="00410A11" w:rsidRPr="00410A11" w:rsidRDefault="00410A11" w:rsidP="00C35FE5">
      <w:pPr>
        <w:rPr>
          <w:b/>
        </w:rPr>
      </w:pPr>
    </w:p>
    <w:sectPr w:rsidR="00410A11" w:rsidRPr="00410A11" w:rsidSect="002706EF">
      <w:footerReference w:type="default" r:id="rId18"/>
      <w:footnotePr>
        <w:numRestart w:val="eachPage"/>
      </w:footnotePr>
      <w:pgSz w:w="12240" w:h="15840" w:code="1"/>
      <w:pgMar w:top="1440" w:right="1440" w:bottom="1440" w:left="1440" w:header="576" w:footer="57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7EC00" w14:textId="77777777" w:rsidR="008955C3" w:rsidRDefault="008955C3" w:rsidP="005218BE">
      <w:r>
        <w:separator/>
      </w:r>
    </w:p>
  </w:endnote>
  <w:endnote w:type="continuationSeparator" w:id="0">
    <w:p w14:paraId="6B44438D" w14:textId="77777777" w:rsidR="008955C3" w:rsidRDefault="008955C3" w:rsidP="00521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291BE" w14:textId="77777777" w:rsidR="00205763" w:rsidRPr="00716279" w:rsidRDefault="00205763" w:rsidP="00B51206">
    <w:pPr>
      <w:pStyle w:val="Footer"/>
      <w:rPr>
        <w:sz w:val="14"/>
        <w:szCs w:val="14"/>
      </w:rPr>
    </w:pPr>
    <w:r w:rsidRPr="00F31DB7">
      <w:rPr>
        <w:b/>
        <w:color w:val="6E96D5" w:themeColor="accent1"/>
        <w:sz w:val="14"/>
        <w:szCs w:val="14"/>
      </w:rPr>
      <w:ptab w:relativeTo="margin" w:alignment="right" w:leader="none"/>
    </w:r>
    <w:r w:rsidRPr="00716279">
      <w:rPr>
        <w:sz w:val="13"/>
      </w:rPr>
      <w:t xml:space="preserve"> </w:t>
    </w:r>
  </w:p>
  <w:p w14:paraId="139DCCEA" w14:textId="77777777" w:rsidR="00205763" w:rsidRDefault="002057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4"/>
        <w:szCs w:val="24"/>
      </w:rPr>
      <w:id w:val="-719211846"/>
      <w:docPartObj>
        <w:docPartGallery w:val="Page Numbers (Bottom of Page)"/>
        <w:docPartUnique/>
      </w:docPartObj>
    </w:sdtPr>
    <w:sdtEndPr/>
    <w:sdtContent>
      <w:p w14:paraId="3D280A35" w14:textId="4D3B5EC3" w:rsidR="00205763" w:rsidRPr="004F5250" w:rsidRDefault="00205763">
        <w:pPr>
          <w:pStyle w:val="Footer"/>
          <w:jc w:val="center"/>
          <w:rPr>
            <w:rFonts w:asciiTheme="majorHAnsi" w:eastAsiaTheme="majorEastAsia" w:hAnsiTheme="majorHAnsi" w:cstheme="majorBidi"/>
            <w:sz w:val="24"/>
            <w:szCs w:val="24"/>
          </w:rPr>
        </w:pPr>
        <w:r>
          <w:rPr>
            <w:rFonts w:asciiTheme="majorHAnsi" w:eastAsiaTheme="majorEastAsia" w:hAnsiTheme="majorHAnsi" w:cstheme="majorBidi"/>
            <w:sz w:val="24"/>
            <w:szCs w:val="24"/>
          </w:rPr>
          <w:t>-</w:t>
        </w:r>
        <w:r w:rsidRPr="004F5250">
          <w:rPr>
            <w:rFonts w:asciiTheme="majorHAnsi" w:eastAsiaTheme="majorEastAsia" w:hAnsiTheme="majorHAnsi" w:cstheme="majorBidi"/>
            <w:sz w:val="24"/>
            <w:szCs w:val="24"/>
          </w:rPr>
          <w:t xml:space="preserve"> </w:t>
        </w:r>
        <w:r w:rsidRPr="004F5250">
          <w:rPr>
            <w:rFonts w:asciiTheme="minorHAnsi" w:eastAsiaTheme="minorEastAsia" w:hAnsiTheme="minorHAnsi" w:cs="Times New Roman"/>
            <w:sz w:val="24"/>
            <w:szCs w:val="24"/>
          </w:rPr>
          <w:fldChar w:fldCharType="begin"/>
        </w:r>
        <w:r w:rsidRPr="004F5250">
          <w:rPr>
            <w:sz w:val="24"/>
            <w:szCs w:val="24"/>
          </w:rPr>
          <w:instrText xml:space="preserve"> PAGE    \* MERGEFORMAT </w:instrText>
        </w:r>
        <w:r w:rsidRPr="004F5250">
          <w:rPr>
            <w:rFonts w:asciiTheme="minorHAnsi" w:eastAsiaTheme="minorEastAsia" w:hAnsiTheme="minorHAnsi" w:cs="Times New Roman"/>
            <w:sz w:val="24"/>
            <w:szCs w:val="24"/>
          </w:rPr>
          <w:fldChar w:fldCharType="separate"/>
        </w:r>
        <w:r w:rsidR="00E27F70" w:rsidRPr="00E27F70">
          <w:rPr>
            <w:rFonts w:asciiTheme="majorHAnsi" w:eastAsiaTheme="majorEastAsia" w:hAnsiTheme="majorHAnsi" w:cstheme="majorBidi"/>
            <w:noProof/>
            <w:sz w:val="24"/>
            <w:szCs w:val="24"/>
          </w:rPr>
          <w:t>ii</w:t>
        </w:r>
        <w:r w:rsidRPr="004F5250">
          <w:rPr>
            <w:rFonts w:asciiTheme="majorHAnsi" w:eastAsiaTheme="majorEastAsia" w:hAnsiTheme="majorHAnsi" w:cstheme="majorBidi"/>
            <w:noProof/>
            <w:sz w:val="24"/>
            <w:szCs w:val="24"/>
          </w:rPr>
          <w:fldChar w:fldCharType="end"/>
        </w:r>
        <w:r>
          <w:rPr>
            <w:rFonts w:asciiTheme="majorHAnsi" w:eastAsiaTheme="majorEastAsia" w:hAnsiTheme="majorHAnsi" w:cstheme="majorBidi"/>
            <w:sz w:val="24"/>
            <w:szCs w:val="24"/>
          </w:rPr>
          <w:t xml:space="preserve"> -</w:t>
        </w:r>
      </w:p>
    </w:sdtContent>
  </w:sdt>
  <w:p w14:paraId="441C6839" w14:textId="77777777" w:rsidR="00205763" w:rsidRPr="009151BA" w:rsidRDefault="00205763" w:rsidP="009151BA">
    <w:pPr>
      <w:pStyle w:val="Footer"/>
      <w:jc w:val="center"/>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64479504"/>
      <w:docPartObj>
        <w:docPartGallery w:val="Page Numbers (Bottom of Page)"/>
        <w:docPartUnique/>
      </w:docPartObj>
    </w:sdtPr>
    <w:sdtEndPr>
      <w:rPr>
        <w:sz w:val="24"/>
        <w:szCs w:val="24"/>
      </w:rPr>
    </w:sdtEndPr>
    <w:sdtContent>
      <w:p w14:paraId="29B809D3" w14:textId="57725808" w:rsidR="00205763" w:rsidRPr="004F5250" w:rsidRDefault="00205763">
        <w:pPr>
          <w:pStyle w:val="Footer"/>
          <w:jc w:val="center"/>
          <w:rPr>
            <w:rFonts w:asciiTheme="majorHAnsi" w:eastAsiaTheme="majorEastAsia" w:hAnsiTheme="majorHAnsi" w:cstheme="majorBidi"/>
            <w:sz w:val="24"/>
            <w:szCs w:val="24"/>
          </w:rPr>
        </w:pPr>
        <w:r>
          <w:rPr>
            <w:rFonts w:asciiTheme="majorHAnsi" w:eastAsiaTheme="majorEastAsia" w:hAnsiTheme="majorHAnsi" w:cstheme="majorBidi"/>
            <w:sz w:val="24"/>
            <w:szCs w:val="24"/>
          </w:rPr>
          <w:t>-</w:t>
        </w:r>
        <w:r w:rsidRPr="004F5250">
          <w:rPr>
            <w:rFonts w:asciiTheme="majorHAnsi" w:eastAsiaTheme="majorEastAsia" w:hAnsiTheme="majorHAnsi" w:cstheme="majorBidi"/>
            <w:sz w:val="24"/>
            <w:szCs w:val="24"/>
          </w:rPr>
          <w:t xml:space="preserve"> </w:t>
        </w:r>
        <w:r w:rsidRPr="004F5250">
          <w:rPr>
            <w:rFonts w:asciiTheme="minorHAnsi" w:eastAsiaTheme="minorEastAsia" w:hAnsiTheme="minorHAnsi" w:cs="Times New Roman"/>
            <w:sz w:val="24"/>
            <w:szCs w:val="24"/>
          </w:rPr>
          <w:fldChar w:fldCharType="begin"/>
        </w:r>
        <w:r w:rsidRPr="004F5250">
          <w:rPr>
            <w:sz w:val="24"/>
            <w:szCs w:val="24"/>
          </w:rPr>
          <w:instrText xml:space="preserve"> PAGE    \* MERGEFORMAT </w:instrText>
        </w:r>
        <w:r w:rsidRPr="004F5250">
          <w:rPr>
            <w:rFonts w:asciiTheme="minorHAnsi" w:eastAsiaTheme="minorEastAsia" w:hAnsiTheme="minorHAnsi" w:cs="Times New Roman"/>
            <w:sz w:val="24"/>
            <w:szCs w:val="24"/>
          </w:rPr>
          <w:fldChar w:fldCharType="separate"/>
        </w:r>
        <w:r w:rsidR="00E27F70" w:rsidRPr="00E27F70">
          <w:rPr>
            <w:rFonts w:asciiTheme="majorHAnsi" w:eastAsiaTheme="majorEastAsia" w:hAnsiTheme="majorHAnsi" w:cstheme="majorBidi"/>
            <w:noProof/>
            <w:sz w:val="24"/>
            <w:szCs w:val="24"/>
          </w:rPr>
          <w:t>3</w:t>
        </w:r>
        <w:r w:rsidRPr="004F5250">
          <w:rPr>
            <w:rFonts w:asciiTheme="majorHAnsi" w:eastAsiaTheme="majorEastAsia" w:hAnsiTheme="majorHAnsi" w:cstheme="majorBidi"/>
            <w:noProof/>
            <w:sz w:val="24"/>
            <w:szCs w:val="24"/>
          </w:rPr>
          <w:fldChar w:fldCharType="end"/>
        </w:r>
        <w:r>
          <w:rPr>
            <w:rFonts w:asciiTheme="majorHAnsi" w:eastAsiaTheme="majorEastAsia" w:hAnsiTheme="majorHAnsi" w:cstheme="majorBidi"/>
            <w:sz w:val="24"/>
            <w:szCs w:val="24"/>
          </w:rPr>
          <w:t xml:space="preserve"> -</w:t>
        </w:r>
      </w:p>
    </w:sdtContent>
  </w:sdt>
  <w:p w14:paraId="145DBFE4" w14:textId="77777777" w:rsidR="00205763" w:rsidRPr="00676103" w:rsidRDefault="00205763" w:rsidP="005218B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039783757"/>
      <w:docPartObj>
        <w:docPartGallery w:val="Page Numbers (Bottom of Page)"/>
        <w:docPartUnique/>
      </w:docPartObj>
    </w:sdtPr>
    <w:sdtEndPr>
      <w:rPr>
        <w:sz w:val="24"/>
        <w:szCs w:val="24"/>
      </w:rPr>
    </w:sdtEndPr>
    <w:sdtContent>
      <w:p w14:paraId="2823974E" w14:textId="19C2DE22" w:rsidR="00205763" w:rsidRPr="00895E26" w:rsidRDefault="00205763">
        <w:pPr>
          <w:pStyle w:val="Footer"/>
          <w:jc w:val="center"/>
          <w:rPr>
            <w:rFonts w:asciiTheme="majorHAnsi" w:eastAsiaTheme="majorEastAsia" w:hAnsiTheme="majorHAnsi" w:cstheme="majorBidi"/>
            <w:sz w:val="24"/>
            <w:szCs w:val="24"/>
          </w:rPr>
        </w:pPr>
        <w:r>
          <w:rPr>
            <w:rFonts w:asciiTheme="majorHAnsi" w:eastAsiaTheme="majorEastAsia" w:hAnsiTheme="majorHAnsi" w:cstheme="majorBidi"/>
            <w:sz w:val="24"/>
            <w:szCs w:val="24"/>
          </w:rPr>
          <w:t>-</w:t>
        </w:r>
        <w:r w:rsidRPr="00895E26">
          <w:rPr>
            <w:rFonts w:asciiTheme="majorHAnsi" w:eastAsiaTheme="majorEastAsia" w:hAnsiTheme="majorHAnsi" w:cstheme="majorBidi"/>
            <w:sz w:val="24"/>
            <w:szCs w:val="24"/>
          </w:rPr>
          <w:t xml:space="preserve"> </w:t>
        </w:r>
        <w:r w:rsidRPr="00895E26">
          <w:rPr>
            <w:rFonts w:asciiTheme="minorHAnsi" w:eastAsiaTheme="minorEastAsia" w:hAnsiTheme="minorHAnsi" w:cs="Times New Roman"/>
            <w:sz w:val="24"/>
            <w:szCs w:val="24"/>
          </w:rPr>
          <w:fldChar w:fldCharType="begin"/>
        </w:r>
        <w:r w:rsidRPr="00895E26">
          <w:rPr>
            <w:sz w:val="24"/>
            <w:szCs w:val="24"/>
          </w:rPr>
          <w:instrText xml:space="preserve"> PAGE    \* MERGEFORMAT </w:instrText>
        </w:r>
        <w:r w:rsidRPr="00895E26">
          <w:rPr>
            <w:rFonts w:asciiTheme="minorHAnsi" w:eastAsiaTheme="minorEastAsia" w:hAnsiTheme="minorHAnsi" w:cs="Times New Roman"/>
            <w:sz w:val="24"/>
            <w:szCs w:val="24"/>
          </w:rPr>
          <w:fldChar w:fldCharType="separate"/>
        </w:r>
        <w:r w:rsidR="00E27F70" w:rsidRPr="00E27F70">
          <w:rPr>
            <w:rFonts w:asciiTheme="majorHAnsi" w:eastAsiaTheme="majorEastAsia" w:hAnsiTheme="majorHAnsi" w:cstheme="majorBidi"/>
            <w:noProof/>
            <w:sz w:val="24"/>
            <w:szCs w:val="24"/>
          </w:rPr>
          <w:t>26</w:t>
        </w:r>
        <w:r w:rsidRPr="00895E26">
          <w:rPr>
            <w:rFonts w:asciiTheme="majorHAnsi" w:eastAsiaTheme="majorEastAsia" w:hAnsiTheme="majorHAnsi" w:cstheme="majorBidi"/>
            <w:noProof/>
            <w:sz w:val="24"/>
            <w:szCs w:val="24"/>
          </w:rPr>
          <w:fldChar w:fldCharType="end"/>
        </w:r>
        <w:r>
          <w:rPr>
            <w:rFonts w:asciiTheme="majorHAnsi" w:eastAsiaTheme="majorEastAsia" w:hAnsiTheme="majorHAnsi" w:cstheme="majorBidi"/>
            <w:sz w:val="24"/>
            <w:szCs w:val="24"/>
          </w:rPr>
          <w:t xml:space="preserve"> -</w:t>
        </w:r>
      </w:p>
    </w:sdtContent>
  </w:sdt>
  <w:p w14:paraId="7870659F" w14:textId="77777777" w:rsidR="00205763" w:rsidRPr="00676103" w:rsidRDefault="00205763" w:rsidP="005218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BCD375" w14:textId="77777777" w:rsidR="008955C3" w:rsidRDefault="008955C3" w:rsidP="005218BE">
      <w:r>
        <w:separator/>
      </w:r>
    </w:p>
  </w:footnote>
  <w:footnote w:type="continuationSeparator" w:id="0">
    <w:p w14:paraId="2F7886F5" w14:textId="77777777" w:rsidR="008955C3" w:rsidRDefault="008955C3" w:rsidP="00521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254BE" w14:textId="77777777" w:rsidR="00205763" w:rsidRPr="00676103" w:rsidRDefault="00205763" w:rsidP="00DC72B9">
    <w:pPr>
      <w:pStyle w:val="Header"/>
      <w:tabs>
        <w:tab w:val="left" w:pos="1607"/>
      </w:tabs>
      <w:jc w:val="lef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0DB4"/>
    <w:multiLevelType w:val="hybridMultilevel"/>
    <w:tmpl w:val="C9B6E5D2"/>
    <w:lvl w:ilvl="0" w:tplc="698484C6">
      <w:start w:val="2"/>
      <w:numFmt w:val="lowerLetter"/>
      <w:lvlText w:val="%1."/>
      <w:lvlJc w:val="left"/>
      <w:pPr>
        <w:ind w:left="28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0C11A4"/>
    <w:multiLevelType w:val="hybridMultilevel"/>
    <w:tmpl w:val="E0025F32"/>
    <w:lvl w:ilvl="0" w:tplc="0409000F">
      <w:start w:val="1"/>
      <w:numFmt w:val="decimal"/>
      <w:lvlText w:val="%1."/>
      <w:lvlJc w:val="left"/>
      <w:pPr>
        <w:ind w:left="3720" w:hanging="360"/>
      </w:pPr>
    </w:lvl>
    <w:lvl w:ilvl="1" w:tplc="04090019">
      <w:start w:val="1"/>
      <w:numFmt w:val="lowerLetter"/>
      <w:lvlText w:val="%2."/>
      <w:lvlJc w:val="left"/>
      <w:pPr>
        <w:ind w:left="3120" w:hanging="360"/>
      </w:pPr>
    </w:lvl>
    <w:lvl w:ilvl="2" w:tplc="0409001B">
      <w:start w:val="1"/>
      <w:numFmt w:val="lowerRoman"/>
      <w:lvlText w:val="%3."/>
      <w:lvlJc w:val="right"/>
      <w:pPr>
        <w:ind w:left="3840" w:hanging="180"/>
      </w:pPr>
    </w:lvl>
    <w:lvl w:ilvl="3" w:tplc="0409000F" w:tentative="1">
      <w:start w:val="1"/>
      <w:numFmt w:val="decimal"/>
      <w:lvlText w:val="%4."/>
      <w:lvlJc w:val="left"/>
      <w:pPr>
        <w:ind w:left="4560" w:hanging="360"/>
      </w:pPr>
    </w:lvl>
    <w:lvl w:ilvl="4" w:tplc="04090019" w:tentative="1">
      <w:start w:val="1"/>
      <w:numFmt w:val="lowerLetter"/>
      <w:lvlText w:val="%5."/>
      <w:lvlJc w:val="left"/>
      <w:pPr>
        <w:ind w:left="5280" w:hanging="360"/>
      </w:pPr>
    </w:lvl>
    <w:lvl w:ilvl="5" w:tplc="0409001B" w:tentative="1">
      <w:start w:val="1"/>
      <w:numFmt w:val="lowerRoman"/>
      <w:lvlText w:val="%6."/>
      <w:lvlJc w:val="right"/>
      <w:pPr>
        <w:ind w:left="6000" w:hanging="180"/>
      </w:pPr>
    </w:lvl>
    <w:lvl w:ilvl="6" w:tplc="0409000F" w:tentative="1">
      <w:start w:val="1"/>
      <w:numFmt w:val="decimal"/>
      <w:lvlText w:val="%7."/>
      <w:lvlJc w:val="left"/>
      <w:pPr>
        <w:ind w:left="6720" w:hanging="360"/>
      </w:pPr>
    </w:lvl>
    <w:lvl w:ilvl="7" w:tplc="04090019" w:tentative="1">
      <w:start w:val="1"/>
      <w:numFmt w:val="lowerLetter"/>
      <w:lvlText w:val="%8."/>
      <w:lvlJc w:val="left"/>
      <w:pPr>
        <w:ind w:left="7440" w:hanging="360"/>
      </w:pPr>
    </w:lvl>
    <w:lvl w:ilvl="8" w:tplc="0409001B" w:tentative="1">
      <w:start w:val="1"/>
      <w:numFmt w:val="lowerRoman"/>
      <w:lvlText w:val="%9."/>
      <w:lvlJc w:val="right"/>
      <w:pPr>
        <w:ind w:left="8160" w:hanging="180"/>
      </w:pPr>
    </w:lvl>
  </w:abstractNum>
  <w:abstractNum w:abstractNumId="2" w15:restartNumberingAfterBreak="0">
    <w:nsid w:val="049E6205"/>
    <w:multiLevelType w:val="hybridMultilevel"/>
    <w:tmpl w:val="522A8FB0"/>
    <w:lvl w:ilvl="0" w:tplc="0409000F">
      <w:start w:val="1"/>
      <w:numFmt w:val="decimal"/>
      <w:lvlText w:val="%1."/>
      <w:lvlJc w:val="left"/>
      <w:pPr>
        <w:ind w:left="3420" w:hanging="360"/>
      </w:pPr>
    </w:lvl>
    <w:lvl w:ilvl="1" w:tplc="04090019">
      <w:start w:val="1"/>
      <w:numFmt w:val="lowerLetter"/>
      <w:lvlText w:val="%2."/>
      <w:lvlJc w:val="left"/>
      <w:pPr>
        <w:ind w:left="2820" w:hanging="360"/>
      </w:pPr>
    </w:lvl>
    <w:lvl w:ilvl="2" w:tplc="0409001B" w:tentative="1">
      <w:start w:val="1"/>
      <w:numFmt w:val="lowerRoman"/>
      <w:lvlText w:val="%3."/>
      <w:lvlJc w:val="right"/>
      <w:pPr>
        <w:ind w:left="3540" w:hanging="180"/>
      </w:pPr>
    </w:lvl>
    <w:lvl w:ilvl="3" w:tplc="0409000F" w:tentative="1">
      <w:start w:val="1"/>
      <w:numFmt w:val="decimal"/>
      <w:lvlText w:val="%4."/>
      <w:lvlJc w:val="left"/>
      <w:pPr>
        <w:ind w:left="4260" w:hanging="360"/>
      </w:pPr>
    </w:lvl>
    <w:lvl w:ilvl="4" w:tplc="04090019" w:tentative="1">
      <w:start w:val="1"/>
      <w:numFmt w:val="lowerLetter"/>
      <w:lvlText w:val="%5."/>
      <w:lvlJc w:val="left"/>
      <w:pPr>
        <w:ind w:left="4980" w:hanging="360"/>
      </w:pPr>
    </w:lvl>
    <w:lvl w:ilvl="5" w:tplc="0409001B" w:tentative="1">
      <w:start w:val="1"/>
      <w:numFmt w:val="lowerRoman"/>
      <w:lvlText w:val="%6."/>
      <w:lvlJc w:val="right"/>
      <w:pPr>
        <w:ind w:left="5700" w:hanging="180"/>
      </w:pPr>
    </w:lvl>
    <w:lvl w:ilvl="6" w:tplc="0409000F" w:tentative="1">
      <w:start w:val="1"/>
      <w:numFmt w:val="decimal"/>
      <w:lvlText w:val="%7."/>
      <w:lvlJc w:val="left"/>
      <w:pPr>
        <w:ind w:left="6420" w:hanging="360"/>
      </w:pPr>
    </w:lvl>
    <w:lvl w:ilvl="7" w:tplc="04090019" w:tentative="1">
      <w:start w:val="1"/>
      <w:numFmt w:val="lowerLetter"/>
      <w:lvlText w:val="%8."/>
      <w:lvlJc w:val="left"/>
      <w:pPr>
        <w:ind w:left="7140" w:hanging="360"/>
      </w:pPr>
    </w:lvl>
    <w:lvl w:ilvl="8" w:tplc="0409001B" w:tentative="1">
      <w:start w:val="1"/>
      <w:numFmt w:val="lowerRoman"/>
      <w:lvlText w:val="%9."/>
      <w:lvlJc w:val="right"/>
      <w:pPr>
        <w:ind w:left="7860" w:hanging="180"/>
      </w:pPr>
    </w:lvl>
  </w:abstractNum>
  <w:abstractNum w:abstractNumId="3" w15:restartNumberingAfterBreak="0">
    <w:nsid w:val="066A4E68"/>
    <w:multiLevelType w:val="multilevel"/>
    <w:tmpl w:val="77D8FC08"/>
    <w:styleLink w:val="Headings-noTOC"/>
    <w:lvl w:ilvl="0">
      <w:start w:val="1"/>
      <w:numFmt w:val="none"/>
      <w:pStyle w:val="Heading1-noTOC"/>
      <w:suff w:val="nothing"/>
      <w:lvlText w:val="%1"/>
      <w:lvlJc w:val="left"/>
      <w:pPr>
        <w:ind w:left="720" w:firstLine="0"/>
      </w:pPr>
      <w:rPr>
        <w:rFonts w:ascii="Arial" w:hAnsi="Arial" w:hint="default"/>
        <w:b/>
        <w:i w:val="0"/>
        <w:sz w:val="32"/>
      </w:rPr>
    </w:lvl>
    <w:lvl w:ilvl="1">
      <w:start w:val="1"/>
      <w:numFmt w:val="none"/>
      <w:lvlRestart w:val="0"/>
      <w:pStyle w:val="Heading2-noTOC"/>
      <w:suff w:val="nothing"/>
      <w:lvlText w:val="%2"/>
      <w:lvlJc w:val="left"/>
      <w:pPr>
        <w:ind w:left="720" w:firstLine="0"/>
      </w:pPr>
      <w:rPr>
        <w:rFonts w:ascii="Arial" w:hAnsi="Arial" w:hint="default"/>
        <w:b/>
        <w:i w:val="0"/>
        <w:spacing w:val="10"/>
        <w:sz w:val="28"/>
      </w:rPr>
    </w:lvl>
    <w:lvl w:ilvl="2">
      <w:start w:val="1"/>
      <w:numFmt w:val="none"/>
      <w:lvlRestart w:val="0"/>
      <w:pStyle w:val="Heading3-noTOC"/>
      <w:suff w:val="nothing"/>
      <w:lvlText w:val="%3"/>
      <w:lvlJc w:val="left"/>
      <w:pPr>
        <w:ind w:left="720" w:firstLine="0"/>
      </w:pPr>
      <w:rPr>
        <w:rFonts w:ascii="Arial" w:hAnsi="Arial" w:hint="default"/>
        <w:b/>
        <w:i w:val="0"/>
        <w:sz w:val="24"/>
      </w:rPr>
    </w:lvl>
    <w:lvl w:ilvl="3">
      <w:start w:val="1"/>
      <w:numFmt w:val="none"/>
      <w:lvlRestart w:val="0"/>
      <w:pStyle w:val="Heading4-noTOC"/>
      <w:suff w:val="nothing"/>
      <w:lvlText w:val=""/>
      <w:lvlJc w:val="left"/>
      <w:pPr>
        <w:ind w:left="72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720" w:firstLine="0"/>
      </w:pPr>
      <w:rPr>
        <w:rFonts w:ascii="Arial" w:hAnsi="Arial" w:hint="default"/>
        <w:b/>
        <w:i/>
        <w:sz w:val="24"/>
        <w:u w:val="single"/>
      </w:rPr>
    </w:lvl>
    <w:lvl w:ilvl="5">
      <w:start w:val="1"/>
      <w:numFmt w:val="none"/>
      <w:lvlRestart w:val="0"/>
      <w:pStyle w:val="Heading6-noTOC"/>
      <w:suff w:val="nothing"/>
      <w:lvlText w:val=""/>
      <w:lvlJc w:val="left"/>
      <w:pPr>
        <w:ind w:left="720" w:firstLine="0"/>
      </w:pPr>
      <w:rPr>
        <w:rFonts w:ascii="Arial" w:hAnsi="Arial" w:hint="default"/>
        <w:b w:val="0"/>
        <w:i w:val="0"/>
        <w:sz w:val="24"/>
      </w:rPr>
    </w:lvl>
    <w:lvl w:ilvl="6">
      <w:start w:val="1"/>
      <w:numFmt w:val="none"/>
      <w:lvlRestart w:val="0"/>
      <w:pStyle w:val="Heading7-noTOC"/>
      <w:suff w:val="nothing"/>
      <w:lvlText w:val=""/>
      <w:lvlJc w:val="left"/>
      <w:pPr>
        <w:ind w:left="720" w:firstLine="0"/>
      </w:pPr>
      <w:rPr>
        <w:rFonts w:ascii="Arial" w:hAnsi="Arial" w:hint="default"/>
        <w:b w:val="0"/>
        <w:i/>
        <w:sz w:val="24"/>
      </w:rPr>
    </w:lvl>
    <w:lvl w:ilvl="7">
      <w:start w:val="1"/>
      <w:numFmt w:val="none"/>
      <w:lvlRestart w:val="0"/>
      <w:pStyle w:val="Heading8-noTOC"/>
      <w:suff w:val="nothing"/>
      <w:lvlText w:val=""/>
      <w:lvlJc w:val="left"/>
      <w:pPr>
        <w:ind w:left="720" w:firstLine="0"/>
      </w:pPr>
      <w:rPr>
        <w:rFonts w:ascii="Arial" w:hAnsi="Arial" w:hint="default"/>
        <w:b w:val="0"/>
        <w:i/>
        <w:sz w:val="24"/>
        <w:u w:val="single"/>
      </w:rPr>
    </w:lvl>
    <w:lvl w:ilvl="8">
      <w:start w:val="1"/>
      <w:numFmt w:val="none"/>
      <w:lvlRestart w:val="0"/>
      <w:pStyle w:val="Heading9-noTOC"/>
      <w:suff w:val="nothing"/>
      <w:lvlText w:val=""/>
      <w:lvlJc w:val="left"/>
      <w:pPr>
        <w:ind w:left="720" w:firstLine="0"/>
      </w:pPr>
      <w:rPr>
        <w:rFonts w:ascii="Arial" w:hAnsi="Arial" w:hint="default"/>
        <w:b/>
        <w:i w:val="0"/>
        <w:sz w:val="22"/>
      </w:rPr>
    </w:lvl>
  </w:abstractNum>
  <w:abstractNum w:abstractNumId="4" w15:restartNumberingAfterBreak="0">
    <w:nsid w:val="08927E10"/>
    <w:multiLevelType w:val="singleLevel"/>
    <w:tmpl w:val="08E21BDC"/>
    <w:lvl w:ilvl="0">
      <w:start w:val="1"/>
      <w:numFmt w:val="decimal"/>
      <w:pStyle w:val="ListNumber2"/>
      <w:lvlText w:val="%1)"/>
      <w:lvlJc w:val="left"/>
      <w:pPr>
        <w:tabs>
          <w:tab w:val="num" w:pos="1080"/>
        </w:tabs>
        <w:ind w:left="1080" w:hanging="360"/>
      </w:pPr>
      <w:rPr>
        <w:rFonts w:hint="default"/>
        <w:sz w:val="22"/>
      </w:rPr>
    </w:lvl>
  </w:abstractNum>
  <w:abstractNum w:abstractNumId="5" w15:restartNumberingAfterBreak="0">
    <w:nsid w:val="0CD328A3"/>
    <w:multiLevelType w:val="multilevel"/>
    <w:tmpl w:val="40707BBC"/>
    <w:lvl w:ilvl="0">
      <w:start w:val="1"/>
      <w:numFmt w:val="decimal"/>
      <w:pStyle w:val="Num-Heading1-noTOC"/>
      <w:lvlText w:val="%1.0"/>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ascii="Wingdings" w:hAnsi="Wingdings" w:hint="default"/>
        <w:sz w:val="18"/>
      </w:rPr>
    </w:lvl>
    <w:lvl w:ilvl="1">
      <w:start w:val="1"/>
      <w:numFmt w:val="bullet"/>
      <w:lvlRestart w:val="0"/>
      <w:pStyle w:val="TableBullet7"/>
      <w:lvlText w:val=""/>
      <w:lvlJc w:val="left"/>
      <w:pPr>
        <w:tabs>
          <w:tab w:val="num" w:pos="720"/>
        </w:tabs>
        <w:ind w:left="720" w:hanging="360"/>
      </w:pPr>
      <w:rPr>
        <w:rFonts w:ascii="Wingdings" w:hAnsi="Wingdings" w:hint="default"/>
        <w:sz w:val="18"/>
      </w:rPr>
    </w:lvl>
    <w:lvl w:ilvl="2">
      <w:start w:val="1"/>
      <w:numFmt w:val="bullet"/>
      <w:lvlRestart w:val="0"/>
      <w:pStyle w:val="TableBullet8"/>
      <w:lvlText w:val=""/>
      <w:lvlJc w:val="left"/>
      <w:pPr>
        <w:tabs>
          <w:tab w:val="num" w:pos="360"/>
        </w:tabs>
        <w:ind w:left="360" w:hanging="274"/>
      </w:pPr>
      <w:rPr>
        <w:rFonts w:ascii="Wingdings" w:hAnsi="Wingdings" w:hint="default"/>
        <w:sz w:val="18"/>
      </w:rPr>
    </w:lvl>
    <w:lvl w:ilvl="3">
      <w:start w:val="1"/>
      <w:numFmt w:val="bullet"/>
      <w:lvlRestart w:val="0"/>
      <w:pStyle w:val="TableBullet9"/>
      <w:lvlText w:val=""/>
      <w:lvlJc w:val="left"/>
      <w:pPr>
        <w:tabs>
          <w:tab w:val="num" w:pos="720"/>
        </w:tabs>
        <w:ind w:left="720" w:hanging="360"/>
      </w:pPr>
      <w:rPr>
        <w:rFonts w:ascii="Wingdings" w:hAnsi="Wingdings" w:hint="default"/>
        <w:sz w:val="18"/>
      </w:rPr>
    </w:lvl>
    <w:lvl w:ilvl="4">
      <w:start w:val="1"/>
      <w:numFmt w:val="bullet"/>
      <w:lvlRestart w:val="0"/>
      <w:pStyle w:val="TableBullet10"/>
      <w:lvlText w:val=""/>
      <w:lvlJc w:val="left"/>
      <w:pPr>
        <w:tabs>
          <w:tab w:val="num" w:pos="360"/>
        </w:tabs>
        <w:ind w:left="360" w:hanging="274"/>
      </w:pPr>
      <w:rPr>
        <w:rFonts w:ascii="Wingdings" w:hAnsi="Wingdings" w:hint="default"/>
        <w:sz w:val="32"/>
      </w:rPr>
    </w:lvl>
    <w:lvl w:ilvl="5">
      <w:start w:val="1"/>
      <w:numFmt w:val="bullet"/>
      <w:lvlRestart w:val="0"/>
      <w:pStyle w:val="TableBullet11"/>
      <w:lvlText w:val=""/>
      <w:lvlJc w:val="left"/>
      <w:pPr>
        <w:tabs>
          <w:tab w:val="num" w:pos="720"/>
        </w:tabs>
        <w:ind w:left="720" w:hanging="360"/>
      </w:pPr>
      <w:rPr>
        <w:rFonts w:ascii="Wingdings" w:hAnsi="Wingdings" w:hint="default"/>
        <w:sz w:val="32"/>
      </w:rPr>
    </w:lvl>
    <w:lvl w:ilvl="6">
      <w:start w:val="1"/>
      <w:numFmt w:val="bullet"/>
      <w:lvlRestart w:val="0"/>
      <w:pStyle w:val="TableBullet12"/>
      <w:lvlText w:val=""/>
      <w:lvlJc w:val="left"/>
      <w:pPr>
        <w:tabs>
          <w:tab w:val="num" w:pos="360"/>
        </w:tabs>
        <w:ind w:left="360" w:hanging="274"/>
      </w:pPr>
      <w:rPr>
        <w:rFonts w:ascii="Wingdings" w:hAnsi="Wingdings" w:hint="default"/>
        <w:sz w:val="32"/>
      </w:rPr>
    </w:lvl>
    <w:lvl w:ilvl="7">
      <w:start w:val="1"/>
      <w:numFmt w:val="bullet"/>
      <w:lvlRestart w:val="0"/>
      <w:pStyle w:val="TableBullet13"/>
      <w:lvlText w:val=""/>
      <w:lvlJc w:val="left"/>
      <w:pPr>
        <w:tabs>
          <w:tab w:val="num" w:pos="720"/>
        </w:tabs>
        <w:ind w:left="720" w:hanging="360"/>
      </w:pPr>
      <w:rPr>
        <w:rFonts w:ascii="Wingdings" w:hAnsi="Wingdings" w:hint="default"/>
        <w:sz w:val="32"/>
      </w:rPr>
    </w:lvl>
    <w:lvl w:ilvl="8">
      <w:start w:val="1"/>
      <w:numFmt w:val="bullet"/>
      <w:lvlRestart w:val="0"/>
      <w:pStyle w:val="TableBullet14"/>
      <w:lvlText w:val=""/>
      <w:lvlJc w:val="left"/>
      <w:pPr>
        <w:tabs>
          <w:tab w:val="num" w:pos="720"/>
        </w:tabs>
        <w:ind w:left="720" w:hanging="360"/>
      </w:pPr>
      <w:rPr>
        <w:rFonts w:ascii="Symbol" w:hAnsi="Symbol" w:hint="default"/>
        <w:sz w:val="24"/>
      </w:rPr>
    </w:lvl>
  </w:abstractNum>
  <w:abstractNum w:abstractNumId="7" w15:restartNumberingAfterBreak="0">
    <w:nsid w:val="160E5A1D"/>
    <w:multiLevelType w:val="hybridMultilevel"/>
    <w:tmpl w:val="F5BE4506"/>
    <w:lvl w:ilvl="0" w:tplc="168EB94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A54FFE"/>
    <w:multiLevelType w:val="hybridMultilevel"/>
    <w:tmpl w:val="FE9EB3D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1FD02354"/>
    <w:multiLevelType w:val="multilevel"/>
    <w:tmpl w:val="95C66632"/>
    <w:styleLink w:val="Bullet3"/>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440"/>
        </w:tabs>
        <w:ind w:left="1440" w:hanging="360"/>
      </w:pPr>
      <w:rPr>
        <w:rFonts w:ascii="Wingdings" w:hAnsi="Wingdings" w:hint="default"/>
      </w:rPr>
    </w:lvl>
    <w:lvl w:ilvl="2">
      <w:start w:val="202"/>
      <w:numFmt w:val="bullet"/>
      <w:lvlText w:val=""/>
      <w:lvlJc w:val="left"/>
      <w:pPr>
        <w:tabs>
          <w:tab w:val="num" w:pos="1944"/>
        </w:tabs>
        <w:ind w:left="1944" w:hanging="360"/>
      </w:pPr>
      <w:rPr>
        <w:rFonts w:ascii="Wingdings" w:hAnsi="Wingdings" w:hint="default"/>
        <w:sz w:val="22"/>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E36CB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544F52"/>
    <w:multiLevelType w:val="multilevel"/>
    <w:tmpl w:val="45BA6C9C"/>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810"/>
        </w:tabs>
        <w:ind w:left="81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12" w15:restartNumberingAfterBreak="0">
    <w:nsid w:val="297A5F62"/>
    <w:multiLevelType w:val="hybridMultilevel"/>
    <w:tmpl w:val="48961262"/>
    <w:lvl w:ilvl="0" w:tplc="DD92B094">
      <w:start w:val="1"/>
      <w:numFmt w:val="decimal"/>
      <w:lvlText w:val="%1."/>
      <w:lvlJc w:val="left"/>
      <w:pPr>
        <w:ind w:left="720" w:hanging="360"/>
      </w:pPr>
    </w:lvl>
    <w:lvl w:ilvl="1" w:tplc="A4B41A82">
      <w:start w:val="1"/>
      <w:numFmt w:val="lowerLetter"/>
      <w:lvlText w:val="%2."/>
      <w:lvlJc w:val="left"/>
      <w:pPr>
        <w:ind w:left="1440" w:hanging="360"/>
      </w:pPr>
    </w:lvl>
    <w:lvl w:ilvl="2" w:tplc="360AAF16">
      <w:start w:val="1"/>
      <w:numFmt w:val="bullet"/>
      <w:lvlText w:val=""/>
      <w:lvlJc w:val="left"/>
      <w:pPr>
        <w:ind w:left="2160" w:hanging="180"/>
      </w:pPr>
      <w:rPr>
        <w:rFonts w:ascii="Wingdings" w:hAnsi="Wingdings" w:hint="default"/>
      </w:rPr>
    </w:lvl>
    <w:lvl w:ilvl="3" w:tplc="CA14FACE">
      <w:start w:val="1"/>
      <w:numFmt w:val="decimal"/>
      <w:lvlText w:val="%4."/>
      <w:lvlJc w:val="left"/>
      <w:pPr>
        <w:tabs>
          <w:tab w:val="num" w:pos="2880"/>
        </w:tabs>
        <w:ind w:left="2880" w:hanging="360"/>
      </w:pPr>
    </w:lvl>
    <w:lvl w:ilvl="4" w:tplc="64F8FBDE">
      <w:start w:val="1"/>
      <w:numFmt w:val="decimal"/>
      <w:lvlText w:val="%5."/>
      <w:lvlJc w:val="left"/>
      <w:pPr>
        <w:tabs>
          <w:tab w:val="num" w:pos="3600"/>
        </w:tabs>
        <w:ind w:left="3600" w:hanging="360"/>
      </w:pPr>
    </w:lvl>
    <w:lvl w:ilvl="5" w:tplc="F606096E">
      <w:start w:val="1"/>
      <w:numFmt w:val="decimal"/>
      <w:lvlText w:val="%6."/>
      <w:lvlJc w:val="left"/>
      <w:pPr>
        <w:tabs>
          <w:tab w:val="num" w:pos="4320"/>
        </w:tabs>
        <w:ind w:left="4320" w:hanging="360"/>
      </w:pPr>
    </w:lvl>
    <w:lvl w:ilvl="6" w:tplc="13DC3F74">
      <w:start w:val="1"/>
      <w:numFmt w:val="decimal"/>
      <w:lvlText w:val="%7."/>
      <w:lvlJc w:val="left"/>
      <w:pPr>
        <w:tabs>
          <w:tab w:val="num" w:pos="5040"/>
        </w:tabs>
        <w:ind w:left="5040" w:hanging="360"/>
      </w:pPr>
    </w:lvl>
    <w:lvl w:ilvl="7" w:tplc="D2AA3E30">
      <w:start w:val="1"/>
      <w:numFmt w:val="decimal"/>
      <w:lvlText w:val="%8."/>
      <w:lvlJc w:val="left"/>
      <w:pPr>
        <w:tabs>
          <w:tab w:val="num" w:pos="5760"/>
        </w:tabs>
        <w:ind w:left="5760" w:hanging="360"/>
      </w:pPr>
    </w:lvl>
    <w:lvl w:ilvl="8" w:tplc="0F28B52C">
      <w:start w:val="1"/>
      <w:numFmt w:val="decimal"/>
      <w:lvlText w:val="%9."/>
      <w:lvlJc w:val="left"/>
      <w:pPr>
        <w:tabs>
          <w:tab w:val="num" w:pos="6480"/>
        </w:tabs>
        <w:ind w:left="6480" w:hanging="360"/>
      </w:pPr>
    </w:lvl>
  </w:abstractNum>
  <w:abstractNum w:abstractNumId="13" w15:restartNumberingAfterBreak="0">
    <w:nsid w:val="2E0941DE"/>
    <w:multiLevelType w:val="multilevel"/>
    <w:tmpl w:val="56B258C4"/>
    <w:styleLink w:val="NumberedLists"/>
    <w:lvl w:ilvl="0">
      <w:start w:val="1"/>
      <w:numFmt w:val="decimal"/>
      <w:pStyle w:val="NumberedList1"/>
      <w:lvlText w:val="%1."/>
      <w:lvlJc w:val="left"/>
      <w:pPr>
        <w:tabs>
          <w:tab w:val="num" w:pos="1440"/>
        </w:tabs>
        <w:ind w:left="1440" w:hanging="533"/>
      </w:pPr>
      <w:rPr>
        <w:rFonts w:hint="default"/>
        <w:b w:val="0"/>
        <w:i w:val="0"/>
        <w:sz w:val="22"/>
      </w:rPr>
    </w:lvl>
    <w:lvl w:ilvl="1">
      <w:start w:val="1"/>
      <w:numFmt w:val="lowerLetter"/>
      <w:pStyle w:val="NumberedList2"/>
      <w:lvlText w:val="%2."/>
      <w:lvlJc w:val="left"/>
      <w:pPr>
        <w:tabs>
          <w:tab w:val="num" w:pos="1987"/>
        </w:tabs>
        <w:ind w:left="1987" w:hanging="547"/>
      </w:pPr>
      <w:rPr>
        <w:rFonts w:ascii="Arial" w:hAnsi="Arial" w:hint="default"/>
        <w:b w:val="0"/>
        <w:i w:val="0"/>
        <w:sz w:val="22"/>
      </w:rPr>
    </w:lvl>
    <w:lvl w:ilvl="2">
      <w:start w:val="1"/>
      <w:numFmt w:val="lowerRoman"/>
      <w:pStyle w:val="NumberedList3"/>
      <w:lvlText w:val="%3."/>
      <w:lvlJc w:val="left"/>
      <w:pPr>
        <w:tabs>
          <w:tab w:val="num" w:pos="2520"/>
        </w:tabs>
        <w:ind w:left="2520" w:hanging="533"/>
      </w:pPr>
      <w:rPr>
        <w:rFonts w:ascii="Arial" w:hAnsi="Arial" w:hint="default"/>
        <w:b w:val="0"/>
        <w:i w:val="0"/>
        <w:sz w:val="22"/>
      </w:rPr>
    </w:lvl>
    <w:lvl w:ilvl="3">
      <w:start w:val="1"/>
      <w:numFmt w:val="decimal"/>
      <w:pStyle w:val="NumberedList4"/>
      <w:lvlText w:val="(%4)"/>
      <w:lvlJc w:val="left"/>
      <w:pPr>
        <w:tabs>
          <w:tab w:val="num" w:pos="1440"/>
        </w:tabs>
        <w:ind w:left="1440" w:hanging="533"/>
      </w:pPr>
      <w:rPr>
        <w:rFonts w:ascii="Arial" w:hAnsi="Arial" w:hint="default"/>
        <w:b w:val="0"/>
        <w:i w:val="0"/>
        <w:sz w:val="22"/>
      </w:rPr>
    </w:lvl>
    <w:lvl w:ilvl="4">
      <w:start w:val="1"/>
      <w:numFmt w:val="lowerLetter"/>
      <w:pStyle w:val="NumberedList5"/>
      <w:lvlText w:val="(%5)"/>
      <w:lvlJc w:val="left"/>
      <w:pPr>
        <w:tabs>
          <w:tab w:val="num" w:pos="1987"/>
        </w:tabs>
        <w:ind w:left="1987" w:hanging="547"/>
      </w:pPr>
      <w:rPr>
        <w:rFonts w:ascii="Arial" w:hAnsi="Arial" w:hint="default"/>
        <w:b w:val="0"/>
        <w:i w:val="0"/>
        <w:sz w:val="22"/>
      </w:rPr>
    </w:lvl>
    <w:lvl w:ilvl="5">
      <w:start w:val="1"/>
      <w:numFmt w:val="lowerRoman"/>
      <w:pStyle w:val="NumberedList6"/>
      <w:lvlText w:val="(%6)."/>
      <w:lvlJc w:val="left"/>
      <w:pPr>
        <w:tabs>
          <w:tab w:val="num" w:pos="2520"/>
        </w:tabs>
        <w:ind w:left="2520" w:hanging="533"/>
      </w:pPr>
      <w:rPr>
        <w:rFonts w:ascii="Arial" w:hAnsi="Arial" w:hint="default"/>
        <w:b w:val="0"/>
        <w:i w:val="0"/>
        <w:sz w:val="22"/>
      </w:rPr>
    </w:lvl>
    <w:lvl w:ilvl="6">
      <w:start w:val="1"/>
      <w:numFmt w:val="upperRoman"/>
      <w:pStyle w:val="NumberedList7"/>
      <w:lvlText w:val="%7."/>
      <w:lvlJc w:val="left"/>
      <w:pPr>
        <w:tabs>
          <w:tab w:val="num" w:pos="1440"/>
        </w:tabs>
        <w:ind w:left="1440" w:hanging="533"/>
      </w:pPr>
      <w:rPr>
        <w:rFonts w:ascii="Arial" w:hAnsi="Arial" w:hint="default"/>
        <w:b w:val="0"/>
        <w:i w:val="0"/>
        <w:sz w:val="22"/>
      </w:rPr>
    </w:lvl>
    <w:lvl w:ilvl="7">
      <w:start w:val="1"/>
      <w:numFmt w:val="upperLetter"/>
      <w:pStyle w:val="NumberedList8"/>
      <w:lvlText w:val="%8."/>
      <w:lvlJc w:val="left"/>
      <w:pPr>
        <w:tabs>
          <w:tab w:val="num" w:pos="1987"/>
        </w:tabs>
        <w:ind w:left="1987" w:hanging="547"/>
      </w:pPr>
      <w:rPr>
        <w:rFonts w:ascii="Arial" w:hAnsi="Arial" w:hint="default"/>
        <w:b w:val="0"/>
        <w:i w:val="0"/>
        <w:sz w:val="22"/>
      </w:rPr>
    </w:lvl>
    <w:lvl w:ilvl="8">
      <w:start w:val="1"/>
      <w:numFmt w:val="decimalZero"/>
      <w:pStyle w:val="NumberedList9"/>
      <w:lvlText w:val="%9."/>
      <w:lvlJc w:val="left"/>
      <w:pPr>
        <w:tabs>
          <w:tab w:val="num" w:pos="1440"/>
        </w:tabs>
        <w:ind w:left="1440" w:hanging="533"/>
      </w:pPr>
      <w:rPr>
        <w:rFonts w:ascii="Arial" w:hAnsi="Arial" w:hint="default"/>
        <w:b w:val="0"/>
        <w:i w:val="0"/>
        <w:sz w:val="22"/>
      </w:rPr>
    </w:lvl>
  </w:abstractNum>
  <w:abstractNum w:abstractNumId="14" w15:restartNumberingAfterBreak="0">
    <w:nsid w:val="301855A2"/>
    <w:multiLevelType w:val="hybridMultilevel"/>
    <w:tmpl w:val="61B6171A"/>
    <w:lvl w:ilvl="0" w:tplc="72DA7066">
      <w:start w:val="6"/>
      <w:numFmt w:val="decimal"/>
      <w:lvlText w:val="%1.0"/>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02BCE"/>
    <w:multiLevelType w:val="hybridMultilevel"/>
    <w:tmpl w:val="F4864D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338669BA"/>
    <w:multiLevelType w:val="hybridMultilevel"/>
    <w:tmpl w:val="9648C424"/>
    <w:lvl w:ilvl="0" w:tplc="0409000F">
      <w:start w:val="1"/>
      <w:numFmt w:val="decimal"/>
      <w:lvlText w:val="%1."/>
      <w:lvlJc w:val="left"/>
      <w:pPr>
        <w:ind w:left="2040" w:hanging="360"/>
      </w:pPr>
    </w:lvl>
    <w:lvl w:ilvl="1" w:tplc="04090019" w:tentative="1">
      <w:start w:val="1"/>
      <w:numFmt w:val="lowerLetter"/>
      <w:lvlText w:val="%2."/>
      <w:lvlJc w:val="left"/>
      <w:pPr>
        <w:ind w:left="2760" w:hanging="360"/>
      </w:pPr>
    </w:lvl>
    <w:lvl w:ilvl="2" w:tplc="0409001B" w:tentative="1">
      <w:start w:val="1"/>
      <w:numFmt w:val="lowerRoman"/>
      <w:lvlText w:val="%3."/>
      <w:lvlJc w:val="right"/>
      <w:pPr>
        <w:ind w:left="3480" w:hanging="180"/>
      </w:pPr>
    </w:lvl>
    <w:lvl w:ilvl="3" w:tplc="0409000F" w:tentative="1">
      <w:start w:val="1"/>
      <w:numFmt w:val="decimal"/>
      <w:lvlText w:val="%4."/>
      <w:lvlJc w:val="left"/>
      <w:pPr>
        <w:ind w:left="4200" w:hanging="360"/>
      </w:pPr>
    </w:lvl>
    <w:lvl w:ilvl="4" w:tplc="04090019" w:tentative="1">
      <w:start w:val="1"/>
      <w:numFmt w:val="lowerLetter"/>
      <w:lvlText w:val="%5."/>
      <w:lvlJc w:val="left"/>
      <w:pPr>
        <w:ind w:left="4920" w:hanging="360"/>
      </w:pPr>
    </w:lvl>
    <w:lvl w:ilvl="5" w:tplc="0409001B" w:tentative="1">
      <w:start w:val="1"/>
      <w:numFmt w:val="lowerRoman"/>
      <w:lvlText w:val="%6."/>
      <w:lvlJc w:val="right"/>
      <w:pPr>
        <w:ind w:left="5640" w:hanging="180"/>
      </w:pPr>
    </w:lvl>
    <w:lvl w:ilvl="6" w:tplc="0409000F" w:tentative="1">
      <w:start w:val="1"/>
      <w:numFmt w:val="decimal"/>
      <w:lvlText w:val="%7."/>
      <w:lvlJc w:val="left"/>
      <w:pPr>
        <w:ind w:left="6360" w:hanging="360"/>
      </w:pPr>
    </w:lvl>
    <w:lvl w:ilvl="7" w:tplc="04090019" w:tentative="1">
      <w:start w:val="1"/>
      <w:numFmt w:val="lowerLetter"/>
      <w:lvlText w:val="%8."/>
      <w:lvlJc w:val="left"/>
      <w:pPr>
        <w:ind w:left="7080" w:hanging="360"/>
      </w:pPr>
    </w:lvl>
    <w:lvl w:ilvl="8" w:tplc="0409001B" w:tentative="1">
      <w:start w:val="1"/>
      <w:numFmt w:val="lowerRoman"/>
      <w:lvlText w:val="%9."/>
      <w:lvlJc w:val="right"/>
      <w:pPr>
        <w:ind w:left="7800" w:hanging="180"/>
      </w:pPr>
    </w:lvl>
  </w:abstractNum>
  <w:abstractNum w:abstractNumId="17" w15:restartNumberingAfterBreak="0">
    <w:nsid w:val="34753771"/>
    <w:multiLevelType w:val="hybridMultilevel"/>
    <w:tmpl w:val="292025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362E44DC"/>
    <w:multiLevelType w:val="hybridMultilevel"/>
    <w:tmpl w:val="CF582196"/>
    <w:lvl w:ilvl="0" w:tplc="04090001">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393737F1"/>
    <w:multiLevelType w:val="hybridMultilevel"/>
    <w:tmpl w:val="F4864D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3BC11AD3"/>
    <w:multiLevelType w:val="hybridMultilevel"/>
    <w:tmpl w:val="522A9BF8"/>
    <w:lvl w:ilvl="0" w:tplc="360AAF1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FE23BD"/>
    <w:multiLevelType w:val="hybridMultilevel"/>
    <w:tmpl w:val="9F4ED9A0"/>
    <w:lvl w:ilvl="0" w:tplc="E40C5E8A">
      <w:start w:val="1"/>
      <w:numFmt w:val="decimal"/>
      <w:pStyle w:val="NumberedList"/>
      <w:lvlText w:val="%1."/>
      <w:lvlJc w:val="right"/>
      <w:pPr>
        <w:tabs>
          <w:tab w:val="num" w:pos="720"/>
        </w:tabs>
        <w:ind w:left="720" w:hanging="360"/>
      </w:pPr>
      <w:rPr>
        <w:rFonts w:ascii="Arial" w:hAnsi="Arial"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0B06770"/>
    <w:multiLevelType w:val="hybridMultilevel"/>
    <w:tmpl w:val="E0BC0F0C"/>
    <w:lvl w:ilvl="0" w:tplc="105CE932">
      <w:start w:val="1"/>
      <w:numFmt w:val="decimal"/>
      <w:pStyle w:val="FigureNumberedList"/>
      <w:lvlText w:val="Figure %1."/>
      <w:lvlJc w:val="left"/>
      <w:pPr>
        <w:tabs>
          <w:tab w:val="num" w:pos="1080"/>
        </w:tabs>
        <w:ind w:left="1080" w:hanging="1080"/>
      </w:pPr>
      <w:rPr>
        <w:rFonts w:ascii="Arial" w:hAnsi="Arial" w:hint="default"/>
        <w:b/>
        <w:i w:val="0"/>
        <w:sz w:val="20"/>
      </w:rPr>
    </w:lvl>
    <w:lvl w:ilvl="1" w:tplc="E49E45FE" w:tentative="1">
      <w:start w:val="1"/>
      <w:numFmt w:val="lowerLetter"/>
      <w:lvlText w:val="%2."/>
      <w:lvlJc w:val="left"/>
      <w:pPr>
        <w:tabs>
          <w:tab w:val="num" w:pos="1440"/>
        </w:tabs>
        <w:ind w:left="1440" w:hanging="360"/>
      </w:pPr>
    </w:lvl>
    <w:lvl w:ilvl="2" w:tplc="7A3E17AE" w:tentative="1">
      <w:start w:val="1"/>
      <w:numFmt w:val="lowerRoman"/>
      <w:lvlText w:val="%3."/>
      <w:lvlJc w:val="right"/>
      <w:pPr>
        <w:tabs>
          <w:tab w:val="num" w:pos="2160"/>
        </w:tabs>
        <w:ind w:left="2160" w:hanging="180"/>
      </w:pPr>
    </w:lvl>
    <w:lvl w:ilvl="3" w:tplc="EC982F66" w:tentative="1">
      <w:start w:val="1"/>
      <w:numFmt w:val="decimal"/>
      <w:lvlText w:val="%4."/>
      <w:lvlJc w:val="left"/>
      <w:pPr>
        <w:tabs>
          <w:tab w:val="num" w:pos="2880"/>
        </w:tabs>
        <w:ind w:left="2880" w:hanging="360"/>
      </w:pPr>
    </w:lvl>
    <w:lvl w:ilvl="4" w:tplc="CF5EC5A4" w:tentative="1">
      <w:start w:val="1"/>
      <w:numFmt w:val="lowerLetter"/>
      <w:lvlText w:val="%5."/>
      <w:lvlJc w:val="left"/>
      <w:pPr>
        <w:tabs>
          <w:tab w:val="num" w:pos="3600"/>
        </w:tabs>
        <w:ind w:left="3600" w:hanging="360"/>
      </w:pPr>
    </w:lvl>
    <w:lvl w:ilvl="5" w:tplc="C2B40404" w:tentative="1">
      <w:start w:val="1"/>
      <w:numFmt w:val="lowerRoman"/>
      <w:lvlText w:val="%6."/>
      <w:lvlJc w:val="right"/>
      <w:pPr>
        <w:tabs>
          <w:tab w:val="num" w:pos="4320"/>
        </w:tabs>
        <w:ind w:left="4320" w:hanging="180"/>
      </w:pPr>
    </w:lvl>
    <w:lvl w:ilvl="6" w:tplc="52CE2E7E" w:tentative="1">
      <w:start w:val="1"/>
      <w:numFmt w:val="decimal"/>
      <w:lvlText w:val="%7."/>
      <w:lvlJc w:val="left"/>
      <w:pPr>
        <w:tabs>
          <w:tab w:val="num" w:pos="5040"/>
        </w:tabs>
        <w:ind w:left="5040" w:hanging="360"/>
      </w:pPr>
    </w:lvl>
    <w:lvl w:ilvl="7" w:tplc="0212BCF8" w:tentative="1">
      <w:start w:val="1"/>
      <w:numFmt w:val="lowerLetter"/>
      <w:lvlText w:val="%8."/>
      <w:lvlJc w:val="left"/>
      <w:pPr>
        <w:tabs>
          <w:tab w:val="num" w:pos="5760"/>
        </w:tabs>
        <w:ind w:left="5760" w:hanging="360"/>
      </w:pPr>
    </w:lvl>
    <w:lvl w:ilvl="8" w:tplc="FA80BCA0" w:tentative="1">
      <w:start w:val="1"/>
      <w:numFmt w:val="lowerRoman"/>
      <w:lvlText w:val="%9."/>
      <w:lvlJc w:val="right"/>
      <w:pPr>
        <w:tabs>
          <w:tab w:val="num" w:pos="6480"/>
        </w:tabs>
        <w:ind w:left="6480" w:hanging="180"/>
      </w:pPr>
    </w:lvl>
  </w:abstractNum>
  <w:abstractNum w:abstractNumId="23" w15:restartNumberingAfterBreak="0">
    <w:nsid w:val="4202767A"/>
    <w:multiLevelType w:val="multilevel"/>
    <w:tmpl w:val="BFF6B534"/>
    <w:styleLink w:val="Num-Headings"/>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24" w15:restartNumberingAfterBreak="0">
    <w:nsid w:val="42545940"/>
    <w:multiLevelType w:val="hybridMultilevel"/>
    <w:tmpl w:val="128CF7F4"/>
    <w:lvl w:ilvl="0" w:tplc="1266363C">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26" w15:restartNumberingAfterBreak="0">
    <w:nsid w:val="42AA380D"/>
    <w:multiLevelType w:val="hybridMultilevel"/>
    <w:tmpl w:val="2572C88E"/>
    <w:lvl w:ilvl="0" w:tplc="168EB942">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7" w15:restartNumberingAfterBreak="0">
    <w:nsid w:val="47F6605A"/>
    <w:multiLevelType w:val="hybridMultilevel"/>
    <w:tmpl w:val="56FEB206"/>
    <w:lvl w:ilvl="0" w:tplc="9F96DBE6">
      <w:start w:val="1"/>
      <w:numFmt w:val="decimal"/>
      <w:pStyle w:val="TableNumberedList"/>
      <w:lvlText w:val="Table %1."/>
      <w:lvlJc w:val="left"/>
      <w:pPr>
        <w:tabs>
          <w:tab w:val="num" w:pos="1080"/>
        </w:tabs>
        <w:ind w:left="1080" w:hanging="1080"/>
      </w:pPr>
      <w:rPr>
        <w:rFonts w:ascii="Arial" w:hAnsi="Arial" w:hint="default"/>
        <w:b/>
        <w:i w:val="0"/>
        <w:sz w:val="20"/>
      </w:rPr>
    </w:lvl>
    <w:lvl w:ilvl="1" w:tplc="83164A30" w:tentative="1">
      <w:start w:val="1"/>
      <w:numFmt w:val="lowerLetter"/>
      <w:lvlText w:val="%2."/>
      <w:lvlJc w:val="left"/>
      <w:pPr>
        <w:tabs>
          <w:tab w:val="num" w:pos="1440"/>
        </w:tabs>
        <w:ind w:left="1440" w:hanging="360"/>
      </w:pPr>
    </w:lvl>
    <w:lvl w:ilvl="2" w:tplc="A29846EE" w:tentative="1">
      <w:start w:val="1"/>
      <w:numFmt w:val="lowerRoman"/>
      <w:lvlText w:val="%3."/>
      <w:lvlJc w:val="right"/>
      <w:pPr>
        <w:tabs>
          <w:tab w:val="num" w:pos="2160"/>
        </w:tabs>
        <w:ind w:left="2160" w:hanging="180"/>
      </w:pPr>
    </w:lvl>
    <w:lvl w:ilvl="3" w:tplc="A372C658" w:tentative="1">
      <w:start w:val="1"/>
      <w:numFmt w:val="decimal"/>
      <w:lvlText w:val="%4."/>
      <w:lvlJc w:val="left"/>
      <w:pPr>
        <w:tabs>
          <w:tab w:val="num" w:pos="2880"/>
        </w:tabs>
        <w:ind w:left="2880" w:hanging="360"/>
      </w:pPr>
    </w:lvl>
    <w:lvl w:ilvl="4" w:tplc="C8E473D6" w:tentative="1">
      <w:start w:val="1"/>
      <w:numFmt w:val="lowerLetter"/>
      <w:lvlText w:val="%5."/>
      <w:lvlJc w:val="left"/>
      <w:pPr>
        <w:tabs>
          <w:tab w:val="num" w:pos="3600"/>
        </w:tabs>
        <w:ind w:left="3600" w:hanging="360"/>
      </w:pPr>
    </w:lvl>
    <w:lvl w:ilvl="5" w:tplc="371ED184" w:tentative="1">
      <w:start w:val="1"/>
      <w:numFmt w:val="lowerRoman"/>
      <w:lvlText w:val="%6."/>
      <w:lvlJc w:val="right"/>
      <w:pPr>
        <w:tabs>
          <w:tab w:val="num" w:pos="4320"/>
        </w:tabs>
        <w:ind w:left="4320" w:hanging="180"/>
      </w:pPr>
    </w:lvl>
    <w:lvl w:ilvl="6" w:tplc="4942E9C6" w:tentative="1">
      <w:start w:val="1"/>
      <w:numFmt w:val="decimal"/>
      <w:lvlText w:val="%7."/>
      <w:lvlJc w:val="left"/>
      <w:pPr>
        <w:tabs>
          <w:tab w:val="num" w:pos="5040"/>
        </w:tabs>
        <w:ind w:left="5040" w:hanging="360"/>
      </w:pPr>
    </w:lvl>
    <w:lvl w:ilvl="7" w:tplc="FA8EC482" w:tentative="1">
      <w:start w:val="1"/>
      <w:numFmt w:val="lowerLetter"/>
      <w:lvlText w:val="%8."/>
      <w:lvlJc w:val="left"/>
      <w:pPr>
        <w:tabs>
          <w:tab w:val="num" w:pos="5760"/>
        </w:tabs>
        <w:ind w:left="5760" w:hanging="360"/>
      </w:pPr>
    </w:lvl>
    <w:lvl w:ilvl="8" w:tplc="3732D2D2" w:tentative="1">
      <w:start w:val="1"/>
      <w:numFmt w:val="lowerRoman"/>
      <w:lvlText w:val="%9."/>
      <w:lvlJc w:val="right"/>
      <w:pPr>
        <w:tabs>
          <w:tab w:val="num" w:pos="6480"/>
        </w:tabs>
        <w:ind w:left="6480" w:hanging="180"/>
      </w:pPr>
    </w:lvl>
  </w:abstractNum>
  <w:abstractNum w:abstractNumId="28" w15:restartNumberingAfterBreak="0">
    <w:nsid w:val="4A032598"/>
    <w:multiLevelType w:val="hybridMultilevel"/>
    <w:tmpl w:val="FA8C98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B454C27"/>
    <w:multiLevelType w:val="hybridMultilevel"/>
    <w:tmpl w:val="7EE6B34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4C8603AB"/>
    <w:multiLevelType w:val="multilevel"/>
    <w:tmpl w:val="00806B58"/>
    <w:styleLink w:val="Headings"/>
    <w:lvl w:ilvl="0">
      <w:start w:val="1"/>
      <w:numFmt w:val="none"/>
      <w:suff w:val="nothing"/>
      <w:lvlText w:val="%1"/>
      <w:lvlJc w:val="left"/>
      <w:pPr>
        <w:ind w:left="0" w:firstLine="0"/>
      </w:pPr>
      <w:rPr>
        <w:rFonts w:ascii="Arial" w:hAnsi="Arial" w:hint="default"/>
        <w:b/>
        <w:i w:val="0"/>
        <w:sz w:val="32"/>
      </w:rPr>
    </w:lvl>
    <w:lvl w:ilvl="1">
      <w:start w:val="1"/>
      <w:numFmt w:val="none"/>
      <w:lvlRestart w:val="0"/>
      <w:pStyle w:val="Heading2"/>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pStyle w:val="Heading4"/>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31" w15:restartNumberingAfterBreak="0">
    <w:nsid w:val="4F2454D4"/>
    <w:multiLevelType w:val="multilevel"/>
    <w:tmpl w:val="C3CAB12A"/>
    <w:styleLink w:val="TableBullets"/>
    <w:lvl w:ilvl="0">
      <w:start w:val="1"/>
      <w:numFmt w:val="bullet"/>
      <w:pStyle w:val="TableBullet1"/>
      <w:lvlText w:val=""/>
      <w:lvlJc w:val="left"/>
      <w:pPr>
        <w:tabs>
          <w:tab w:val="num" w:pos="360"/>
        </w:tabs>
        <w:ind w:left="360" w:hanging="274"/>
      </w:pPr>
      <w:rPr>
        <w:rFonts w:ascii="Wingdings" w:hAnsi="Wingdings" w:hint="default"/>
        <w:b w:val="0"/>
        <w:i w:val="0"/>
        <w:sz w:val="18"/>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Wingdings" w:hAnsi="Wingdings" w:hint="default"/>
        <w:b w:val="0"/>
        <w:i w:val="0"/>
        <w:sz w:val="18"/>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lvlRestart w:val="0"/>
      <w:pStyle w:val="TableBullet3"/>
      <w:lvlText w:val="─"/>
      <w:lvlJc w:val="left"/>
      <w:pPr>
        <w:tabs>
          <w:tab w:val="num" w:pos="994"/>
        </w:tabs>
        <w:ind w:left="994" w:hanging="274"/>
      </w:pPr>
      <w:rPr>
        <w:rFonts w:ascii="Times New Roman" w:hAnsi="Times New Roman" w:hint="default"/>
        <w:b w:val="0"/>
        <w:i w:val="0"/>
        <w:sz w:val="18"/>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lvlRestart w:val="0"/>
      <w:pStyle w:val="TableBullet4"/>
      <w:lvlText w:val="»"/>
      <w:lvlJc w:val="left"/>
      <w:pPr>
        <w:tabs>
          <w:tab w:val="num" w:pos="1267"/>
        </w:tabs>
        <w:ind w:left="1267" w:hanging="273"/>
      </w:pPr>
      <w:rPr>
        <w:rFonts w:ascii="Times New Roman" w:hAnsi="Times New Roman" w:hint="default"/>
        <w:b w:val="0"/>
        <w:i w:val="0"/>
        <w:sz w:val="20"/>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Symbol" w:hAnsi="Symbol" w:hint="default"/>
        <w:b w:val="0"/>
        <w:i w:val="0"/>
        <w:sz w:val="22"/>
      </w:rPr>
    </w:lvl>
  </w:abstractNum>
  <w:abstractNum w:abstractNumId="32" w15:restartNumberingAfterBreak="0">
    <w:nsid w:val="58045CDC"/>
    <w:multiLevelType w:val="multilevel"/>
    <w:tmpl w:val="DEE80B4E"/>
    <w:styleLink w:val="PhasesTasksSteps"/>
    <w:lvl w:ilvl="0">
      <w:start w:val="1"/>
      <w:numFmt w:val="upperRoman"/>
      <w:pStyle w:val="Phase"/>
      <w:lvlText w:val="Phase %1."/>
      <w:lvlJc w:val="left"/>
      <w:pPr>
        <w:tabs>
          <w:tab w:val="num" w:pos="1440"/>
        </w:tabs>
        <w:ind w:left="1440" w:hanging="1440"/>
      </w:pPr>
      <w:rPr>
        <w:rFonts w:ascii="Arial" w:hAnsi="Arial" w:hint="default"/>
        <w:b/>
        <w:i w:val="0"/>
        <w:sz w:val="24"/>
      </w:rPr>
    </w:lvl>
    <w:lvl w:ilvl="1">
      <w:start w:val="1"/>
      <w:numFmt w:val="decimal"/>
      <w:pStyle w:val="Task"/>
      <w:lvlText w:val="Task %2."/>
      <w:lvlJc w:val="left"/>
      <w:pPr>
        <w:tabs>
          <w:tab w:val="num" w:pos="1080"/>
        </w:tabs>
        <w:ind w:left="1080" w:hanging="1080"/>
      </w:pPr>
      <w:rPr>
        <w:rFonts w:ascii="Arial" w:hAnsi="Arial" w:hint="default"/>
        <w:b/>
        <w:i/>
        <w:sz w:val="24"/>
      </w:rPr>
    </w:lvl>
    <w:lvl w:ilvl="2">
      <w:start w:val="1"/>
      <w:numFmt w:val="decimal"/>
      <w:pStyle w:val="Step"/>
      <w:lvlText w:val="Step %3."/>
      <w:lvlJc w:val="left"/>
      <w:pPr>
        <w:tabs>
          <w:tab w:val="num" w:pos="1080"/>
        </w:tabs>
        <w:ind w:left="1080" w:hanging="1080"/>
      </w:pPr>
      <w:rPr>
        <w:rFonts w:ascii="Arial" w:hAnsi="Arial" w:hint="default"/>
        <w:b w:val="0"/>
        <w:i w:val="0"/>
        <w:sz w:val="24"/>
      </w:rPr>
    </w:lvl>
    <w:lvl w:ilvl="3">
      <w:start w:val="1"/>
      <w:numFmt w:val="none"/>
      <w:lvlRestart w:val="0"/>
      <w:pStyle w:val="Deliverables"/>
      <w:suff w:val="nothing"/>
      <w:lvlText w:val=""/>
      <w:lvlJc w:val="left"/>
      <w:pPr>
        <w:ind w:left="0" w:firstLine="0"/>
      </w:pPr>
      <w:rPr>
        <w:rFonts w:ascii="Arial" w:hAnsi="Arial" w:hint="default"/>
        <w:b w:val="0"/>
        <w:i/>
        <w:sz w:val="24"/>
      </w:rPr>
    </w:lvl>
    <w:lvl w:ilvl="4">
      <w:start w:val="1"/>
      <w:numFmt w:val="decimal"/>
      <w:lvlRestart w:val="1"/>
      <w:pStyle w:val="Step2"/>
      <w:lvlText w:val="Step %5."/>
      <w:lvlJc w:val="left"/>
      <w:pPr>
        <w:tabs>
          <w:tab w:val="num" w:pos="1080"/>
        </w:tabs>
        <w:ind w:left="1080" w:hanging="1080"/>
      </w:pPr>
      <w:rPr>
        <w:rFonts w:ascii="Arial" w:hAnsi="Arial" w:hint="default"/>
        <w:b/>
        <w:i/>
        <w:sz w:val="24"/>
      </w:rPr>
    </w:lvl>
    <w:lvl w:ilvl="5">
      <w:start w:val="1"/>
      <w:numFmt w:val="decimal"/>
      <w:pStyle w:val="Task2"/>
      <w:lvlText w:val="Task %6."/>
      <w:lvlJc w:val="left"/>
      <w:pPr>
        <w:tabs>
          <w:tab w:val="num" w:pos="1080"/>
        </w:tabs>
        <w:ind w:left="1080" w:hanging="1080"/>
      </w:pPr>
      <w:rPr>
        <w:rFonts w:ascii="Arial" w:hAnsi="Arial" w:hint="default"/>
        <w:b w:val="0"/>
        <w:i w:val="0"/>
        <w:sz w:val="24"/>
      </w:rPr>
    </w:lvl>
    <w:lvl w:ilvl="6">
      <w:start w:val="1"/>
      <w:numFmt w:val="none"/>
      <w:lvlRestart w:val="0"/>
      <w:pStyle w:val="Deliverables2"/>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33" w15:restartNumberingAfterBreak="0">
    <w:nsid w:val="5A3739B8"/>
    <w:multiLevelType w:val="hybridMultilevel"/>
    <w:tmpl w:val="D4A6A38E"/>
    <w:lvl w:ilvl="0" w:tplc="0409000F">
      <w:start w:val="1"/>
      <w:numFmt w:val="upperRoman"/>
      <w:pStyle w:val="RFPHeading2"/>
      <w:lvlText w:val="%1."/>
      <w:lvlJc w:val="left"/>
      <w:pPr>
        <w:tabs>
          <w:tab w:val="num" w:pos="1080"/>
        </w:tabs>
        <w:ind w:left="1080" w:hanging="1080"/>
      </w:pPr>
      <w:rPr>
        <w:rFonts w:hint="default"/>
      </w:rPr>
    </w:lvl>
    <w:lvl w:ilvl="1" w:tplc="04090019">
      <w:start w:val="1"/>
      <w:numFmt w:val="upperLetter"/>
      <w:pStyle w:val="RFPHeading3"/>
      <w:lvlText w:val="%2."/>
      <w:lvlJc w:val="left"/>
      <w:pPr>
        <w:tabs>
          <w:tab w:val="num" w:pos="1800"/>
        </w:tabs>
        <w:ind w:left="1800" w:hanging="720"/>
      </w:pPr>
      <w:rPr>
        <w:rFonts w:ascii="Times New Roman" w:hAnsi="Times New Roman" w:hint="default"/>
        <w:b/>
        <w:i w:val="0"/>
        <w:sz w:val="26"/>
        <w:szCs w:val="26"/>
      </w:rPr>
    </w:lvl>
    <w:lvl w:ilvl="2" w:tplc="0409001B">
      <w:start w:val="1"/>
      <w:numFmt w:val="decimal"/>
      <w:pStyle w:val="DocuMapRFP"/>
      <w:lvlText w:val="%3."/>
      <w:lvlJc w:val="left"/>
      <w:pPr>
        <w:tabs>
          <w:tab w:val="num" w:pos="2880"/>
        </w:tabs>
        <w:ind w:left="288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E110512"/>
    <w:multiLevelType w:val="multilevel"/>
    <w:tmpl w:val="1EF04336"/>
    <w:lvl w:ilvl="0">
      <w:start w:val="1"/>
      <w:numFmt w:val="decimal"/>
      <w:pStyle w:val="SectionDivider-Numbered"/>
      <w:lvlText w:val="%1.0"/>
      <w:lvlJc w:val="left"/>
      <w:pPr>
        <w:tabs>
          <w:tab w:val="num" w:pos="2150"/>
        </w:tabs>
        <w:ind w:left="2150" w:hanging="720"/>
      </w:pPr>
      <w:rPr>
        <w:rFonts w:ascii="Arial" w:hAnsi="Arial" w:hint="default"/>
        <w:b/>
        <w:i w:val="0"/>
        <w:sz w:val="32"/>
      </w:rPr>
    </w:lvl>
    <w:lvl w:ilvl="1">
      <w:start w:val="1"/>
      <w:numFmt w:val="decimal"/>
      <w:lvlText w:val="%1.%2"/>
      <w:lvlJc w:val="left"/>
      <w:pPr>
        <w:tabs>
          <w:tab w:val="num" w:pos="2150"/>
        </w:tabs>
        <w:ind w:left="2150" w:hanging="720"/>
      </w:pPr>
      <w:rPr>
        <w:rFonts w:ascii="Arial" w:hAnsi="Arial" w:hint="default"/>
        <w:b/>
        <w:i w:val="0"/>
        <w:spacing w:val="10"/>
        <w:sz w:val="28"/>
      </w:rPr>
    </w:lvl>
    <w:lvl w:ilvl="2">
      <w:start w:val="1"/>
      <w:numFmt w:val="decimal"/>
      <w:lvlText w:val="%1.%2.%3"/>
      <w:lvlJc w:val="left"/>
      <w:pPr>
        <w:tabs>
          <w:tab w:val="num" w:pos="2337"/>
        </w:tabs>
        <w:ind w:left="2337" w:hanging="907"/>
      </w:pPr>
      <w:rPr>
        <w:rFonts w:ascii="Arial" w:hAnsi="Arial" w:hint="default"/>
        <w:b w:val="0"/>
        <w:i w:val="0"/>
        <w:sz w:val="22"/>
      </w:rPr>
    </w:lvl>
    <w:lvl w:ilvl="3">
      <w:start w:val="1"/>
      <w:numFmt w:val="decimal"/>
      <w:lvlText w:val="%1.%2.%3.%4"/>
      <w:lvlJc w:val="left"/>
      <w:pPr>
        <w:tabs>
          <w:tab w:val="num" w:pos="2424"/>
        </w:tabs>
        <w:ind w:left="2424" w:hanging="994"/>
      </w:pPr>
      <w:rPr>
        <w:rFonts w:ascii="Arial" w:hAnsi="Arial" w:hint="default"/>
        <w:b/>
        <w:i/>
        <w:sz w:val="24"/>
      </w:rPr>
    </w:lvl>
    <w:lvl w:ilvl="4">
      <w:start w:val="1"/>
      <w:numFmt w:val="decimal"/>
      <w:lvlText w:val="%1.%2.%3.%4.%5"/>
      <w:lvlJc w:val="left"/>
      <w:pPr>
        <w:tabs>
          <w:tab w:val="num" w:pos="2596"/>
        </w:tabs>
        <w:ind w:left="2596" w:hanging="1166"/>
      </w:pPr>
      <w:rPr>
        <w:rFonts w:ascii="Arial" w:hAnsi="Arial" w:hint="default"/>
        <w:b/>
        <w:i/>
        <w:sz w:val="24"/>
        <w:u w:val="single"/>
      </w:rPr>
    </w:lvl>
    <w:lvl w:ilvl="5">
      <w:start w:val="1"/>
      <w:numFmt w:val="decimal"/>
      <w:lvlText w:val="%1.%2.%3.%4.%5.%6"/>
      <w:lvlJc w:val="left"/>
      <w:pPr>
        <w:tabs>
          <w:tab w:val="num" w:pos="2870"/>
        </w:tabs>
        <w:ind w:left="2870" w:hanging="1440"/>
      </w:pPr>
      <w:rPr>
        <w:rFonts w:ascii="Arial" w:hAnsi="Arial" w:hint="default"/>
        <w:b w:val="0"/>
        <w:i w:val="0"/>
        <w:sz w:val="24"/>
      </w:rPr>
    </w:lvl>
    <w:lvl w:ilvl="6">
      <w:start w:val="1"/>
      <w:numFmt w:val="decimal"/>
      <w:lvlText w:val="%1.%2.%3.%4.%5.%6.%7"/>
      <w:lvlJc w:val="left"/>
      <w:pPr>
        <w:tabs>
          <w:tab w:val="num" w:pos="3057"/>
        </w:tabs>
        <w:ind w:left="3057" w:hanging="1627"/>
      </w:pPr>
      <w:rPr>
        <w:rFonts w:ascii="Arial" w:hAnsi="Arial" w:hint="default"/>
        <w:b w:val="0"/>
        <w:i/>
        <w:sz w:val="24"/>
        <w:u w:val="none"/>
      </w:rPr>
    </w:lvl>
    <w:lvl w:ilvl="7">
      <w:start w:val="1"/>
      <w:numFmt w:val="decimal"/>
      <w:lvlText w:val="%1.%2.%3.%4.%5.%6.%7.%8"/>
      <w:lvlJc w:val="left"/>
      <w:pPr>
        <w:tabs>
          <w:tab w:val="num" w:pos="3144"/>
        </w:tabs>
        <w:ind w:left="3144" w:hanging="1714"/>
      </w:pPr>
      <w:rPr>
        <w:rFonts w:ascii="Arial" w:hAnsi="Arial" w:hint="default"/>
        <w:b w:val="0"/>
        <w:i/>
        <w:sz w:val="24"/>
        <w:u w:val="single"/>
      </w:rPr>
    </w:lvl>
    <w:lvl w:ilvl="8">
      <w:start w:val="1"/>
      <w:numFmt w:val="decimal"/>
      <w:lvlText w:val="%1.%2.%3.%4.%5.%6.%7.%8.%9"/>
      <w:lvlJc w:val="left"/>
      <w:pPr>
        <w:tabs>
          <w:tab w:val="num" w:pos="3316"/>
        </w:tabs>
        <w:ind w:left="3316" w:hanging="1886"/>
      </w:pPr>
      <w:rPr>
        <w:rFonts w:ascii="Arial" w:hAnsi="Arial" w:hint="default"/>
        <w:b/>
        <w:i w:val="0"/>
        <w:sz w:val="22"/>
        <w:u w:val="none"/>
      </w:rPr>
    </w:lvl>
  </w:abstractNum>
  <w:abstractNum w:abstractNumId="35" w15:restartNumberingAfterBreak="0">
    <w:nsid w:val="651E6C02"/>
    <w:multiLevelType w:val="hybridMultilevel"/>
    <w:tmpl w:val="916EA0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65F828DD"/>
    <w:multiLevelType w:val="hybridMultilevel"/>
    <w:tmpl w:val="6D8068BA"/>
    <w:lvl w:ilvl="0" w:tplc="168EB942">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7" w15:restartNumberingAfterBreak="0">
    <w:nsid w:val="67061028"/>
    <w:multiLevelType w:val="hybridMultilevel"/>
    <w:tmpl w:val="A8BEECB0"/>
    <w:lvl w:ilvl="0" w:tplc="E988BF08">
      <w:start w:val="1"/>
      <w:numFmt w:val="decimal"/>
      <w:lvlText w:val="%1."/>
      <w:lvlJc w:val="left"/>
      <w:pPr>
        <w:ind w:left="720" w:hanging="360"/>
      </w:pPr>
    </w:lvl>
    <w:lvl w:ilvl="1" w:tplc="9EFA6C2C">
      <w:start w:val="1"/>
      <w:numFmt w:val="lowerLetter"/>
      <w:lvlText w:val="%2."/>
      <w:lvlJc w:val="left"/>
      <w:pPr>
        <w:ind w:left="1440" w:hanging="360"/>
      </w:pPr>
    </w:lvl>
    <w:lvl w:ilvl="2" w:tplc="FF4248F4">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6C874A17"/>
    <w:multiLevelType w:val="hybridMultilevel"/>
    <w:tmpl w:val="916EA07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29C2C62"/>
    <w:multiLevelType w:val="multilevel"/>
    <w:tmpl w:val="AB52F7C4"/>
    <w:lvl w:ilvl="0">
      <w:start w:val="1"/>
      <w:numFmt w:val="bullet"/>
      <w:pStyle w:val="TableBullet2tiny"/>
      <w:lvlText w:val=""/>
      <w:lvlJc w:val="left"/>
      <w:pPr>
        <w:tabs>
          <w:tab w:val="num" w:pos="432"/>
        </w:tabs>
        <w:ind w:left="432" w:hanging="72"/>
      </w:pPr>
      <w:rPr>
        <w:rFonts w:ascii="Wingdings" w:hAnsi="Wingdings" w:hint="default"/>
        <w:b w:val="0"/>
        <w:bCs w:val="0"/>
        <w:i w:val="0"/>
        <w:iCs w:val="0"/>
        <w:sz w:val="32"/>
        <w:szCs w:val="22"/>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40" w15:restartNumberingAfterBreak="0">
    <w:nsid w:val="72C003EA"/>
    <w:multiLevelType w:val="multilevel"/>
    <w:tmpl w:val="E6B68BA8"/>
    <w:styleLink w:val="Bullets"/>
    <w:lvl w:ilvl="0">
      <w:start w:val="1"/>
      <w:numFmt w:val="bullet"/>
      <w:pStyle w:val="bullet1"/>
      <w:lvlText w:val=""/>
      <w:lvlJc w:val="left"/>
      <w:pPr>
        <w:tabs>
          <w:tab w:val="num" w:pos="6300"/>
        </w:tabs>
        <w:ind w:left="630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1267" w:firstLine="0"/>
      </w:pPr>
      <w:rPr>
        <w:rFonts w:hint="default"/>
        <w:b w:val="0"/>
        <w:bCs w:val="0"/>
        <w:i w:val="0"/>
        <w:iCs w:val="0"/>
        <w:sz w:val="18"/>
        <w:szCs w:val="20"/>
      </w:rPr>
    </w:lvl>
    <w:lvl w:ilvl="2">
      <w:start w:val="1"/>
      <w:numFmt w:val="bullet"/>
      <w:lvlRestart w:val="0"/>
      <w:pStyle w:val="bullet2"/>
      <w:lvlText w:val=""/>
      <w:lvlJc w:val="left"/>
      <w:pPr>
        <w:tabs>
          <w:tab w:val="num" w:pos="1627"/>
        </w:tabs>
        <w:ind w:left="1627" w:hanging="360"/>
      </w:pPr>
      <w:rPr>
        <w:rFonts w:ascii="Wingdings" w:hAnsi="Wingdings" w:hint="default"/>
      </w:rPr>
    </w:lvl>
    <w:lvl w:ilvl="3">
      <w:start w:val="1"/>
      <w:numFmt w:val="none"/>
      <w:lvlRestart w:val="0"/>
      <w:pStyle w:val="bulletindent2"/>
      <w:suff w:val="nothing"/>
      <w:lvlText w:val=""/>
      <w:lvlJc w:val="left"/>
      <w:pPr>
        <w:ind w:left="1627" w:firstLine="0"/>
      </w:pPr>
      <w:rPr>
        <w:rFonts w:hint="default"/>
      </w:rPr>
    </w:lvl>
    <w:lvl w:ilvl="4">
      <w:start w:val="1"/>
      <w:numFmt w:val="bullet"/>
      <w:lvlRestart w:val="0"/>
      <w:pStyle w:val="bullet30"/>
      <w:lvlText w:val="─"/>
      <w:lvlJc w:val="left"/>
      <w:pPr>
        <w:tabs>
          <w:tab w:val="num" w:pos="1987"/>
        </w:tabs>
        <w:ind w:left="1987" w:hanging="360"/>
      </w:pPr>
      <w:rPr>
        <w:rFonts w:ascii="Times New Roman" w:hAnsi="Times New Roman" w:hint="default"/>
        <w:sz w:val="24"/>
      </w:rPr>
    </w:lvl>
    <w:lvl w:ilvl="5">
      <w:start w:val="1"/>
      <w:numFmt w:val="none"/>
      <w:lvlRestart w:val="0"/>
      <w:pStyle w:val="bulletindent3"/>
      <w:suff w:val="nothing"/>
      <w:lvlText w:val=""/>
      <w:lvlJc w:val="left"/>
      <w:pPr>
        <w:ind w:left="1987" w:firstLine="0"/>
      </w:pPr>
      <w:rPr>
        <w:rFonts w:hint="default"/>
      </w:rPr>
    </w:lvl>
    <w:lvl w:ilvl="6">
      <w:start w:val="1"/>
      <w:numFmt w:val="bullet"/>
      <w:lvlRestart w:val="0"/>
      <w:pStyle w:val="bullet4"/>
      <w:lvlText w:val="»"/>
      <w:lvlJc w:val="left"/>
      <w:pPr>
        <w:tabs>
          <w:tab w:val="num" w:pos="2347"/>
        </w:tabs>
        <w:ind w:left="2347" w:hanging="360"/>
      </w:pPr>
      <w:rPr>
        <w:rFonts w:ascii="Times New Roman" w:hAnsi="Times New Roman" w:hint="default"/>
        <w:sz w:val="28"/>
      </w:rPr>
    </w:lvl>
    <w:lvl w:ilvl="7">
      <w:start w:val="1"/>
      <w:numFmt w:val="none"/>
      <w:lvlRestart w:val="0"/>
      <w:pStyle w:val="bulletindent4"/>
      <w:suff w:val="nothing"/>
      <w:lvlText w:val=""/>
      <w:lvlJc w:val="left"/>
      <w:pPr>
        <w:ind w:left="2347" w:firstLine="0"/>
      </w:pPr>
      <w:rPr>
        <w:rFonts w:hint="default"/>
        <w:sz w:val="28"/>
      </w:rPr>
    </w:lvl>
    <w:lvl w:ilvl="8">
      <w:start w:val="1"/>
      <w:numFmt w:val="bullet"/>
      <w:lvlRestart w:val="0"/>
      <w:pStyle w:val="bullet5"/>
      <w:lvlText w:val=""/>
      <w:lvlJc w:val="left"/>
      <w:pPr>
        <w:tabs>
          <w:tab w:val="num" w:pos="1267"/>
        </w:tabs>
        <w:ind w:left="1267" w:hanging="360"/>
      </w:pPr>
      <w:rPr>
        <w:rFonts w:ascii="Symbol" w:hAnsi="Symbol" w:hint="default"/>
        <w:sz w:val="28"/>
      </w:rPr>
    </w:lvl>
  </w:abstractNum>
  <w:abstractNum w:abstractNumId="41" w15:restartNumberingAfterBreak="0">
    <w:nsid w:val="75574F82"/>
    <w:multiLevelType w:val="multilevel"/>
    <w:tmpl w:val="C05E5432"/>
    <w:lvl w:ilvl="0">
      <w:start w:val="1"/>
      <w:numFmt w:val="decimal"/>
      <w:pStyle w:val="Num-Heading1"/>
      <w:lvlText w:val="%1.0"/>
      <w:lvlJc w:val="left"/>
      <w:pPr>
        <w:tabs>
          <w:tab w:val="num" w:pos="720"/>
        </w:tabs>
        <w:ind w:left="72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hint="default"/>
        <w:b/>
        <w:i w:val="0"/>
        <w:spacing w:val="10"/>
        <w:sz w:val="28"/>
      </w:rPr>
    </w:lvl>
    <w:lvl w:ilvl="2">
      <w:start w:val="1"/>
      <w:numFmt w:val="decimal"/>
      <w:pStyle w:val="Num-Heading3"/>
      <w:lvlText w:val="%1.%2.%3"/>
      <w:lvlJc w:val="left"/>
      <w:pPr>
        <w:tabs>
          <w:tab w:val="num" w:pos="907"/>
        </w:tabs>
        <w:ind w:left="907" w:hanging="907"/>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um-Heading4Modified"/>
      <w:lvlText w:val="%1.%2.%3.%4"/>
      <w:lvlJc w:val="left"/>
      <w:pPr>
        <w:tabs>
          <w:tab w:val="num" w:pos="994"/>
        </w:tabs>
        <w:ind w:left="994" w:hanging="994"/>
      </w:pPr>
      <w:rPr>
        <w:rFonts w:ascii="Arial" w:hAnsi="Arial" w:hint="default"/>
        <w:b/>
        <w:i w:val="0"/>
        <w:sz w:val="22"/>
      </w:rPr>
    </w:lvl>
    <w:lvl w:ilvl="4">
      <w:start w:val="1"/>
      <w:numFmt w:val="decimal"/>
      <w:pStyle w:val="Num-Heading5"/>
      <w:lvlText w:val="%1.%2.%3.%4.%5"/>
      <w:lvlJc w:val="left"/>
      <w:pPr>
        <w:tabs>
          <w:tab w:val="num" w:pos="1166"/>
        </w:tabs>
        <w:ind w:left="1166" w:hanging="1166"/>
      </w:pPr>
      <w:rPr>
        <w:rFonts w:ascii="Arial" w:hAnsi="Arial" w:hint="default"/>
        <w:b w:val="0"/>
        <w:i/>
        <w:sz w:val="22"/>
        <w:szCs w:val="22"/>
        <w:u w:val="non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42" w15:restartNumberingAfterBreak="0">
    <w:nsid w:val="76613CDF"/>
    <w:multiLevelType w:val="hybridMultilevel"/>
    <w:tmpl w:val="C1985CE2"/>
    <w:lvl w:ilvl="0" w:tplc="5F1E8FC4">
      <w:start w:val="7"/>
      <w:numFmt w:val="decimal"/>
      <w:lvlText w:val="%1.0"/>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F37042"/>
    <w:multiLevelType w:val="hybridMultilevel"/>
    <w:tmpl w:val="A5F08A5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7C005A5E"/>
    <w:multiLevelType w:val="hybridMultilevel"/>
    <w:tmpl w:val="254C23DC"/>
    <w:lvl w:ilvl="0" w:tplc="04090001">
      <w:start w:val="1"/>
      <w:numFmt w:val="bullet"/>
      <w:lvlText w:val=""/>
      <w:lvlJc w:val="left"/>
      <w:pPr>
        <w:ind w:left="2040" w:hanging="360"/>
      </w:pPr>
      <w:rPr>
        <w:rFonts w:ascii="Symbol" w:hAnsi="Symbol"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45" w15:restartNumberingAfterBreak="0">
    <w:nsid w:val="7EA14224"/>
    <w:multiLevelType w:val="multilevel"/>
    <w:tmpl w:val="BE94E46A"/>
    <w:styleLink w:val="Bullet20"/>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584"/>
        </w:tabs>
        <w:ind w:left="1584" w:hanging="360"/>
      </w:pPr>
      <w:rPr>
        <w:rFonts w:ascii="Wingdings" w:hAnsi="Wingdings" w:hint="default"/>
        <w:sz w:val="22"/>
      </w:rPr>
    </w:lvl>
    <w:lvl w:ilvl="2">
      <w:start w:val="202"/>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4"/>
  </w:num>
  <w:num w:numId="3">
    <w:abstractNumId w:val="40"/>
    <w:lvlOverride w:ilvl="2">
      <w:lvl w:ilvl="2">
        <w:start w:val="1"/>
        <w:numFmt w:val="bullet"/>
        <w:lvlRestart w:val="0"/>
        <w:pStyle w:val="bullet2"/>
        <w:lvlText w:val=""/>
        <w:lvlJc w:val="left"/>
        <w:pPr>
          <w:tabs>
            <w:tab w:val="num" w:pos="990"/>
          </w:tabs>
          <w:ind w:left="990" w:hanging="360"/>
        </w:pPr>
        <w:rPr>
          <w:rFonts w:ascii="Wingdings" w:hAnsi="Wingdings" w:hint="default"/>
        </w:rPr>
      </w:lvl>
    </w:lvlOverride>
  </w:num>
  <w:num w:numId="4">
    <w:abstractNumId w:val="25"/>
  </w:num>
  <w:num w:numId="5">
    <w:abstractNumId w:val="22"/>
  </w:num>
  <w:num w:numId="6">
    <w:abstractNumId w:val="30"/>
  </w:num>
  <w:num w:numId="7">
    <w:abstractNumId w:val="3"/>
  </w:num>
  <w:num w:numId="8">
    <w:abstractNumId w:val="21"/>
  </w:num>
  <w:num w:numId="9">
    <w:abstractNumId w:val="13"/>
    <w:lvlOverride w:ilvl="0">
      <w:lvl w:ilvl="0">
        <w:numFmt w:val="decimal"/>
        <w:pStyle w:val="NumberedList1"/>
        <w:lvlText w:val=""/>
        <w:lvlJc w:val="left"/>
      </w:lvl>
    </w:lvlOverride>
    <w:lvlOverride w:ilvl="1">
      <w:lvl w:ilvl="1">
        <w:start w:val="1"/>
        <w:numFmt w:val="lowerLetter"/>
        <w:pStyle w:val="NumberedList2"/>
        <w:lvlText w:val="%2."/>
        <w:lvlJc w:val="left"/>
        <w:pPr>
          <w:tabs>
            <w:tab w:val="num" w:pos="1987"/>
          </w:tabs>
          <w:ind w:left="1987" w:hanging="547"/>
        </w:pPr>
        <w:rPr>
          <w:rFonts w:ascii="Arial" w:hAnsi="Arial" w:hint="default"/>
          <w:b w:val="0"/>
          <w:i w:val="0"/>
          <w:sz w:val="22"/>
        </w:rPr>
      </w:lvl>
    </w:lvlOverride>
  </w:num>
  <w:num w:numId="10">
    <w:abstractNumId w:val="5"/>
  </w:num>
  <w:num w:numId="11">
    <w:abstractNumId w:val="11"/>
  </w:num>
  <w:num w:numId="12">
    <w:abstractNumId w:val="41"/>
  </w:num>
  <w:num w:numId="13">
    <w:abstractNumId w:val="32"/>
  </w:num>
  <w:num w:numId="14">
    <w:abstractNumId w:val="30"/>
  </w:num>
  <w:num w:numId="15">
    <w:abstractNumId w:val="31"/>
  </w:num>
  <w:num w:numId="16">
    <w:abstractNumId w:val="6"/>
  </w:num>
  <w:num w:numId="17">
    <w:abstractNumId w:val="27"/>
  </w:num>
  <w:num w:numId="18">
    <w:abstractNumId w:val="32"/>
  </w:num>
  <w:num w:numId="19">
    <w:abstractNumId w:val="13"/>
  </w:num>
  <w:num w:numId="20">
    <w:abstractNumId w:val="39"/>
  </w:num>
  <w:num w:numId="21">
    <w:abstractNumId w:val="33"/>
  </w:num>
  <w:num w:numId="22">
    <w:abstractNumId w:val="13"/>
  </w:num>
  <w:num w:numId="23">
    <w:abstractNumId w:val="23"/>
  </w:num>
  <w:num w:numId="24">
    <w:abstractNumId w:val="40"/>
    <w:lvlOverride w:ilvl="0"/>
    <w:lvlOverride w:ilvl="1">
      <w:startOverride w:val="1"/>
    </w:lvlOverride>
    <w:lvlOverride w:ilvl="2"/>
    <w:lvlOverride w:ilvl="3">
      <w:startOverride w:val="1"/>
    </w:lvlOverride>
    <w:lvlOverride w:ilvl="4"/>
    <w:lvlOverride w:ilvl="5">
      <w:startOverride w:val="1"/>
    </w:lvlOverride>
    <w:lvlOverride w:ilvl="6"/>
    <w:lvlOverride w:ilvl="7">
      <w:startOverride w:val="1"/>
    </w:lvlOverride>
    <w:lvlOverride w:ilvl="8"/>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9"/>
  </w:num>
  <w:num w:numId="37">
    <w:abstractNumId w:val="17"/>
  </w:num>
  <w:num w:numId="38">
    <w:abstractNumId w:val="38"/>
  </w:num>
  <w:num w:numId="39">
    <w:abstractNumId w:val="20"/>
  </w:num>
  <w:num w:numId="40">
    <w:abstractNumId w:val="7"/>
  </w:num>
  <w:num w:numId="41">
    <w:abstractNumId w:val="10"/>
  </w:num>
  <w:num w:numId="42">
    <w:abstractNumId w:val="40"/>
  </w:num>
  <w:num w:numId="43">
    <w:abstractNumId w:val="36"/>
  </w:num>
  <w:num w:numId="44">
    <w:abstractNumId w:val="26"/>
  </w:num>
  <w:num w:numId="45">
    <w:abstractNumId w:val="14"/>
  </w:num>
  <w:num w:numId="46">
    <w:abstractNumId w:val="42"/>
  </w:num>
  <w:num w:numId="47">
    <w:abstractNumId w:val="8"/>
  </w:num>
  <w:num w:numId="48">
    <w:abstractNumId w:val="28"/>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6"/>
  </w:num>
  <w:num w:numId="52">
    <w:abstractNumId w:val="2"/>
  </w:num>
  <w:num w:numId="53">
    <w:abstractNumId w:val="1"/>
  </w:num>
  <w:num w:numId="54">
    <w:abstractNumId w:val="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activeWritingStyle w:appName="MSWord" w:lang="en-US" w:vendorID="8" w:dllVersion="513" w:checkStyle="1"/>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10"/>
  <w:drawingGridVerticalSpacing w:val="187"/>
  <w:displayHorizontalDrawingGridEvery w:val="0"/>
  <w:displayVerticalDrawingGridEvery w:val="0"/>
  <w:doNotShadeFormData/>
  <w:noPunctuationKerning/>
  <w:characterSpacingControl w:val="doNotCompress"/>
  <w:hdrShapeDefaults>
    <o:shapedefaults v:ext="edit" spidmax="2049" fill="f" fillcolor="white" strokecolor="none [3215]">
      <v:fill color="white" on="f"/>
      <v:stroke color="none [3215]" weight="1.5pt"/>
      <v:textbox inset="5.85pt,.7pt,5.85pt,.7pt"/>
      <o:colormru v:ext="edit" colors="#074b88,#0b74af,#c90,#af9c53,#ccecff,#ddd,#9bb6e1,#8caadc"/>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898"/>
    <w:rsid w:val="00001F7E"/>
    <w:rsid w:val="000040B2"/>
    <w:rsid w:val="00004C2D"/>
    <w:rsid w:val="00005542"/>
    <w:rsid w:val="00005E42"/>
    <w:rsid w:val="000065D8"/>
    <w:rsid w:val="00006EDA"/>
    <w:rsid w:val="00007189"/>
    <w:rsid w:val="000072EE"/>
    <w:rsid w:val="00010232"/>
    <w:rsid w:val="00010D39"/>
    <w:rsid w:val="000117F8"/>
    <w:rsid w:val="00011F05"/>
    <w:rsid w:val="0001396D"/>
    <w:rsid w:val="00013A22"/>
    <w:rsid w:val="000143CD"/>
    <w:rsid w:val="0001461C"/>
    <w:rsid w:val="00014D1B"/>
    <w:rsid w:val="0001519B"/>
    <w:rsid w:val="000168F7"/>
    <w:rsid w:val="00016F92"/>
    <w:rsid w:val="00017395"/>
    <w:rsid w:val="00021309"/>
    <w:rsid w:val="000227E0"/>
    <w:rsid w:val="00023180"/>
    <w:rsid w:val="00024495"/>
    <w:rsid w:val="0002534E"/>
    <w:rsid w:val="0002555A"/>
    <w:rsid w:val="000257D9"/>
    <w:rsid w:val="00025A34"/>
    <w:rsid w:val="00025C9B"/>
    <w:rsid w:val="000267F5"/>
    <w:rsid w:val="0002780D"/>
    <w:rsid w:val="00027A71"/>
    <w:rsid w:val="0003036F"/>
    <w:rsid w:val="00030ECC"/>
    <w:rsid w:val="0003130C"/>
    <w:rsid w:val="000318BA"/>
    <w:rsid w:val="00031EAA"/>
    <w:rsid w:val="0003288D"/>
    <w:rsid w:val="00033641"/>
    <w:rsid w:val="00033C1E"/>
    <w:rsid w:val="0003423A"/>
    <w:rsid w:val="00034BDA"/>
    <w:rsid w:val="00034C1C"/>
    <w:rsid w:val="00035D6B"/>
    <w:rsid w:val="00036AC0"/>
    <w:rsid w:val="00036BD1"/>
    <w:rsid w:val="00036D72"/>
    <w:rsid w:val="00037BAE"/>
    <w:rsid w:val="0004020E"/>
    <w:rsid w:val="00040269"/>
    <w:rsid w:val="00040696"/>
    <w:rsid w:val="00040E62"/>
    <w:rsid w:val="00040FEA"/>
    <w:rsid w:val="0004399D"/>
    <w:rsid w:val="00044E97"/>
    <w:rsid w:val="00045266"/>
    <w:rsid w:val="00045CA8"/>
    <w:rsid w:val="00045F5E"/>
    <w:rsid w:val="00050D60"/>
    <w:rsid w:val="00051309"/>
    <w:rsid w:val="0005234E"/>
    <w:rsid w:val="00052DD2"/>
    <w:rsid w:val="00053038"/>
    <w:rsid w:val="000542EC"/>
    <w:rsid w:val="000548A9"/>
    <w:rsid w:val="00056898"/>
    <w:rsid w:val="00057928"/>
    <w:rsid w:val="00057BE8"/>
    <w:rsid w:val="00061F25"/>
    <w:rsid w:val="00062009"/>
    <w:rsid w:val="00062A80"/>
    <w:rsid w:val="00062FB6"/>
    <w:rsid w:val="000630EE"/>
    <w:rsid w:val="000631BC"/>
    <w:rsid w:val="00063240"/>
    <w:rsid w:val="00066681"/>
    <w:rsid w:val="00067ACF"/>
    <w:rsid w:val="00067D0E"/>
    <w:rsid w:val="0007062D"/>
    <w:rsid w:val="00070A15"/>
    <w:rsid w:val="00071F8C"/>
    <w:rsid w:val="000729D0"/>
    <w:rsid w:val="000747C2"/>
    <w:rsid w:val="00075069"/>
    <w:rsid w:val="00075225"/>
    <w:rsid w:val="00075CB8"/>
    <w:rsid w:val="00075CDE"/>
    <w:rsid w:val="00076076"/>
    <w:rsid w:val="0007665D"/>
    <w:rsid w:val="0007672D"/>
    <w:rsid w:val="000767C3"/>
    <w:rsid w:val="000772C8"/>
    <w:rsid w:val="00080606"/>
    <w:rsid w:val="000810EB"/>
    <w:rsid w:val="000812D0"/>
    <w:rsid w:val="00081795"/>
    <w:rsid w:val="000818D5"/>
    <w:rsid w:val="00081E37"/>
    <w:rsid w:val="00083685"/>
    <w:rsid w:val="0008519A"/>
    <w:rsid w:val="000853CB"/>
    <w:rsid w:val="00086771"/>
    <w:rsid w:val="0009207B"/>
    <w:rsid w:val="00092D3A"/>
    <w:rsid w:val="00093F78"/>
    <w:rsid w:val="0009518A"/>
    <w:rsid w:val="000956AB"/>
    <w:rsid w:val="00095BAB"/>
    <w:rsid w:val="000970C3"/>
    <w:rsid w:val="000970F5"/>
    <w:rsid w:val="00097875"/>
    <w:rsid w:val="0009787F"/>
    <w:rsid w:val="000979D1"/>
    <w:rsid w:val="000A00CE"/>
    <w:rsid w:val="000A14A3"/>
    <w:rsid w:val="000A1994"/>
    <w:rsid w:val="000A2345"/>
    <w:rsid w:val="000A3616"/>
    <w:rsid w:val="000A370C"/>
    <w:rsid w:val="000A6BC4"/>
    <w:rsid w:val="000A7A41"/>
    <w:rsid w:val="000A7CC5"/>
    <w:rsid w:val="000A7E52"/>
    <w:rsid w:val="000B0D59"/>
    <w:rsid w:val="000B1161"/>
    <w:rsid w:val="000B1B96"/>
    <w:rsid w:val="000B2B1F"/>
    <w:rsid w:val="000B4D36"/>
    <w:rsid w:val="000B4F5B"/>
    <w:rsid w:val="000B52BB"/>
    <w:rsid w:val="000B664F"/>
    <w:rsid w:val="000C005A"/>
    <w:rsid w:val="000C0BAA"/>
    <w:rsid w:val="000C3667"/>
    <w:rsid w:val="000C3E83"/>
    <w:rsid w:val="000C5EDA"/>
    <w:rsid w:val="000C6572"/>
    <w:rsid w:val="000C6ACE"/>
    <w:rsid w:val="000C6B03"/>
    <w:rsid w:val="000D0CBE"/>
    <w:rsid w:val="000D1054"/>
    <w:rsid w:val="000D2876"/>
    <w:rsid w:val="000D29B1"/>
    <w:rsid w:val="000D2BCD"/>
    <w:rsid w:val="000D2C69"/>
    <w:rsid w:val="000D2D63"/>
    <w:rsid w:val="000D3667"/>
    <w:rsid w:val="000D3D06"/>
    <w:rsid w:val="000D4213"/>
    <w:rsid w:val="000D4A77"/>
    <w:rsid w:val="000D51B4"/>
    <w:rsid w:val="000D7675"/>
    <w:rsid w:val="000E02DB"/>
    <w:rsid w:val="000E08A8"/>
    <w:rsid w:val="000E160F"/>
    <w:rsid w:val="000E18C6"/>
    <w:rsid w:val="000E18D5"/>
    <w:rsid w:val="000E1C6B"/>
    <w:rsid w:val="000E4774"/>
    <w:rsid w:val="000E5B05"/>
    <w:rsid w:val="000E65F5"/>
    <w:rsid w:val="000E76F4"/>
    <w:rsid w:val="000F14A0"/>
    <w:rsid w:val="000F3CE5"/>
    <w:rsid w:val="000F47E2"/>
    <w:rsid w:val="000F5C16"/>
    <w:rsid w:val="000F67AE"/>
    <w:rsid w:val="001004DD"/>
    <w:rsid w:val="00101DC0"/>
    <w:rsid w:val="00101F06"/>
    <w:rsid w:val="001027CF"/>
    <w:rsid w:val="00103016"/>
    <w:rsid w:val="001073B5"/>
    <w:rsid w:val="00107D09"/>
    <w:rsid w:val="00112195"/>
    <w:rsid w:val="001128AA"/>
    <w:rsid w:val="001139EE"/>
    <w:rsid w:val="00113EE1"/>
    <w:rsid w:val="00113F60"/>
    <w:rsid w:val="001142A7"/>
    <w:rsid w:val="001153C3"/>
    <w:rsid w:val="0011560D"/>
    <w:rsid w:val="00115647"/>
    <w:rsid w:val="001162C0"/>
    <w:rsid w:val="00116897"/>
    <w:rsid w:val="00117A5E"/>
    <w:rsid w:val="001200A0"/>
    <w:rsid w:val="001200F8"/>
    <w:rsid w:val="001203C4"/>
    <w:rsid w:val="00120C45"/>
    <w:rsid w:val="001213E2"/>
    <w:rsid w:val="00122B3A"/>
    <w:rsid w:val="00122E7C"/>
    <w:rsid w:val="001231ED"/>
    <w:rsid w:val="0012393B"/>
    <w:rsid w:val="0012478D"/>
    <w:rsid w:val="00130C87"/>
    <w:rsid w:val="0013459B"/>
    <w:rsid w:val="0013508F"/>
    <w:rsid w:val="00135091"/>
    <w:rsid w:val="001352F3"/>
    <w:rsid w:val="0013553F"/>
    <w:rsid w:val="0013592D"/>
    <w:rsid w:val="001413C2"/>
    <w:rsid w:val="00141EEC"/>
    <w:rsid w:val="00141F07"/>
    <w:rsid w:val="001423C4"/>
    <w:rsid w:val="001428B6"/>
    <w:rsid w:val="00143D96"/>
    <w:rsid w:val="00145045"/>
    <w:rsid w:val="0014563E"/>
    <w:rsid w:val="0014598F"/>
    <w:rsid w:val="00146293"/>
    <w:rsid w:val="00146CBB"/>
    <w:rsid w:val="00146E14"/>
    <w:rsid w:val="00147ACE"/>
    <w:rsid w:val="001509A7"/>
    <w:rsid w:val="0015119E"/>
    <w:rsid w:val="00152885"/>
    <w:rsid w:val="00152BA2"/>
    <w:rsid w:val="001531E0"/>
    <w:rsid w:val="001536CF"/>
    <w:rsid w:val="001539E0"/>
    <w:rsid w:val="00154101"/>
    <w:rsid w:val="00154251"/>
    <w:rsid w:val="00154B3D"/>
    <w:rsid w:val="00154DAF"/>
    <w:rsid w:val="001553B9"/>
    <w:rsid w:val="00156558"/>
    <w:rsid w:val="001567E6"/>
    <w:rsid w:val="00156DF1"/>
    <w:rsid w:val="0015739D"/>
    <w:rsid w:val="00157CBC"/>
    <w:rsid w:val="00160047"/>
    <w:rsid w:val="00160B5E"/>
    <w:rsid w:val="00161F56"/>
    <w:rsid w:val="001626BA"/>
    <w:rsid w:val="0017077E"/>
    <w:rsid w:val="00170A5C"/>
    <w:rsid w:val="00173BFB"/>
    <w:rsid w:val="00174014"/>
    <w:rsid w:val="0017532F"/>
    <w:rsid w:val="00175659"/>
    <w:rsid w:val="001757AA"/>
    <w:rsid w:val="001757EB"/>
    <w:rsid w:val="00175AFE"/>
    <w:rsid w:val="00175CE5"/>
    <w:rsid w:val="00177D6F"/>
    <w:rsid w:val="00180114"/>
    <w:rsid w:val="00180CDD"/>
    <w:rsid w:val="00180E6A"/>
    <w:rsid w:val="0018108E"/>
    <w:rsid w:val="00182CBD"/>
    <w:rsid w:val="00183503"/>
    <w:rsid w:val="00183BD8"/>
    <w:rsid w:val="00184103"/>
    <w:rsid w:val="001850FB"/>
    <w:rsid w:val="00185F09"/>
    <w:rsid w:val="0018603B"/>
    <w:rsid w:val="001868FF"/>
    <w:rsid w:val="00187D64"/>
    <w:rsid w:val="00190E29"/>
    <w:rsid w:val="00190F8A"/>
    <w:rsid w:val="0019189E"/>
    <w:rsid w:val="00191ABC"/>
    <w:rsid w:val="001927B0"/>
    <w:rsid w:val="001945F3"/>
    <w:rsid w:val="0019466D"/>
    <w:rsid w:val="00194E11"/>
    <w:rsid w:val="00196F13"/>
    <w:rsid w:val="00196F61"/>
    <w:rsid w:val="00197A5E"/>
    <w:rsid w:val="001A008C"/>
    <w:rsid w:val="001A087F"/>
    <w:rsid w:val="001A1002"/>
    <w:rsid w:val="001A1AA4"/>
    <w:rsid w:val="001A1CDD"/>
    <w:rsid w:val="001A2B21"/>
    <w:rsid w:val="001A2CED"/>
    <w:rsid w:val="001A2EE0"/>
    <w:rsid w:val="001A3178"/>
    <w:rsid w:val="001A4257"/>
    <w:rsid w:val="001A4488"/>
    <w:rsid w:val="001A4DD0"/>
    <w:rsid w:val="001A72AC"/>
    <w:rsid w:val="001A7BE0"/>
    <w:rsid w:val="001B00B4"/>
    <w:rsid w:val="001B02C5"/>
    <w:rsid w:val="001B18D9"/>
    <w:rsid w:val="001B3D61"/>
    <w:rsid w:val="001B404C"/>
    <w:rsid w:val="001B4C98"/>
    <w:rsid w:val="001B4CB4"/>
    <w:rsid w:val="001B538F"/>
    <w:rsid w:val="001B66A8"/>
    <w:rsid w:val="001C026E"/>
    <w:rsid w:val="001C0D33"/>
    <w:rsid w:val="001C2CE9"/>
    <w:rsid w:val="001C3279"/>
    <w:rsid w:val="001C4C42"/>
    <w:rsid w:val="001C5696"/>
    <w:rsid w:val="001C66BB"/>
    <w:rsid w:val="001C67FB"/>
    <w:rsid w:val="001C6A39"/>
    <w:rsid w:val="001D08AA"/>
    <w:rsid w:val="001D4666"/>
    <w:rsid w:val="001D471D"/>
    <w:rsid w:val="001D481F"/>
    <w:rsid w:val="001D4C35"/>
    <w:rsid w:val="001D5960"/>
    <w:rsid w:val="001D5999"/>
    <w:rsid w:val="001D7ECB"/>
    <w:rsid w:val="001E040D"/>
    <w:rsid w:val="001E05FB"/>
    <w:rsid w:val="001E07F4"/>
    <w:rsid w:val="001E0C54"/>
    <w:rsid w:val="001E0D06"/>
    <w:rsid w:val="001E1C05"/>
    <w:rsid w:val="001E28E6"/>
    <w:rsid w:val="001E2E17"/>
    <w:rsid w:val="001E4313"/>
    <w:rsid w:val="001E4E36"/>
    <w:rsid w:val="001E51E7"/>
    <w:rsid w:val="001E6045"/>
    <w:rsid w:val="001E66D0"/>
    <w:rsid w:val="001E67EA"/>
    <w:rsid w:val="001E75D0"/>
    <w:rsid w:val="001F11B6"/>
    <w:rsid w:val="001F3843"/>
    <w:rsid w:val="001F3CEF"/>
    <w:rsid w:val="001F6B3C"/>
    <w:rsid w:val="00200EB8"/>
    <w:rsid w:val="0020348B"/>
    <w:rsid w:val="00204B3A"/>
    <w:rsid w:val="002050B0"/>
    <w:rsid w:val="00205763"/>
    <w:rsid w:val="00205FAE"/>
    <w:rsid w:val="002064CA"/>
    <w:rsid w:val="00206676"/>
    <w:rsid w:val="002069B4"/>
    <w:rsid w:val="00206F77"/>
    <w:rsid w:val="00210026"/>
    <w:rsid w:val="00213676"/>
    <w:rsid w:val="00213A94"/>
    <w:rsid w:val="00213D22"/>
    <w:rsid w:val="00215907"/>
    <w:rsid w:val="0021627D"/>
    <w:rsid w:val="00216F81"/>
    <w:rsid w:val="00217D9A"/>
    <w:rsid w:val="00220727"/>
    <w:rsid w:val="00220A8F"/>
    <w:rsid w:val="00220E2C"/>
    <w:rsid w:val="00222470"/>
    <w:rsid w:val="00222E74"/>
    <w:rsid w:val="0022357F"/>
    <w:rsid w:val="0022415B"/>
    <w:rsid w:val="00225C60"/>
    <w:rsid w:val="0022601A"/>
    <w:rsid w:val="00226F42"/>
    <w:rsid w:val="002278EF"/>
    <w:rsid w:val="00232DDC"/>
    <w:rsid w:val="00234FA3"/>
    <w:rsid w:val="00235153"/>
    <w:rsid w:val="00235D52"/>
    <w:rsid w:val="002374A7"/>
    <w:rsid w:val="00240BD0"/>
    <w:rsid w:val="00240C9F"/>
    <w:rsid w:val="00240E38"/>
    <w:rsid w:val="00240EC4"/>
    <w:rsid w:val="002435CC"/>
    <w:rsid w:val="00245728"/>
    <w:rsid w:val="00245D58"/>
    <w:rsid w:val="002464DB"/>
    <w:rsid w:val="00247901"/>
    <w:rsid w:val="00251146"/>
    <w:rsid w:val="00252CAB"/>
    <w:rsid w:val="00253AD3"/>
    <w:rsid w:val="0025427F"/>
    <w:rsid w:val="002555ED"/>
    <w:rsid w:val="00255C87"/>
    <w:rsid w:val="00255E91"/>
    <w:rsid w:val="002569F6"/>
    <w:rsid w:val="00257166"/>
    <w:rsid w:val="00257D09"/>
    <w:rsid w:val="002603C1"/>
    <w:rsid w:val="002659FA"/>
    <w:rsid w:val="00265EF9"/>
    <w:rsid w:val="002706EF"/>
    <w:rsid w:val="00270F7B"/>
    <w:rsid w:val="002717E6"/>
    <w:rsid w:val="00271857"/>
    <w:rsid w:val="00272EDB"/>
    <w:rsid w:val="00274655"/>
    <w:rsid w:val="00274FF9"/>
    <w:rsid w:val="002751A0"/>
    <w:rsid w:val="00275EF5"/>
    <w:rsid w:val="002775FA"/>
    <w:rsid w:val="00280C7F"/>
    <w:rsid w:val="00280CDC"/>
    <w:rsid w:val="002813A8"/>
    <w:rsid w:val="00282152"/>
    <w:rsid w:val="002825A1"/>
    <w:rsid w:val="002826EF"/>
    <w:rsid w:val="00282F45"/>
    <w:rsid w:val="002834A2"/>
    <w:rsid w:val="00284C9F"/>
    <w:rsid w:val="0028664D"/>
    <w:rsid w:val="00286BD3"/>
    <w:rsid w:val="00286E2C"/>
    <w:rsid w:val="00287253"/>
    <w:rsid w:val="00290667"/>
    <w:rsid w:val="00291356"/>
    <w:rsid w:val="002914A2"/>
    <w:rsid w:val="002918E4"/>
    <w:rsid w:val="00291E21"/>
    <w:rsid w:val="00291EDC"/>
    <w:rsid w:val="00293521"/>
    <w:rsid w:val="00294584"/>
    <w:rsid w:val="00294641"/>
    <w:rsid w:val="002947EE"/>
    <w:rsid w:val="002961AC"/>
    <w:rsid w:val="002969AA"/>
    <w:rsid w:val="0029780B"/>
    <w:rsid w:val="00297812"/>
    <w:rsid w:val="00297813"/>
    <w:rsid w:val="002A0BF2"/>
    <w:rsid w:val="002A263A"/>
    <w:rsid w:val="002A3B68"/>
    <w:rsid w:val="002A5C72"/>
    <w:rsid w:val="002B008D"/>
    <w:rsid w:val="002B02BC"/>
    <w:rsid w:val="002B1BFD"/>
    <w:rsid w:val="002B21A0"/>
    <w:rsid w:val="002B378C"/>
    <w:rsid w:val="002B42C6"/>
    <w:rsid w:val="002B4636"/>
    <w:rsid w:val="002B64A1"/>
    <w:rsid w:val="002B6B86"/>
    <w:rsid w:val="002B711D"/>
    <w:rsid w:val="002B7E66"/>
    <w:rsid w:val="002C1F5A"/>
    <w:rsid w:val="002C27F4"/>
    <w:rsid w:val="002C38F9"/>
    <w:rsid w:val="002C4133"/>
    <w:rsid w:val="002C6023"/>
    <w:rsid w:val="002C63DB"/>
    <w:rsid w:val="002C6AB6"/>
    <w:rsid w:val="002C7DE7"/>
    <w:rsid w:val="002C7FD8"/>
    <w:rsid w:val="002D0217"/>
    <w:rsid w:val="002D0B4D"/>
    <w:rsid w:val="002D1614"/>
    <w:rsid w:val="002D22FC"/>
    <w:rsid w:val="002D2F88"/>
    <w:rsid w:val="002D3009"/>
    <w:rsid w:val="002D6372"/>
    <w:rsid w:val="002D748D"/>
    <w:rsid w:val="002E09B9"/>
    <w:rsid w:val="002E0FCB"/>
    <w:rsid w:val="002E1E2F"/>
    <w:rsid w:val="002E28A2"/>
    <w:rsid w:val="002E314D"/>
    <w:rsid w:val="002E3B0F"/>
    <w:rsid w:val="002E42FB"/>
    <w:rsid w:val="002E435D"/>
    <w:rsid w:val="002E4ED4"/>
    <w:rsid w:val="002E5215"/>
    <w:rsid w:val="002F192F"/>
    <w:rsid w:val="002F3825"/>
    <w:rsid w:val="002F494D"/>
    <w:rsid w:val="002F5839"/>
    <w:rsid w:val="002F7046"/>
    <w:rsid w:val="002F7364"/>
    <w:rsid w:val="002F7D02"/>
    <w:rsid w:val="002F7D0B"/>
    <w:rsid w:val="00301B5D"/>
    <w:rsid w:val="00301D8A"/>
    <w:rsid w:val="00301DD0"/>
    <w:rsid w:val="00302218"/>
    <w:rsid w:val="0030256E"/>
    <w:rsid w:val="00302A17"/>
    <w:rsid w:val="0030380B"/>
    <w:rsid w:val="00305804"/>
    <w:rsid w:val="00305BD1"/>
    <w:rsid w:val="003111AB"/>
    <w:rsid w:val="00312295"/>
    <w:rsid w:val="00312A97"/>
    <w:rsid w:val="00312DBC"/>
    <w:rsid w:val="00314A5E"/>
    <w:rsid w:val="0031586A"/>
    <w:rsid w:val="00316044"/>
    <w:rsid w:val="00317EFA"/>
    <w:rsid w:val="00320234"/>
    <w:rsid w:val="003208E8"/>
    <w:rsid w:val="00320E83"/>
    <w:rsid w:val="003215BD"/>
    <w:rsid w:val="003225DA"/>
    <w:rsid w:val="00323B60"/>
    <w:rsid w:val="003241FF"/>
    <w:rsid w:val="00324685"/>
    <w:rsid w:val="00324AC1"/>
    <w:rsid w:val="00324E04"/>
    <w:rsid w:val="00324EC8"/>
    <w:rsid w:val="003257D8"/>
    <w:rsid w:val="00327332"/>
    <w:rsid w:val="003279C1"/>
    <w:rsid w:val="00327D09"/>
    <w:rsid w:val="00327FA4"/>
    <w:rsid w:val="00331146"/>
    <w:rsid w:val="00331226"/>
    <w:rsid w:val="00332E70"/>
    <w:rsid w:val="00333BAC"/>
    <w:rsid w:val="00333DF2"/>
    <w:rsid w:val="0033412F"/>
    <w:rsid w:val="003344C1"/>
    <w:rsid w:val="003347D0"/>
    <w:rsid w:val="00337776"/>
    <w:rsid w:val="003378E5"/>
    <w:rsid w:val="0034139C"/>
    <w:rsid w:val="00341429"/>
    <w:rsid w:val="00341486"/>
    <w:rsid w:val="00342092"/>
    <w:rsid w:val="003429AE"/>
    <w:rsid w:val="00342D86"/>
    <w:rsid w:val="00342EDE"/>
    <w:rsid w:val="00351A72"/>
    <w:rsid w:val="00352025"/>
    <w:rsid w:val="003531A0"/>
    <w:rsid w:val="003536A4"/>
    <w:rsid w:val="0035428E"/>
    <w:rsid w:val="003548DA"/>
    <w:rsid w:val="0035525C"/>
    <w:rsid w:val="003556BA"/>
    <w:rsid w:val="00357445"/>
    <w:rsid w:val="003579A0"/>
    <w:rsid w:val="00357F65"/>
    <w:rsid w:val="0036072C"/>
    <w:rsid w:val="00360A9A"/>
    <w:rsid w:val="00361800"/>
    <w:rsid w:val="00361C44"/>
    <w:rsid w:val="003632BB"/>
    <w:rsid w:val="00363ADA"/>
    <w:rsid w:val="00364B7B"/>
    <w:rsid w:val="00365110"/>
    <w:rsid w:val="003659AD"/>
    <w:rsid w:val="00366036"/>
    <w:rsid w:val="00366501"/>
    <w:rsid w:val="003665F8"/>
    <w:rsid w:val="00366945"/>
    <w:rsid w:val="0036699D"/>
    <w:rsid w:val="00367BCE"/>
    <w:rsid w:val="003704D2"/>
    <w:rsid w:val="003711A6"/>
    <w:rsid w:val="00371384"/>
    <w:rsid w:val="00371569"/>
    <w:rsid w:val="00371AE3"/>
    <w:rsid w:val="00372F6B"/>
    <w:rsid w:val="003733AF"/>
    <w:rsid w:val="00373E43"/>
    <w:rsid w:val="00375D25"/>
    <w:rsid w:val="00376A61"/>
    <w:rsid w:val="003772FB"/>
    <w:rsid w:val="00380662"/>
    <w:rsid w:val="003806AA"/>
    <w:rsid w:val="00380B88"/>
    <w:rsid w:val="00381B0A"/>
    <w:rsid w:val="00382C3A"/>
    <w:rsid w:val="0038340E"/>
    <w:rsid w:val="0038391B"/>
    <w:rsid w:val="00383B72"/>
    <w:rsid w:val="003848E8"/>
    <w:rsid w:val="00386136"/>
    <w:rsid w:val="00386759"/>
    <w:rsid w:val="00387BE8"/>
    <w:rsid w:val="0039219B"/>
    <w:rsid w:val="0039444B"/>
    <w:rsid w:val="00394D0A"/>
    <w:rsid w:val="003A17EA"/>
    <w:rsid w:val="003A1BA3"/>
    <w:rsid w:val="003A1CD4"/>
    <w:rsid w:val="003A29A3"/>
    <w:rsid w:val="003A36C3"/>
    <w:rsid w:val="003A374A"/>
    <w:rsid w:val="003A458D"/>
    <w:rsid w:val="003A6AB2"/>
    <w:rsid w:val="003B33A3"/>
    <w:rsid w:val="003B42DB"/>
    <w:rsid w:val="003B42E9"/>
    <w:rsid w:val="003B67DF"/>
    <w:rsid w:val="003B6A8F"/>
    <w:rsid w:val="003B71EE"/>
    <w:rsid w:val="003C0388"/>
    <w:rsid w:val="003C0F2F"/>
    <w:rsid w:val="003C2B77"/>
    <w:rsid w:val="003C2D1F"/>
    <w:rsid w:val="003C37DF"/>
    <w:rsid w:val="003C403E"/>
    <w:rsid w:val="003C4AA5"/>
    <w:rsid w:val="003C4AA8"/>
    <w:rsid w:val="003C560D"/>
    <w:rsid w:val="003C5F4D"/>
    <w:rsid w:val="003C6922"/>
    <w:rsid w:val="003C6FC3"/>
    <w:rsid w:val="003C71C0"/>
    <w:rsid w:val="003D0139"/>
    <w:rsid w:val="003D1B6B"/>
    <w:rsid w:val="003D1CA8"/>
    <w:rsid w:val="003D2584"/>
    <w:rsid w:val="003D27D0"/>
    <w:rsid w:val="003D336A"/>
    <w:rsid w:val="003D3C26"/>
    <w:rsid w:val="003D4ECF"/>
    <w:rsid w:val="003D5580"/>
    <w:rsid w:val="003D592F"/>
    <w:rsid w:val="003D5A1B"/>
    <w:rsid w:val="003D622E"/>
    <w:rsid w:val="003D686B"/>
    <w:rsid w:val="003D728B"/>
    <w:rsid w:val="003D7B33"/>
    <w:rsid w:val="003D7C16"/>
    <w:rsid w:val="003E09B0"/>
    <w:rsid w:val="003E1715"/>
    <w:rsid w:val="003E2AF5"/>
    <w:rsid w:val="003E2D92"/>
    <w:rsid w:val="003E2F57"/>
    <w:rsid w:val="003E36A1"/>
    <w:rsid w:val="003E38D2"/>
    <w:rsid w:val="003E470C"/>
    <w:rsid w:val="003E4873"/>
    <w:rsid w:val="003E5F58"/>
    <w:rsid w:val="003E635A"/>
    <w:rsid w:val="003E69F6"/>
    <w:rsid w:val="003E6ECC"/>
    <w:rsid w:val="003E7199"/>
    <w:rsid w:val="003F0008"/>
    <w:rsid w:val="003F0B35"/>
    <w:rsid w:val="003F1368"/>
    <w:rsid w:val="003F13A1"/>
    <w:rsid w:val="003F186D"/>
    <w:rsid w:val="003F2571"/>
    <w:rsid w:val="003F42BD"/>
    <w:rsid w:val="003F4B8B"/>
    <w:rsid w:val="003F4FB9"/>
    <w:rsid w:val="003F5097"/>
    <w:rsid w:val="003F5B1B"/>
    <w:rsid w:val="003F5F15"/>
    <w:rsid w:val="0040081E"/>
    <w:rsid w:val="00401130"/>
    <w:rsid w:val="0040115C"/>
    <w:rsid w:val="0040156D"/>
    <w:rsid w:val="004033C9"/>
    <w:rsid w:val="004035D5"/>
    <w:rsid w:val="004045ED"/>
    <w:rsid w:val="00410A11"/>
    <w:rsid w:val="0041167C"/>
    <w:rsid w:val="00414132"/>
    <w:rsid w:val="004145D2"/>
    <w:rsid w:val="0041532F"/>
    <w:rsid w:val="0041589D"/>
    <w:rsid w:val="004169F6"/>
    <w:rsid w:val="00417FD1"/>
    <w:rsid w:val="00421021"/>
    <w:rsid w:val="0042151A"/>
    <w:rsid w:val="00422FEE"/>
    <w:rsid w:val="0042435A"/>
    <w:rsid w:val="00424B2D"/>
    <w:rsid w:val="004268C2"/>
    <w:rsid w:val="00426D65"/>
    <w:rsid w:val="00430DE8"/>
    <w:rsid w:val="00431C09"/>
    <w:rsid w:val="00432C54"/>
    <w:rsid w:val="00433231"/>
    <w:rsid w:val="00437296"/>
    <w:rsid w:val="00437A43"/>
    <w:rsid w:val="004403CA"/>
    <w:rsid w:val="004409AE"/>
    <w:rsid w:val="00440BA9"/>
    <w:rsid w:val="004415AE"/>
    <w:rsid w:val="00441B5E"/>
    <w:rsid w:val="0044298B"/>
    <w:rsid w:val="004429AF"/>
    <w:rsid w:val="00443C2A"/>
    <w:rsid w:val="00444E5B"/>
    <w:rsid w:val="00447306"/>
    <w:rsid w:val="00447A52"/>
    <w:rsid w:val="00447F9C"/>
    <w:rsid w:val="00450611"/>
    <w:rsid w:val="00452090"/>
    <w:rsid w:val="004527C0"/>
    <w:rsid w:val="0045287D"/>
    <w:rsid w:val="00454426"/>
    <w:rsid w:val="00454F67"/>
    <w:rsid w:val="00455497"/>
    <w:rsid w:val="00457645"/>
    <w:rsid w:val="004600BA"/>
    <w:rsid w:val="00461A86"/>
    <w:rsid w:val="00462E82"/>
    <w:rsid w:val="0046364D"/>
    <w:rsid w:val="0046485C"/>
    <w:rsid w:val="004648D7"/>
    <w:rsid w:val="00465AE9"/>
    <w:rsid w:val="00467572"/>
    <w:rsid w:val="004679CD"/>
    <w:rsid w:val="0047083A"/>
    <w:rsid w:val="0047129C"/>
    <w:rsid w:val="00473AA3"/>
    <w:rsid w:val="00473D15"/>
    <w:rsid w:val="00473D16"/>
    <w:rsid w:val="0047429B"/>
    <w:rsid w:val="004749F8"/>
    <w:rsid w:val="00475CCB"/>
    <w:rsid w:val="00477113"/>
    <w:rsid w:val="00477402"/>
    <w:rsid w:val="00477C0E"/>
    <w:rsid w:val="00480F27"/>
    <w:rsid w:val="00480F45"/>
    <w:rsid w:val="00481C4C"/>
    <w:rsid w:val="00482741"/>
    <w:rsid w:val="004860B3"/>
    <w:rsid w:val="00486CA3"/>
    <w:rsid w:val="00487E7A"/>
    <w:rsid w:val="00491F87"/>
    <w:rsid w:val="00492057"/>
    <w:rsid w:val="00493B0A"/>
    <w:rsid w:val="004947F1"/>
    <w:rsid w:val="004954B4"/>
    <w:rsid w:val="00496305"/>
    <w:rsid w:val="00496C59"/>
    <w:rsid w:val="00496F26"/>
    <w:rsid w:val="00497A8D"/>
    <w:rsid w:val="004A0ABA"/>
    <w:rsid w:val="004A0E9B"/>
    <w:rsid w:val="004A1B6A"/>
    <w:rsid w:val="004A2125"/>
    <w:rsid w:val="004A2735"/>
    <w:rsid w:val="004A3B28"/>
    <w:rsid w:val="004A401C"/>
    <w:rsid w:val="004A4451"/>
    <w:rsid w:val="004A6CD3"/>
    <w:rsid w:val="004A710B"/>
    <w:rsid w:val="004A7566"/>
    <w:rsid w:val="004A7FBB"/>
    <w:rsid w:val="004B0185"/>
    <w:rsid w:val="004B0DCA"/>
    <w:rsid w:val="004B2B90"/>
    <w:rsid w:val="004B337C"/>
    <w:rsid w:val="004B3403"/>
    <w:rsid w:val="004B3C1B"/>
    <w:rsid w:val="004B4D13"/>
    <w:rsid w:val="004B7944"/>
    <w:rsid w:val="004C10AB"/>
    <w:rsid w:val="004C13BB"/>
    <w:rsid w:val="004C1E42"/>
    <w:rsid w:val="004C38B9"/>
    <w:rsid w:val="004C3C5C"/>
    <w:rsid w:val="004C402D"/>
    <w:rsid w:val="004C43F1"/>
    <w:rsid w:val="004C4927"/>
    <w:rsid w:val="004C7CB2"/>
    <w:rsid w:val="004D097D"/>
    <w:rsid w:val="004D1215"/>
    <w:rsid w:val="004D16F5"/>
    <w:rsid w:val="004D1C2D"/>
    <w:rsid w:val="004D1DE1"/>
    <w:rsid w:val="004D1F0D"/>
    <w:rsid w:val="004D3436"/>
    <w:rsid w:val="004D44B8"/>
    <w:rsid w:val="004D4C70"/>
    <w:rsid w:val="004D4C82"/>
    <w:rsid w:val="004D5053"/>
    <w:rsid w:val="004D513A"/>
    <w:rsid w:val="004D5D43"/>
    <w:rsid w:val="004D6500"/>
    <w:rsid w:val="004D659C"/>
    <w:rsid w:val="004D6FF4"/>
    <w:rsid w:val="004D70DC"/>
    <w:rsid w:val="004D73B7"/>
    <w:rsid w:val="004D75C4"/>
    <w:rsid w:val="004E0C16"/>
    <w:rsid w:val="004E19CB"/>
    <w:rsid w:val="004E1A35"/>
    <w:rsid w:val="004E1BF2"/>
    <w:rsid w:val="004E2C75"/>
    <w:rsid w:val="004E3A7E"/>
    <w:rsid w:val="004E4C50"/>
    <w:rsid w:val="004E50B6"/>
    <w:rsid w:val="004E622A"/>
    <w:rsid w:val="004E6F1A"/>
    <w:rsid w:val="004F2B9D"/>
    <w:rsid w:val="004F323D"/>
    <w:rsid w:val="004F4113"/>
    <w:rsid w:val="004F5250"/>
    <w:rsid w:val="004F59C9"/>
    <w:rsid w:val="004F6797"/>
    <w:rsid w:val="004F7D71"/>
    <w:rsid w:val="0050087F"/>
    <w:rsid w:val="00501295"/>
    <w:rsid w:val="00501670"/>
    <w:rsid w:val="00502B2D"/>
    <w:rsid w:val="00503C06"/>
    <w:rsid w:val="00505340"/>
    <w:rsid w:val="00505493"/>
    <w:rsid w:val="00506935"/>
    <w:rsid w:val="005074A0"/>
    <w:rsid w:val="00510CC8"/>
    <w:rsid w:val="00511B62"/>
    <w:rsid w:val="00511E82"/>
    <w:rsid w:val="00513585"/>
    <w:rsid w:val="005136EC"/>
    <w:rsid w:val="00513D78"/>
    <w:rsid w:val="0051488D"/>
    <w:rsid w:val="00514E57"/>
    <w:rsid w:val="005159A2"/>
    <w:rsid w:val="00515A36"/>
    <w:rsid w:val="00515E00"/>
    <w:rsid w:val="005172A9"/>
    <w:rsid w:val="00517854"/>
    <w:rsid w:val="00517895"/>
    <w:rsid w:val="005218BE"/>
    <w:rsid w:val="00522356"/>
    <w:rsid w:val="00522FC7"/>
    <w:rsid w:val="00524F70"/>
    <w:rsid w:val="0052507A"/>
    <w:rsid w:val="005256B5"/>
    <w:rsid w:val="005260D9"/>
    <w:rsid w:val="00526259"/>
    <w:rsid w:val="00530BE5"/>
    <w:rsid w:val="00531000"/>
    <w:rsid w:val="00531DAB"/>
    <w:rsid w:val="00532404"/>
    <w:rsid w:val="005332B7"/>
    <w:rsid w:val="00533572"/>
    <w:rsid w:val="00533900"/>
    <w:rsid w:val="005350CF"/>
    <w:rsid w:val="005353FE"/>
    <w:rsid w:val="00535DD0"/>
    <w:rsid w:val="00540333"/>
    <w:rsid w:val="00541143"/>
    <w:rsid w:val="005421E0"/>
    <w:rsid w:val="00542C86"/>
    <w:rsid w:val="00542E8E"/>
    <w:rsid w:val="00543C21"/>
    <w:rsid w:val="00543E0A"/>
    <w:rsid w:val="0054489F"/>
    <w:rsid w:val="00544D91"/>
    <w:rsid w:val="00544DFB"/>
    <w:rsid w:val="00544F5D"/>
    <w:rsid w:val="00545151"/>
    <w:rsid w:val="0054540F"/>
    <w:rsid w:val="00546117"/>
    <w:rsid w:val="005462AC"/>
    <w:rsid w:val="005478B9"/>
    <w:rsid w:val="005503BC"/>
    <w:rsid w:val="00550640"/>
    <w:rsid w:val="00550E7A"/>
    <w:rsid w:val="00551B44"/>
    <w:rsid w:val="0055202D"/>
    <w:rsid w:val="00552183"/>
    <w:rsid w:val="00552375"/>
    <w:rsid w:val="0055246B"/>
    <w:rsid w:val="0055288B"/>
    <w:rsid w:val="00553C0E"/>
    <w:rsid w:val="00555820"/>
    <w:rsid w:val="005563A0"/>
    <w:rsid w:val="0056052A"/>
    <w:rsid w:val="005617CF"/>
    <w:rsid w:val="00561928"/>
    <w:rsid w:val="00561B0F"/>
    <w:rsid w:val="00563C96"/>
    <w:rsid w:val="00564659"/>
    <w:rsid w:val="00564E96"/>
    <w:rsid w:val="00565122"/>
    <w:rsid w:val="00565464"/>
    <w:rsid w:val="0056579F"/>
    <w:rsid w:val="00566E2F"/>
    <w:rsid w:val="00570079"/>
    <w:rsid w:val="00571007"/>
    <w:rsid w:val="00571879"/>
    <w:rsid w:val="005727BD"/>
    <w:rsid w:val="00573F1D"/>
    <w:rsid w:val="00574348"/>
    <w:rsid w:val="00574910"/>
    <w:rsid w:val="00574A97"/>
    <w:rsid w:val="00574FC1"/>
    <w:rsid w:val="0057592D"/>
    <w:rsid w:val="00576542"/>
    <w:rsid w:val="00576F4D"/>
    <w:rsid w:val="0057753C"/>
    <w:rsid w:val="005775AD"/>
    <w:rsid w:val="00580AAB"/>
    <w:rsid w:val="005818F9"/>
    <w:rsid w:val="005839EE"/>
    <w:rsid w:val="00583FB9"/>
    <w:rsid w:val="00584BE2"/>
    <w:rsid w:val="0058589E"/>
    <w:rsid w:val="00585A28"/>
    <w:rsid w:val="00585D9E"/>
    <w:rsid w:val="00586AF3"/>
    <w:rsid w:val="00586F2A"/>
    <w:rsid w:val="00587A00"/>
    <w:rsid w:val="005904E9"/>
    <w:rsid w:val="005907F3"/>
    <w:rsid w:val="00590986"/>
    <w:rsid w:val="00591194"/>
    <w:rsid w:val="00591545"/>
    <w:rsid w:val="00591B08"/>
    <w:rsid w:val="00592223"/>
    <w:rsid w:val="005924B8"/>
    <w:rsid w:val="00592605"/>
    <w:rsid w:val="00592BF2"/>
    <w:rsid w:val="00592E65"/>
    <w:rsid w:val="00593BF9"/>
    <w:rsid w:val="00595D6F"/>
    <w:rsid w:val="0059616A"/>
    <w:rsid w:val="00597102"/>
    <w:rsid w:val="00597CB2"/>
    <w:rsid w:val="005A0B7E"/>
    <w:rsid w:val="005A1DB0"/>
    <w:rsid w:val="005A2EE3"/>
    <w:rsid w:val="005A4E6F"/>
    <w:rsid w:val="005A53ED"/>
    <w:rsid w:val="005A565A"/>
    <w:rsid w:val="005A6326"/>
    <w:rsid w:val="005A66B4"/>
    <w:rsid w:val="005A68EA"/>
    <w:rsid w:val="005A6C40"/>
    <w:rsid w:val="005A781D"/>
    <w:rsid w:val="005A7D13"/>
    <w:rsid w:val="005B0886"/>
    <w:rsid w:val="005B13C5"/>
    <w:rsid w:val="005B1541"/>
    <w:rsid w:val="005B22FF"/>
    <w:rsid w:val="005B233C"/>
    <w:rsid w:val="005B2A25"/>
    <w:rsid w:val="005B31AC"/>
    <w:rsid w:val="005B35DB"/>
    <w:rsid w:val="005B40B9"/>
    <w:rsid w:val="005B4230"/>
    <w:rsid w:val="005B4E01"/>
    <w:rsid w:val="005B5E2F"/>
    <w:rsid w:val="005B71DD"/>
    <w:rsid w:val="005B7739"/>
    <w:rsid w:val="005B7757"/>
    <w:rsid w:val="005B7E6D"/>
    <w:rsid w:val="005C04CA"/>
    <w:rsid w:val="005C0EEC"/>
    <w:rsid w:val="005C162F"/>
    <w:rsid w:val="005C55F7"/>
    <w:rsid w:val="005C5BFE"/>
    <w:rsid w:val="005C5EAB"/>
    <w:rsid w:val="005C7350"/>
    <w:rsid w:val="005C7763"/>
    <w:rsid w:val="005D0C50"/>
    <w:rsid w:val="005D2290"/>
    <w:rsid w:val="005D42E5"/>
    <w:rsid w:val="005D4B8F"/>
    <w:rsid w:val="005D4E3E"/>
    <w:rsid w:val="005D6384"/>
    <w:rsid w:val="005E0383"/>
    <w:rsid w:val="005E0DF9"/>
    <w:rsid w:val="005E157F"/>
    <w:rsid w:val="005E1591"/>
    <w:rsid w:val="005E2A22"/>
    <w:rsid w:val="005E3283"/>
    <w:rsid w:val="005E4036"/>
    <w:rsid w:val="005E415C"/>
    <w:rsid w:val="005E43E3"/>
    <w:rsid w:val="005E5AA9"/>
    <w:rsid w:val="005E63DC"/>
    <w:rsid w:val="005E6CA4"/>
    <w:rsid w:val="005E6DCD"/>
    <w:rsid w:val="005E740A"/>
    <w:rsid w:val="005E784F"/>
    <w:rsid w:val="005F09EF"/>
    <w:rsid w:val="005F1848"/>
    <w:rsid w:val="005F2544"/>
    <w:rsid w:val="005F5A28"/>
    <w:rsid w:val="005F5E6A"/>
    <w:rsid w:val="005F683C"/>
    <w:rsid w:val="0060272E"/>
    <w:rsid w:val="00602BB8"/>
    <w:rsid w:val="00604DCE"/>
    <w:rsid w:val="006053AF"/>
    <w:rsid w:val="0060594A"/>
    <w:rsid w:val="006071E8"/>
    <w:rsid w:val="006101BE"/>
    <w:rsid w:val="006109B6"/>
    <w:rsid w:val="00611386"/>
    <w:rsid w:val="006120A1"/>
    <w:rsid w:val="00612327"/>
    <w:rsid w:val="00613980"/>
    <w:rsid w:val="00613ADE"/>
    <w:rsid w:val="00614832"/>
    <w:rsid w:val="0061656B"/>
    <w:rsid w:val="006175A9"/>
    <w:rsid w:val="006177D5"/>
    <w:rsid w:val="00617BB4"/>
    <w:rsid w:val="006202ED"/>
    <w:rsid w:val="00620717"/>
    <w:rsid w:val="00623823"/>
    <w:rsid w:val="0062462E"/>
    <w:rsid w:val="00624924"/>
    <w:rsid w:val="00624E9E"/>
    <w:rsid w:val="0062561C"/>
    <w:rsid w:val="00626B35"/>
    <w:rsid w:val="00626DDA"/>
    <w:rsid w:val="00627BF0"/>
    <w:rsid w:val="00630083"/>
    <w:rsid w:val="00630F48"/>
    <w:rsid w:val="00631307"/>
    <w:rsid w:val="00631D5A"/>
    <w:rsid w:val="006326A6"/>
    <w:rsid w:val="00633653"/>
    <w:rsid w:val="00633749"/>
    <w:rsid w:val="00634132"/>
    <w:rsid w:val="006345E8"/>
    <w:rsid w:val="00635777"/>
    <w:rsid w:val="00635DED"/>
    <w:rsid w:val="0063609F"/>
    <w:rsid w:val="006363B9"/>
    <w:rsid w:val="006364E4"/>
    <w:rsid w:val="006404FC"/>
    <w:rsid w:val="00640F8F"/>
    <w:rsid w:val="00640FEB"/>
    <w:rsid w:val="0064172E"/>
    <w:rsid w:val="00641E69"/>
    <w:rsid w:val="0064266D"/>
    <w:rsid w:val="00644105"/>
    <w:rsid w:val="00646252"/>
    <w:rsid w:val="00646E6F"/>
    <w:rsid w:val="00647FC4"/>
    <w:rsid w:val="00650D3B"/>
    <w:rsid w:val="0065413B"/>
    <w:rsid w:val="006545F9"/>
    <w:rsid w:val="00654F1A"/>
    <w:rsid w:val="00655993"/>
    <w:rsid w:val="00655B15"/>
    <w:rsid w:val="0065654C"/>
    <w:rsid w:val="006565A6"/>
    <w:rsid w:val="006574C3"/>
    <w:rsid w:val="006578D8"/>
    <w:rsid w:val="00660B56"/>
    <w:rsid w:val="00660EC4"/>
    <w:rsid w:val="00660F56"/>
    <w:rsid w:val="0066140E"/>
    <w:rsid w:val="00662D89"/>
    <w:rsid w:val="00664A97"/>
    <w:rsid w:val="00664BB2"/>
    <w:rsid w:val="00665853"/>
    <w:rsid w:val="00667815"/>
    <w:rsid w:val="0066788E"/>
    <w:rsid w:val="00671590"/>
    <w:rsid w:val="00673D3D"/>
    <w:rsid w:val="00674507"/>
    <w:rsid w:val="006745BF"/>
    <w:rsid w:val="006759AB"/>
    <w:rsid w:val="00676103"/>
    <w:rsid w:val="00676B3C"/>
    <w:rsid w:val="00676BEC"/>
    <w:rsid w:val="00677802"/>
    <w:rsid w:val="006826A1"/>
    <w:rsid w:val="00683142"/>
    <w:rsid w:val="00685120"/>
    <w:rsid w:val="00685268"/>
    <w:rsid w:val="00685C51"/>
    <w:rsid w:val="0068633B"/>
    <w:rsid w:val="00687A1C"/>
    <w:rsid w:val="00690F4A"/>
    <w:rsid w:val="00691820"/>
    <w:rsid w:val="00692715"/>
    <w:rsid w:val="00692A62"/>
    <w:rsid w:val="00693CDE"/>
    <w:rsid w:val="00697514"/>
    <w:rsid w:val="00697D08"/>
    <w:rsid w:val="006A094E"/>
    <w:rsid w:val="006A1C5D"/>
    <w:rsid w:val="006A2667"/>
    <w:rsid w:val="006A4A54"/>
    <w:rsid w:val="006A52EE"/>
    <w:rsid w:val="006A5535"/>
    <w:rsid w:val="006A5888"/>
    <w:rsid w:val="006A5FCF"/>
    <w:rsid w:val="006A66F8"/>
    <w:rsid w:val="006A7244"/>
    <w:rsid w:val="006A765F"/>
    <w:rsid w:val="006B1D75"/>
    <w:rsid w:val="006B2762"/>
    <w:rsid w:val="006B2CB9"/>
    <w:rsid w:val="006B33A7"/>
    <w:rsid w:val="006B3ABB"/>
    <w:rsid w:val="006B5469"/>
    <w:rsid w:val="006B63B8"/>
    <w:rsid w:val="006B6C07"/>
    <w:rsid w:val="006C02AF"/>
    <w:rsid w:val="006C0980"/>
    <w:rsid w:val="006C0BF4"/>
    <w:rsid w:val="006C1AE6"/>
    <w:rsid w:val="006C1F43"/>
    <w:rsid w:val="006C2323"/>
    <w:rsid w:val="006C2580"/>
    <w:rsid w:val="006C41A4"/>
    <w:rsid w:val="006C44B7"/>
    <w:rsid w:val="006C46F3"/>
    <w:rsid w:val="006C48E1"/>
    <w:rsid w:val="006C5666"/>
    <w:rsid w:val="006C669D"/>
    <w:rsid w:val="006C7E54"/>
    <w:rsid w:val="006D09DF"/>
    <w:rsid w:val="006D4536"/>
    <w:rsid w:val="006D45DB"/>
    <w:rsid w:val="006D49D2"/>
    <w:rsid w:val="006D5371"/>
    <w:rsid w:val="006D61E1"/>
    <w:rsid w:val="006D6DC2"/>
    <w:rsid w:val="006D6F68"/>
    <w:rsid w:val="006E046C"/>
    <w:rsid w:val="006E1EFA"/>
    <w:rsid w:val="006E29AA"/>
    <w:rsid w:val="006E35BD"/>
    <w:rsid w:val="006E4758"/>
    <w:rsid w:val="006E4D91"/>
    <w:rsid w:val="006E4E20"/>
    <w:rsid w:val="006E5DAE"/>
    <w:rsid w:val="006E5DCF"/>
    <w:rsid w:val="006E5F53"/>
    <w:rsid w:val="006E6CB2"/>
    <w:rsid w:val="006F005C"/>
    <w:rsid w:val="006F006E"/>
    <w:rsid w:val="006F012A"/>
    <w:rsid w:val="006F1EEA"/>
    <w:rsid w:val="006F2237"/>
    <w:rsid w:val="006F2CD3"/>
    <w:rsid w:val="006F2CF8"/>
    <w:rsid w:val="006F32B6"/>
    <w:rsid w:val="006F4683"/>
    <w:rsid w:val="006F5320"/>
    <w:rsid w:val="006F6EF6"/>
    <w:rsid w:val="0070007D"/>
    <w:rsid w:val="0070088B"/>
    <w:rsid w:val="00700B12"/>
    <w:rsid w:val="00703AEE"/>
    <w:rsid w:val="00703B82"/>
    <w:rsid w:val="007040B1"/>
    <w:rsid w:val="0070410F"/>
    <w:rsid w:val="00704119"/>
    <w:rsid w:val="007044F0"/>
    <w:rsid w:val="00704820"/>
    <w:rsid w:val="00706056"/>
    <w:rsid w:val="00706232"/>
    <w:rsid w:val="00706310"/>
    <w:rsid w:val="00706F44"/>
    <w:rsid w:val="00707789"/>
    <w:rsid w:val="00710E1A"/>
    <w:rsid w:val="0071174A"/>
    <w:rsid w:val="00713EDF"/>
    <w:rsid w:val="00715458"/>
    <w:rsid w:val="00715593"/>
    <w:rsid w:val="00715AFA"/>
    <w:rsid w:val="007177B9"/>
    <w:rsid w:val="00720842"/>
    <w:rsid w:val="00720B9A"/>
    <w:rsid w:val="00720C54"/>
    <w:rsid w:val="00721F6C"/>
    <w:rsid w:val="007225B3"/>
    <w:rsid w:val="007225D9"/>
    <w:rsid w:val="00723453"/>
    <w:rsid w:val="00724A9D"/>
    <w:rsid w:val="00724B06"/>
    <w:rsid w:val="0072667D"/>
    <w:rsid w:val="00727A23"/>
    <w:rsid w:val="007308D9"/>
    <w:rsid w:val="007319F0"/>
    <w:rsid w:val="0073203B"/>
    <w:rsid w:val="00737237"/>
    <w:rsid w:val="007404BB"/>
    <w:rsid w:val="007413FF"/>
    <w:rsid w:val="00741DFA"/>
    <w:rsid w:val="00742249"/>
    <w:rsid w:val="00742675"/>
    <w:rsid w:val="00743D7F"/>
    <w:rsid w:val="00744817"/>
    <w:rsid w:val="00744D38"/>
    <w:rsid w:val="0074528D"/>
    <w:rsid w:val="007477A7"/>
    <w:rsid w:val="0075122B"/>
    <w:rsid w:val="00751635"/>
    <w:rsid w:val="007524F0"/>
    <w:rsid w:val="00753122"/>
    <w:rsid w:val="007537B4"/>
    <w:rsid w:val="00754588"/>
    <w:rsid w:val="007545C9"/>
    <w:rsid w:val="00754615"/>
    <w:rsid w:val="00754739"/>
    <w:rsid w:val="00755B85"/>
    <w:rsid w:val="00755CDB"/>
    <w:rsid w:val="00756B4B"/>
    <w:rsid w:val="00757944"/>
    <w:rsid w:val="0076171B"/>
    <w:rsid w:val="00763036"/>
    <w:rsid w:val="00764FAD"/>
    <w:rsid w:val="00765822"/>
    <w:rsid w:val="0076595C"/>
    <w:rsid w:val="007660E9"/>
    <w:rsid w:val="00767196"/>
    <w:rsid w:val="00767878"/>
    <w:rsid w:val="00767977"/>
    <w:rsid w:val="00767D4F"/>
    <w:rsid w:val="00767D9B"/>
    <w:rsid w:val="00771045"/>
    <w:rsid w:val="00771624"/>
    <w:rsid w:val="007723B6"/>
    <w:rsid w:val="007727AF"/>
    <w:rsid w:val="007738E6"/>
    <w:rsid w:val="0077453D"/>
    <w:rsid w:val="00775EAE"/>
    <w:rsid w:val="00775F42"/>
    <w:rsid w:val="0077790B"/>
    <w:rsid w:val="00777F6C"/>
    <w:rsid w:val="007822C5"/>
    <w:rsid w:val="00782D87"/>
    <w:rsid w:val="00783937"/>
    <w:rsid w:val="00785B82"/>
    <w:rsid w:val="0078617A"/>
    <w:rsid w:val="007864F8"/>
    <w:rsid w:val="0079008A"/>
    <w:rsid w:val="00790AEF"/>
    <w:rsid w:val="00790B72"/>
    <w:rsid w:val="0079158C"/>
    <w:rsid w:val="00791A76"/>
    <w:rsid w:val="00791BE8"/>
    <w:rsid w:val="0079316C"/>
    <w:rsid w:val="007947EA"/>
    <w:rsid w:val="00794893"/>
    <w:rsid w:val="00794D3E"/>
    <w:rsid w:val="00795216"/>
    <w:rsid w:val="00795A39"/>
    <w:rsid w:val="00795A72"/>
    <w:rsid w:val="00796951"/>
    <w:rsid w:val="007A023F"/>
    <w:rsid w:val="007A0609"/>
    <w:rsid w:val="007A1AF8"/>
    <w:rsid w:val="007A32EC"/>
    <w:rsid w:val="007A4001"/>
    <w:rsid w:val="007A40CD"/>
    <w:rsid w:val="007A4C5F"/>
    <w:rsid w:val="007A7F44"/>
    <w:rsid w:val="007A7F7B"/>
    <w:rsid w:val="007B0221"/>
    <w:rsid w:val="007B0A9C"/>
    <w:rsid w:val="007B0AEB"/>
    <w:rsid w:val="007B16BC"/>
    <w:rsid w:val="007B1DF6"/>
    <w:rsid w:val="007B1F85"/>
    <w:rsid w:val="007B2106"/>
    <w:rsid w:val="007B2D25"/>
    <w:rsid w:val="007B5BB4"/>
    <w:rsid w:val="007B6065"/>
    <w:rsid w:val="007B6306"/>
    <w:rsid w:val="007B69E3"/>
    <w:rsid w:val="007B6C88"/>
    <w:rsid w:val="007B72A3"/>
    <w:rsid w:val="007B7C67"/>
    <w:rsid w:val="007C2C3A"/>
    <w:rsid w:val="007C30D7"/>
    <w:rsid w:val="007C4497"/>
    <w:rsid w:val="007C6148"/>
    <w:rsid w:val="007C6CE3"/>
    <w:rsid w:val="007C76FD"/>
    <w:rsid w:val="007D05E6"/>
    <w:rsid w:val="007D0B56"/>
    <w:rsid w:val="007D14BE"/>
    <w:rsid w:val="007D2A88"/>
    <w:rsid w:val="007D39E6"/>
    <w:rsid w:val="007D3EED"/>
    <w:rsid w:val="007D4365"/>
    <w:rsid w:val="007D4EDA"/>
    <w:rsid w:val="007D599E"/>
    <w:rsid w:val="007E024F"/>
    <w:rsid w:val="007E0557"/>
    <w:rsid w:val="007E145F"/>
    <w:rsid w:val="007E2DE1"/>
    <w:rsid w:val="007E350A"/>
    <w:rsid w:val="007E46C3"/>
    <w:rsid w:val="007E4D74"/>
    <w:rsid w:val="007E65CD"/>
    <w:rsid w:val="007E6B00"/>
    <w:rsid w:val="007E7C85"/>
    <w:rsid w:val="007E7E51"/>
    <w:rsid w:val="007F0DBC"/>
    <w:rsid w:val="007F2675"/>
    <w:rsid w:val="007F298D"/>
    <w:rsid w:val="007F3E49"/>
    <w:rsid w:val="007F45A4"/>
    <w:rsid w:val="007F53B9"/>
    <w:rsid w:val="007F5601"/>
    <w:rsid w:val="007F7254"/>
    <w:rsid w:val="007F7EA4"/>
    <w:rsid w:val="00801AEA"/>
    <w:rsid w:val="008024D5"/>
    <w:rsid w:val="00803B0F"/>
    <w:rsid w:val="00803DC1"/>
    <w:rsid w:val="00804AC7"/>
    <w:rsid w:val="008065EC"/>
    <w:rsid w:val="00807162"/>
    <w:rsid w:val="008074FD"/>
    <w:rsid w:val="00810718"/>
    <w:rsid w:val="00811FB1"/>
    <w:rsid w:val="008120D6"/>
    <w:rsid w:val="00812816"/>
    <w:rsid w:val="008131C8"/>
    <w:rsid w:val="00813E14"/>
    <w:rsid w:val="00815CEA"/>
    <w:rsid w:val="008177D2"/>
    <w:rsid w:val="008220F0"/>
    <w:rsid w:val="00823368"/>
    <w:rsid w:val="00823A9A"/>
    <w:rsid w:val="00824515"/>
    <w:rsid w:val="008255A3"/>
    <w:rsid w:val="00826DFD"/>
    <w:rsid w:val="0082733B"/>
    <w:rsid w:val="00830D94"/>
    <w:rsid w:val="00832194"/>
    <w:rsid w:val="008326A7"/>
    <w:rsid w:val="008326DE"/>
    <w:rsid w:val="00832CF9"/>
    <w:rsid w:val="00833385"/>
    <w:rsid w:val="00833C40"/>
    <w:rsid w:val="008347EE"/>
    <w:rsid w:val="008350E9"/>
    <w:rsid w:val="00835635"/>
    <w:rsid w:val="008359E7"/>
    <w:rsid w:val="0083622B"/>
    <w:rsid w:val="0083632D"/>
    <w:rsid w:val="008369A1"/>
    <w:rsid w:val="00841AE4"/>
    <w:rsid w:val="0084225F"/>
    <w:rsid w:val="00844338"/>
    <w:rsid w:val="008463C0"/>
    <w:rsid w:val="00846535"/>
    <w:rsid w:val="00846F1F"/>
    <w:rsid w:val="0084756F"/>
    <w:rsid w:val="00847E34"/>
    <w:rsid w:val="00847F6C"/>
    <w:rsid w:val="008518FC"/>
    <w:rsid w:val="0085221F"/>
    <w:rsid w:val="008524E3"/>
    <w:rsid w:val="00852A6C"/>
    <w:rsid w:val="00853FEE"/>
    <w:rsid w:val="00854F79"/>
    <w:rsid w:val="0085548E"/>
    <w:rsid w:val="0085607F"/>
    <w:rsid w:val="00856791"/>
    <w:rsid w:val="00856E9D"/>
    <w:rsid w:val="00856F6A"/>
    <w:rsid w:val="00857DA0"/>
    <w:rsid w:val="008604ED"/>
    <w:rsid w:val="00860674"/>
    <w:rsid w:val="008609D1"/>
    <w:rsid w:val="00860B2F"/>
    <w:rsid w:val="00861710"/>
    <w:rsid w:val="0086272C"/>
    <w:rsid w:val="0086292B"/>
    <w:rsid w:val="00865FBD"/>
    <w:rsid w:val="00866D8B"/>
    <w:rsid w:val="00867DBC"/>
    <w:rsid w:val="00871708"/>
    <w:rsid w:val="00871EB1"/>
    <w:rsid w:val="00872792"/>
    <w:rsid w:val="00872A25"/>
    <w:rsid w:val="00873CE7"/>
    <w:rsid w:val="00873D7B"/>
    <w:rsid w:val="008748C7"/>
    <w:rsid w:val="00874E82"/>
    <w:rsid w:val="00875C31"/>
    <w:rsid w:val="00875ECA"/>
    <w:rsid w:val="00875FD5"/>
    <w:rsid w:val="00876614"/>
    <w:rsid w:val="008769F4"/>
    <w:rsid w:val="00876EAE"/>
    <w:rsid w:val="008771F3"/>
    <w:rsid w:val="0087786C"/>
    <w:rsid w:val="008800DA"/>
    <w:rsid w:val="00880147"/>
    <w:rsid w:val="00880991"/>
    <w:rsid w:val="00880B85"/>
    <w:rsid w:val="0088152B"/>
    <w:rsid w:val="00881982"/>
    <w:rsid w:val="00882749"/>
    <w:rsid w:val="0088316A"/>
    <w:rsid w:val="008833DE"/>
    <w:rsid w:val="0088386F"/>
    <w:rsid w:val="0088393B"/>
    <w:rsid w:val="0088420A"/>
    <w:rsid w:val="008844A3"/>
    <w:rsid w:val="008853A8"/>
    <w:rsid w:val="0088664B"/>
    <w:rsid w:val="0088673A"/>
    <w:rsid w:val="0088685E"/>
    <w:rsid w:val="00890EDD"/>
    <w:rsid w:val="008924EA"/>
    <w:rsid w:val="008955C3"/>
    <w:rsid w:val="008955E4"/>
    <w:rsid w:val="00895E26"/>
    <w:rsid w:val="008964A4"/>
    <w:rsid w:val="008967C1"/>
    <w:rsid w:val="00896E7B"/>
    <w:rsid w:val="0089771A"/>
    <w:rsid w:val="008A030C"/>
    <w:rsid w:val="008A13CA"/>
    <w:rsid w:val="008A1DB4"/>
    <w:rsid w:val="008A28EB"/>
    <w:rsid w:val="008A2B07"/>
    <w:rsid w:val="008A43F6"/>
    <w:rsid w:val="008A4B38"/>
    <w:rsid w:val="008A5492"/>
    <w:rsid w:val="008A625B"/>
    <w:rsid w:val="008A6471"/>
    <w:rsid w:val="008A6866"/>
    <w:rsid w:val="008A6956"/>
    <w:rsid w:val="008A6BB6"/>
    <w:rsid w:val="008A6D69"/>
    <w:rsid w:val="008A788A"/>
    <w:rsid w:val="008A7FCF"/>
    <w:rsid w:val="008B1A2F"/>
    <w:rsid w:val="008B1A58"/>
    <w:rsid w:val="008B1CA0"/>
    <w:rsid w:val="008B2450"/>
    <w:rsid w:val="008B2B49"/>
    <w:rsid w:val="008B646C"/>
    <w:rsid w:val="008B6BB0"/>
    <w:rsid w:val="008B76BF"/>
    <w:rsid w:val="008B785F"/>
    <w:rsid w:val="008B7892"/>
    <w:rsid w:val="008B7EA3"/>
    <w:rsid w:val="008C19BB"/>
    <w:rsid w:val="008C1EFF"/>
    <w:rsid w:val="008C2239"/>
    <w:rsid w:val="008C262C"/>
    <w:rsid w:val="008C2F13"/>
    <w:rsid w:val="008C3440"/>
    <w:rsid w:val="008C3867"/>
    <w:rsid w:val="008C54E0"/>
    <w:rsid w:val="008C69A3"/>
    <w:rsid w:val="008C7D72"/>
    <w:rsid w:val="008C7EDA"/>
    <w:rsid w:val="008D0AAE"/>
    <w:rsid w:val="008D0B1C"/>
    <w:rsid w:val="008D1FD7"/>
    <w:rsid w:val="008D2917"/>
    <w:rsid w:val="008D2D9B"/>
    <w:rsid w:val="008D625D"/>
    <w:rsid w:val="008D6383"/>
    <w:rsid w:val="008D64D5"/>
    <w:rsid w:val="008D745C"/>
    <w:rsid w:val="008E009F"/>
    <w:rsid w:val="008E07AF"/>
    <w:rsid w:val="008E136A"/>
    <w:rsid w:val="008E3755"/>
    <w:rsid w:val="008E4CEF"/>
    <w:rsid w:val="008E56F3"/>
    <w:rsid w:val="008E760D"/>
    <w:rsid w:val="008F0183"/>
    <w:rsid w:val="008F0952"/>
    <w:rsid w:val="008F0D8D"/>
    <w:rsid w:val="008F24AB"/>
    <w:rsid w:val="008F2B0D"/>
    <w:rsid w:val="008F3342"/>
    <w:rsid w:val="008F439C"/>
    <w:rsid w:val="008F43D4"/>
    <w:rsid w:val="008F4F17"/>
    <w:rsid w:val="008F4F42"/>
    <w:rsid w:val="008F5CD3"/>
    <w:rsid w:val="008F6BEC"/>
    <w:rsid w:val="008F7E72"/>
    <w:rsid w:val="00900836"/>
    <w:rsid w:val="00900AE0"/>
    <w:rsid w:val="00900F36"/>
    <w:rsid w:val="0090109B"/>
    <w:rsid w:val="00901136"/>
    <w:rsid w:val="0090210E"/>
    <w:rsid w:val="0090213D"/>
    <w:rsid w:val="00902DC4"/>
    <w:rsid w:val="00903D8A"/>
    <w:rsid w:val="00906B23"/>
    <w:rsid w:val="0090753B"/>
    <w:rsid w:val="00910C17"/>
    <w:rsid w:val="00910D3D"/>
    <w:rsid w:val="00911BC5"/>
    <w:rsid w:val="00912529"/>
    <w:rsid w:val="009127DC"/>
    <w:rsid w:val="009133CA"/>
    <w:rsid w:val="009136EE"/>
    <w:rsid w:val="0091435D"/>
    <w:rsid w:val="009151BA"/>
    <w:rsid w:val="0091626D"/>
    <w:rsid w:val="00921C43"/>
    <w:rsid w:val="00922C09"/>
    <w:rsid w:val="00922F30"/>
    <w:rsid w:val="009235E3"/>
    <w:rsid w:val="00923914"/>
    <w:rsid w:val="0092541E"/>
    <w:rsid w:val="00925446"/>
    <w:rsid w:val="00925737"/>
    <w:rsid w:val="00925773"/>
    <w:rsid w:val="00925D11"/>
    <w:rsid w:val="00925EEC"/>
    <w:rsid w:val="009265AF"/>
    <w:rsid w:val="00926B39"/>
    <w:rsid w:val="00926B79"/>
    <w:rsid w:val="00926FF9"/>
    <w:rsid w:val="009273C2"/>
    <w:rsid w:val="00927FD1"/>
    <w:rsid w:val="00930092"/>
    <w:rsid w:val="0093025A"/>
    <w:rsid w:val="009302E3"/>
    <w:rsid w:val="009328DB"/>
    <w:rsid w:val="009329E3"/>
    <w:rsid w:val="00933144"/>
    <w:rsid w:val="00933F44"/>
    <w:rsid w:val="00934731"/>
    <w:rsid w:val="00936C39"/>
    <w:rsid w:val="00936F82"/>
    <w:rsid w:val="009370A2"/>
    <w:rsid w:val="00937144"/>
    <w:rsid w:val="00940260"/>
    <w:rsid w:val="009405D1"/>
    <w:rsid w:val="00940A4A"/>
    <w:rsid w:val="00940B96"/>
    <w:rsid w:val="00941AE6"/>
    <w:rsid w:val="00941CC2"/>
    <w:rsid w:val="0094266C"/>
    <w:rsid w:val="009432E1"/>
    <w:rsid w:val="0094398D"/>
    <w:rsid w:val="00943C6C"/>
    <w:rsid w:val="009452EF"/>
    <w:rsid w:val="00946289"/>
    <w:rsid w:val="00947D8A"/>
    <w:rsid w:val="009502F5"/>
    <w:rsid w:val="00950407"/>
    <w:rsid w:val="00953743"/>
    <w:rsid w:val="00953943"/>
    <w:rsid w:val="00953D0D"/>
    <w:rsid w:val="00953FDC"/>
    <w:rsid w:val="00954E9B"/>
    <w:rsid w:val="009559FE"/>
    <w:rsid w:val="009560D1"/>
    <w:rsid w:val="009564A1"/>
    <w:rsid w:val="00956655"/>
    <w:rsid w:val="009566A5"/>
    <w:rsid w:val="00956787"/>
    <w:rsid w:val="00957D99"/>
    <w:rsid w:val="00961580"/>
    <w:rsid w:val="009627F5"/>
    <w:rsid w:val="00962C1D"/>
    <w:rsid w:val="00963C21"/>
    <w:rsid w:val="009645ED"/>
    <w:rsid w:val="00967017"/>
    <w:rsid w:val="00967C36"/>
    <w:rsid w:val="00967CCD"/>
    <w:rsid w:val="00967E30"/>
    <w:rsid w:val="00967E4E"/>
    <w:rsid w:val="00970051"/>
    <w:rsid w:val="0097213E"/>
    <w:rsid w:val="009728D7"/>
    <w:rsid w:val="00972EFC"/>
    <w:rsid w:val="009745DF"/>
    <w:rsid w:val="00974A97"/>
    <w:rsid w:val="0097716A"/>
    <w:rsid w:val="00981504"/>
    <w:rsid w:val="00981D8F"/>
    <w:rsid w:val="00982B9C"/>
    <w:rsid w:val="00982D83"/>
    <w:rsid w:val="00982E0B"/>
    <w:rsid w:val="00983AC7"/>
    <w:rsid w:val="009851A4"/>
    <w:rsid w:val="00985BE8"/>
    <w:rsid w:val="00986036"/>
    <w:rsid w:val="00986877"/>
    <w:rsid w:val="00986B4B"/>
    <w:rsid w:val="00986E71"/>
    <w:rsid w:val="009874A8"/>
    <w:rsid w:val="00987655"/>
    <w:rsid w:val="0099023C"/>
    <w:rsid w:val="00990BD2"/>
    <w:rsid w:val="0099296D"/>
    <w:rsid w:val="00992A4A"/>
    <w:rsid w:val="00992EBF"/>
    <w:rsid w:val="009933CD"/>
    <w:rsid w:val="009958BB"/>
    <w:rsid w:val="00996CFD"/>
    <w:rsid w:val="00997753"/>
    <w:rsid w:val="009A0A24"/>
    <w:rsid w:val="009A0E8F"/>
    <w:rsid w:val="009A19C4"/>
    <w:rsid w:val="009A1C38"/>
    <w:rsid w:val="009A278F"/>
    <w:rsid w:val="009A3465"/>
    <w:rsid w:val="009A4510"/>
    <w:rsid w:val="009A4AC6"/>
    <w:rsid w:val="009A5B38"/>
    <w:rsid w:val="009A66F2"/>
    <w:rsid w:val="009A68B8"/>
    <w:rsid w:val="009A7623"/>
    <w:rsid w:val="009B02CC"/>
    <w:rsid w:val="009B069D"/>
    <w:rsid w:val="009B0A0B"/>
    <w:rsid w:val="009B26DA"/>
    <w:rsid w:val="009B40A2"/>
    <w:rsid w:val="009B470C"/>
    <w:rsid w:val="009B4866"/>
    <w:rsid w:val="009B522A"/>
    <w:rsid w:val="009B5C6C"/>
    <w:rsid w:val="009B5F17"/>
    <w:rsid w:val="009B61E5"/>
    <w:rsid w:val="009B69BF"/>
    <w:rsid w:val="009B6C13"/>
    <w:rsid w:val="009B7C83"/>
    <w:rsid w:val="009B7F7C"/>
    <w:rsid w:val="009C0295"/>
    <w:rsid w:val="009C084E"/>
    <w:rsid w:val="009C09B9"/>
    <w:rsid w:val="009C1877"/>
    <w:rsid w:val="009C2131"/>
    <w:rsid w:val="009C3601"/>
    <w:rsid w:val="009C3B14"/>
    <w:rsid w:val="009C4189"/>
    <w:rsid w:val="009C4D7A"/>
    <w:rsid w:val="009C5458"/>
    <w:rsid w:val="009C666C"/>
    <w:rsid w:val="009D1116"/>
    <w:rsid w:val="009D1F8C"/>
    <w:rsid w:val="009D2F84"/>
    <w:rsid w:val="009D3DDF"/>
    <w:rsid w:val="009D4348"/>
    <w:rsid w:val="009D59E3"/>
    <w:rsid w:val="009E0DAA"/>
    <w:rsid w:val="009E28EF"/>
    <w:rsid w:val="009E2F23"/>
    <w:rsid w:val="009E3184"/>
    <w:rsid w:val="009E391D"/>
    <w:rsid w:val="009E4DA0"/>
    <w:rsid w:val="009E4E0D"/>
    <w:rsid w:val="009E50AA"/>
    <w:rsid w:val="009E538A"/>
    <w:rsid w:val="009E587D"/>
    <w:rsid w:val="009E5C9B"/>
    <w:rsid w:val="009F0D87"/>
    <w:rsid w:val="009F1892"/>
    <w:rsid w:val="009F1F7A"/>
    <w:rsid w:val="009F3276"/>
    <w:rsid w:val="009F51B9"/>
    <w:rsid w:val="009F5D62"/>
    <w:rsid w:val="009F77B4"/>
    <w:rsid w:val="00A00B20"/>
    <w:rsid w:val="00A01268"/>
    <w:rsid w:val="00A0132D"/>
    <w:rsid w:val="00A0152F"/>
    <w:rsid w:val="00A02EF2"/>
    <w:rsid w:val="00A02FD1"/>
    <w:rsid w:val="00A0388B"/>
    <w:rsid w:val="00A03F54"/>
    <w:rsid w:val="00A05E46"/>
    <w:rsid w:val="00A06FE7"/>
    <w:rsid w:val="00A074FA"/>
    <w:rsid w:val="00A07717"/>
    <w:rsid w:val="00A1132D"/>
    <w:rsid w:val="00A113A9"/>
    <w:rsid w:val="00A120C9"/>
    <w:rsid w:val="00A12B77"/>
    <w:rsid w:val="00A12FAA"/>
    <w:rsid w:val="00A132A9"/>
    <w:rsid w:val="00A14BC4"/>
    <w:rsid w:val="00A170F0"/>
    <w:rsid w:val="00A17CF1"/>
    <w:rsid w:val="00A20681"/>
    <w:rsid w:val="00A21C07"/>
    <w:rsid w:val="00A242A1"/>
    <w:rsid w:val="00A24925"/>
    <w:rsid w:val="00A25402"/>
    <w:rsid w:val="00A25AD2"/>
    <w:rsid w:val="00A274C1"/>
    <w:rsid w:val="00A30431"/>
    <w:rsid w:val="00A32D2C"/>
    <w:rsid w:val="00A33DEC"/>
    <w:rsid w:val="00A35755"/>
    <w:rsid w:val="00A35DE3"/>
    <w:rsid w:val="00A373EF"/>
    <w:rsid w:val="00A37B54"/>
    <w:rsid w:val="00A37E49"/>
    <w:rsid w:val="00A406DA"/>
    <w:rsid w:val="00A40902"/>
    <w:rsid w:val="00A40F58"/>
    <w:rsid w:val="00A42AFA"/>
    <w:rsid w:val="00A432E9"/>
    <w:rsid w:val="00A44635"/>
    <w:rsid w:val="00A47A39"/>
    <w:rsid w:val="00A47A43"/>
    <w:rsid w:val="00A51558"/>
    <w:rsid w:val="00A51C45"/>
    <w:rsid w:val="00A52BED"/>
    <w:rsid w:val="00A53954"/>
    <w:rsid w:val="00A53B30"/>
    <w:rsid w:val="00A5464E"/>
    <w:rsid w:val="00A54ED0"/>
    <w:rsid w:val="00A55D66"/>
    <w:rsid w:val="00A56436"/>
    <w:rsid w:val="00A56513"/>
    <w:rsid w:val="00A569D5"/>
    <w:rsid w:val="00A603D6"/>
    <w:rsid w:val="00A60449"/>
    <w:rsid w:val="00A609A9"/>
    <w:rsid w:val="00A612FA"/>
    <w:rsid w:val="00A61518"/>
    <w:rsid w:val="00A619E8"/>
    <w:rsid w:val="00A62C14"/>
    <w:rsid w:val="00A62E82"/>
    <w:rsid w:val="00A62F3F"/>
    <w:rsid w:val="00A62FE2"/>
    <w:rsid w:val="00A6351F"/>
    <w:rsid w:val="00A63D8F"/>
    <w:rsid w:val="00A64328"/>
    <w:rsid w:val="00A65449"/>
    <w:rsid w:val="00A65CF2"/>
    <w:rsid w:val="00A65F5E"/>
    <w:rsid w:val="00A66BB5"/>
    <w:rsid w:val="00A67BF6"/>
    <w:rsid w:val="00A67CD7"/>
    <w:rsid w:val="00A70454"/>
    <w:rsid w:val="00A70558"/>
    <w:rsid w:val="00A70629"/>
    <w:rsid w:val="00A70729"/>
    <w:rsid w:val="00A731A0"/>
    <w:rsid w:val="00A75033"/>
    <w:rsid w:val="00A755DB"/>
    <w:rsid w:val="00A76E1D"/>
    <w:rsid w:val="00A81999"/>
    <w:rsid w:val="00A821BA"/>
    <w:rsid w:val="00A82355"/>
    <w:rsid w:val="00A827F3"/>
    <w:rsid w:val="00A8314B"/>
    <w:rsid w:val="00A83F88"/>
    <w:rsid w:val="00A8411C"/>
    <w:rsid w:val="00A85361"/>
    <w:rsid w:val="00A92103"/>
    <w:rsid w:val="00A92748"/>
    <w:rsid w:val="00A950B4"/>
    <w:rsid w:val="00A95AFE"/>
    <w:rsid w:val="00A96165"/>
    <w:rsid w:val="00A96A14"/>
    <w:rsid w:val="00A96BC4"/>
    <w:rsid w:val="00A96D86"/>
    <w:rsid w:val="00A9794B"/>
    <w:rsid w:val="00AA0175"/>
    <w:rsid w:val="00AA0BCA"/>
    <w:rsid w:val="00AA0D42"/>
    <w:rsid w:val="00AA1753"/>
    <w:rsid w:val="00AA2A11"/>
    <w:rsid w:val="00AA3C43"/>
    <w:rsid w:val="00AA42EC"/>
    <w:rsid w:val="00AA43C9"/>
    <w:rsid w:val="00AA490D"/>
    <w:rsid w:val="00AA5EBC"/>
    <w:rsid w:val="00AA7646"/>
    <w:rsid w:val="00AB1C41"/>
    <w:rsid w:val="00AB2174"/>
    <w:rsid w:val="00AB2464"/>
    <w:rsid w:val="00AB282A"/>
    <w:rsid w:val="00AB3611"/>
    <w:rsid w:val="00AB3BDD"/>
    <w:rsid w:val="00AB46C4"/>
    <w:rsid w:val="00AB5B83"/>
    <w:rsid w:val="00AB5C31"/>
    <w:rsid w:val="00AB5F66"/>
    <w:rsid w:val="00AB6CFF"/>
    <w:rsid w:val="00AB787E"/>
    <w:rsid w:val="00AC0310"/>
    <w:rsid w:val="00AC0FE0"/>
    <w:rsid w:val="00AC1402"/>
    <w:rsid w:val="00AC2162"/>
    <w:rsid w:val="00AC330F"/>
    <w:rsid w:val="00AC342D"/>
    <w:rsid w:val="00AC44BA"/>
    <w:rsid w:val="00AC4516"/>
    <w:rsid w:val="00AC45DD"/>
    <w:rsid w:val="00AC46CD"/>
    <w:rsid w:val="00AC49BE"/>
    <w:rsid w:val="00AC4BD7"/>
    <w:rsid w:val="00AC5E3E"/>
    <w:rsid w:val="00AC7AD2"/>
    <w:rsid w:val="00AC7C95"/>
    <w:rsid w:val="00AD01A3"/>
    <w:rsid w:val="00AD0330"/>
    <w:rsid w:val="00AD1AF9"/>
    <w:rsid w:val="00AD223D"/>
    <w:rsid w:val="00AD4CCD"/>
    <w:rsid w:val="00AD6D92"/>
    <w:rsid w:val="00AD71D3"/>
    <w:rsid w:val="00AD7861"/>
    <w:rsid w:val="00AD7C43"/>
    <w:rsid w:val="00AE0DCF"/>
    <w:rsid w:val="00AE0F02"/>
    <w:rsid w:val="00AE3214"/>
    <w:rsid w:val="00AE47DD"/>
    <w:rsid w:val="00AE4CBF"/>
    <w:rsid w:val="00AE4D36"/>
    <w:rsid w:val="00AE56AC"/>
    <w:rsid w:val="00AE6047"/>
    <w:rsid w:val="00AE68AB"/>
    <w:rsid w:val="00AE75D8"/>
    <w:rsid w:val="00AE7A29"/>
    <w:rsid w:val="00AE7DFE"/>
    <w:rsid w:val="00AF0A75"/>
    <w:rsid w:val="00AF22AA"/>
    <w:rsid w:val="00AF2C56"/>
    <w:rsid w:val="00AF3B43"/>
    <w:rsid w:val="00AF4066"/>
    <w:rsid w:val="00AF4121"/>
    <w:rsid w:val="00AF41E7"/>
    <w:rsid w:val="00AF4DDD"/>
    <w:rsid w:val="00AF5461"/>
    <w:rsid w:val="00AF5898"/>
    <w:rsid w:val="00AF65F3"/>
    <w:rsid w:val="00B02D88"/>
    <w:rsid w:val="00B031C1"/>
    <w:rsid w:val="00B035BF"/>
    <w:rsid w:val="00B0441F"/>
    <w:rsid w:val="00B04E9E"/>
    <w:rsid w:val="00B055AA"/>
    <w:rsid w:val="00B05C22"/>
    <w:rsid w:val="00B068A0"/>
    <w:rsid w:val="00B070C8"/>
    <w:rsid w:val="00B109E0"/>
    <w:rsid w:val="00B112A6"/>
    <w:rsid w:val="00B11C8E"/>
    <w:rsid w:val="00B12744"/>
    <w:rsid w:val="00B12FD9"/>
    <w:rsid w:val="00B14797"/>
    <w:rsid w:val="00B15488"/>
    <w:rsid w:val="00B15A9A"/>
    <w:rsid w:val="00B15D77"/>
    <w:rsid w:val="00B16490"/>
    <w:rsid w:val="00B1663E"/>
    <w:rsid w:val="00B17791"/>
    <w:rsid w:val="00B1789C"/>
    <w:rsid w:val="00B17C15"/>
    <w:rsid w:val="00B20189"/>
    <w:rsid w:val="00B20229"/>
    <w:rsid w:val="00B20294"/>
    <w:rsid w:val="00B21404"/>
    <w:rsid w:val="00B226A4"/>
    <w:rsid w:val="00B22C2C"/>
    <w:rsid w:val="00B22D21"/>
    <w:rsid w:val="00B2319A"/>
    <w:rsid w:val="00B23806"/>
    <w:rsid w:val="00B2408E"/>
    <w:rsid w:val="00B246FC"/>
    <w:rsid w:val="00B2562B"/>
    <w:rsid w:val="00B25FEC"/>
    <w:rsid w:val="00B2675D"/>
    <w:rsid w:val="00B2737C"/>
    <w:rsid w:val="00B30383"/>
    <w:rsid w:val="00B32116"/>
    <w:rsid w:val="00B32221"/>
    <w:rsid w:val="00B32DC2"/>
    <w:rsid w:val="00B32DEA"/>
    <w:rsid w:val="00B34E81"/>
    <w:rsid w:val="00B3600B"/>
    <w:rsid w:val="00B36250"/>
    <w:rsid w:val="00B36BB7"/>
    <w:rsid w:val="00B379F9"/>
    <w:rsid w:val="00B40430"/>
    <w:rsid w:val="00B409E7"/>
    <w:rsid w:val="00B4122D"/>
    <w:rsid w:val="00B418D9"/>
    <w:rsid w:val="00B41ED5"/>
    <w:rsid w:val="00B41F79"/>
    <w:rsid w:val="00B421D4"/>
    <w:rsid w:val="00B4224A"/>
    <w:rsid w:val="00B42BD4"/>
    <w:rsid w:val="00B43483"/>
    <w:rsid w:val="00B43DC4"/>
    <w:rsid w:val="00B44495"/>
    <w:rsid w:val="00B44BE4"/>
    <w:rsid w:val="00B45FD4"/>
    <w:rsid w:val="00B463A5"/>
    <w:rsid w:val="00B46C1E"/>
    <w:rsid w:val="00B47300"/>
    <w:rsid w:val="00B507B7"/>
    <w:rsid w:val="00B50D6B"/>
    <w:rsid w:val="00B51206"/>
    <w:rsid w:val="00B533CA"/>
    <w:rsid w:val="00B54D53"/>
    <w:rsid w:val="00B55167"/>
    <w:rsid w:val="00B55BCB"/>
    <w:rsid w:val="00B56A20"/>
    <w:rsid w:val="00B57572"/>
    <w:rsid w:val="00B601A1"/>
    <w:rsid w:val="00B64E8D"/>
    <w:rsid w:val="00B64EF0"/>
    <w:rsid w:val="00B64FAB"/>
    <w:rsid w:val="00B654A7"/>
    <w:rsid w:val="00B65844"/>
    <w:rsid w:val="00B67290"/>
    <w:rsid w:val="00B67670"/>
    <w:rsid w:val="00B67DEC"/>
    <w:rsid w:val="00B72041"/>
    <w:rsid w:val="00B726B3"/>
    <w:rsid w:val="00B7275B"/>
    <w:rsid w:val="00B72B06"/>
    <w:rsid w:val="00B73216"/>
    <w:rsid w:val="00B73896"/>
    <w:rsid w:val="00B73D91"/>
    <w:rsid w:val="00B74396"/>
    <w:rsid w:val="00B744D3"/>
    <w:rsid w:val="00B75EA4"/>
    <w:rsid w:val="00B7699B"/>
    <w:rsid w:val="00B76AFE"/>
    <w:rsid w:val="00B77157"/>
    <w:rsid w:val="00B800A2"/>
    <w:rsid w:val="00B810B2"/>
    <w:rsid w:val="00B82CF7"/>
    <w:rsid w:val="00B8338F"/>
    <w:rsid w:val="00B83657"/>
    <w:rsid w:val="00B847B3"/>
    <w:rsid w:val="00B854FD"/>
    <w:rsid w:val="00B8798B"/>
    <w:rsid w:val="00B90DD4"/>
    <w:rsid w:val="00B912FF"/>
    <w:rsid w:val="00B91478"/>
    <w:rsid w:val="00B93B1A"/>
    <w:rsid w:val="00B940F9"/>
    <w:rsid w:val="00B955B6"/>
    <w:rsid w:val="00B96B33"/>
    <w:rsid w:val="00B973C5"/>
    <w:rsid w:val="00BA04A1"/>
    <w:rsid w:val="00BA075A"/>
    <w:rsid w:val="00BA0832"/>
    <w:rsid w:val="00BA0C10"/>
    <w:rsid w:val="00BA12CE"/>
    <w:rsid w:val="00BA276E"/>
    <w:rsid w:val="00BA282B"/>
    <w:rsid w:val="00BA293F"/>
    <w:rsid w:val="00BA33E0"/>
    <w:rsid w:val="00BA3AD4"/>
    <w:rsid w:val="00BA3B28"/>
    <w:rsid w:val="00BA41FC"/>
    <w:rsid w:val="00BA4C60"/>
    <w:rsid w:val="00BA5EAA"/>
    <w:rsid w:val="00BA6515"/>
    <w:rsid w:val="00BA6969"/>
    <w:rsid w:val="00BA6BC6"/>
    <w:rsid w:val="00BA79C4"/>
    <w:rsid w:val="00BB2169"/>
    <w:rsid w:val="00BB24DF"/>
    <w:rsid w:val="00BB2717"/>
    <w:rsid w:val="00BB3142"/>
    <w:rsid w:val="00BB358F"/>
    <w:rsid w:val="00BB3D9B"/>
    <w:rsid w:val="00BB47A7"/>
    <w:rsid w:val="00BB516E"/>
    <w:rsid w:val="00BB59C2"/>
    <w:rsid w:val="00BC09BA"/>
    <w:rsid w:val="00BC0A64"/>
    <w:rsid w:val="00BC0F49"/>
    <w:rsid w:val="00BC171C"/>
    <w:rsid w:val="00BC30B9"/>
    <w:rsid w:val="00BC4487"/>
    <w:rsid w:val="00BC57A2"/>
    <w:rsid w:val="00BC5C50"/>
    <w:rsid w:val="00BC6DC5"/>
    <w:rsid w:val="00BC7BB0"/>
    <w:rsid w:val="00BD004C"/>
    <w:rsid w:val="00BD01DD"/>
    <w:rsid w:val="00BD1098"/>
    <w:rsid w:val="00BD1817"/>
    <w:rsid w:val="00BD1C5C"/>
    <w:rsid w:val="00BD254D"/>
    <w:rsid w:val="00BD283B"/>
    <w:rsid w:val="00BD2A11"/>
    <w:rsid w:val="00BD5AD3"/>
    <w:rsid w:val="00BD66B6"/>
    <w:rsid w:val="00BD72D3"/>
    <w:rsid w:val="00BD79DD"/>
    <w:rsid w:val="00BE0283"/>
    <w:rsid w:val="00BE06D2"/>
    <w:rsid w:val="00BE08C3"/>
    <w:rsid w:val="00BE12A5"/>
    <w:rsid w:val="00BE1D15"/>
    <w:rsid w:val="00BE4036"/>
    <w:rsid w:val="00BE40B8"/>
    <w:rsid w:val="00BE4301"/>
    <w:rsid w:val="00BE5B1A"/>
    <w:rsid w:val="00BE6129"/>
    <w:rsid w:val="00BE62AB"/>
    <w:rsid w:val="00BE6ACC"/>
    <w:rsid w:val="00BF0A54"/>
    <w:rsid w:val="00BF13D9"/>
    <w:rsid w:val="00BF1C79"/>
    <w:rsid w:val="00BF1C8A"/>
    <w:rsid w:val="00BF2896"/>
    <w:rsid w:val="00BF3842"/>
    <w:rsid w:val="00BF47E0"/>
    <w:rsid w:val="00BF480B"/>
    <w:rsid w:val="00BF4F72"/>
    <w:rsid w:val="00BF54CA"/>
    <w:rsid w:val="00BF7559"/>
    <w:rsid w:val="00BF7B73"/>
    <w:rsid w:val="00C00375"/>
    <w:rsid w:val="00C01378"/>
    <w:rsid w:val="00C01484"/>
    <w:rsid w:val="00C02BCC"/>
    <w:rsid w:val="00C02F9F"/>
    <w:rsid w:val="00C039C0"/>
    <w:rsid w:val="00C03C7D"/>
    <w:rsid w:val="00C03FA0"/>
    <w:rsid w:val="00C0500D"/>
    <w:rsid w:val="00C063F6"/>
    <w:rsid w:val="00C06C11"/>
    <w:rsid w:val="00C07F73"/>
    <w:rsid w:val="00C135CD"/>
    <w:rsid w:val="00C14492"/>
    <w:rsid w:val="00C16739"/>
    <w:rsid w:val="00C17874"/>
    <w:rsid w:val="00C2080C"/>
    <w:rsid w:val="00C2095B"/>
    <w:rsid w:val="00C20B34"/>
    <w:rsid w:val="00C20E97"/>
    <w:rsid w:val="00C2157A"/>
    <w:rsid w:val="00C2200D"/>
    <w:rsid w:val="00C224EE"/>
    <w:rsid w:val="00C22F6B"/>
    <w:rsid w:val="00C23817"/>
    <w:rsid w:val="00C244CD"/>
    <w:rsid w:val="00C2552E"/>
    <w:rsid w:val="00C25D94"/>
    <w:rsid w:val="00C2615C"/>
    <w:rsid w:val="00C2655E"/>
    <w:rsid w:val="00C26FFB"/>
    <w:rsid w:val="00C27E88"/>
    <w:rsid w:val="00C30A13"/>
    <w:rsid w:val="00C312FF"/>
    <w:rsid w:val="00C31806"/>
    <w:rsid w:val="00C3227C"/>
    <w:rsid w:val="00C335B3"/>
    <w:rsid w:val="00C34E78"/>
    <w:rsid w:val="00C35285"/>
    <w:rsid w:val="00C35FE5"/>
    <w:rsid w:val="00C3753A"/>
    <w:rsid w:val="00C408EC"/>
    <w:rsid w:val="00C40A99"/>
    <w:rsid w:val="00C40B53"/>
    <w:rsid w:val="00C40FB2"/>
    <w:rsid w:val="00C439AC"/>
    <w:rsid w:val="00C43CE7"/>
    <w:rsid w:val="00C455B3"/>
    <w:rsid w:val="00C45B81"/>
    <w:rsid w:val="00C45EA1"/>
    <w:rsid w:val="00C45EBD"/>
    <w:rsid w:val="00C45FFE"/>
    <w:rsid w:val="00C4652C"/>
    <w:rsid w:val="00C47186"/>
    <w:rsid w:val="00C47A46"/>
    <w:rsid w:val="00C51820"/>
    <w:rsid w:val="00C529CF"/>
    <w:rsid w:val="00C5514C"/>
    <w:rsid w:val="00C57372"/>
    <w:rsid w:val="00C573CA"/>
    <w:rsid w:val="00C60545"/>
    <w:rsid w:val="00C6078E"/>
    <w:rsid w:val="00C617EF"/>
    <w:rsid w:val="00C623C3"/>
    <w:rsid w:val="00C62D76"/>
    <w:rsid w:val="00C64702"/>
    <w:rsid w:val="00C64B9E"/>
    <w:rsid w:val="00C656A2"/>
    <w:rsid w:val="00C665E9"/>
    <w:rsid w:val="00C67CAA"/>
    <w:rsid w:val="00C70412"/>
    <w:rsid w:val="00C70911"/>
    <w:rsid w:val="00C71721"/>
    <w:rsid w:val="00C71836"/>
    <w:rsid w:val="00C71D63"/>
    <w:rsid w:val="00C726DE"/>
    <w:rsid w:val="00C74D75"/>
    <w:rsid w:val="00C757AD"/>
    <w:rsid w:val="00C801A8"/>
    <w:rsid w:val="00C80BD8"/>
    <w:rsid w:val="00C81E0B"/>
    <w:rsid w:val="00C840DA"/>
    <w:rsid w:val="00C85C5F"/>
    <w:rsid w:val="00C87CCA"/>
    <w:rsid w:val="00C9081E"/>
    <w:rsid w:val="00C91444"/>
    <w:rsid w:val="00C91851"/>
    <w:rsid w:val="00C91B53"/>
    <w:rsid w:val="00C926F3"/>
    <w:rsid w:val="00C9279B"/>
    <w:rsid w:val="00C92E88"/>
    <w:rsid w:val="00C93F71"/>
    <w:rsid w:val="00C943C5"/>
    <w:rsid w:val="00C954C0"/>
    <w:rsid w:val="00C95E81"/>
    <w:rsid w:val="00C95F23"/>
    <w:rsid w:val="00C9672B"/>
    <w:rsid w:val="00C97A50"/>
    <w:rsid w:val="00CA0D01"/>
    <w:rsid w:val="00CA2D24"/>
    <w:rsid w:val="00CA4B92"/>
    <w:rsid w:val="00CA4FE6"/>
    <w:rsid w:val="00CA6C58"/>
    <w:rsid w:val="00CA714F"/>
    <w:rsid w:val="00CA7FB6"/>
    <w:rsid w:val="00CB095E"/>
    <w:rsid w:val="00CB1341"/>
    <w:rsid w:val="00CB21E8"/>
    <w:rsid w:val="00CB3349"/>
    <w:rsid w:val="00CB35CF"/>
    <w:rsid w:val="00CB3658"/>
    <w:rsid w:val="00CB4677"/>
    <w:rsid w:val="00CB51B7"/>
    <w:rsid w:val="00CB624C"/>
    <w:rsid w:val="00CB633D"/>
    <w:rsid w:val="00CC04A8"/>
    <w:rsid w:val="00CC1DD6"/>
    <w:rsid w:val="00CC23A4"/>
    <w:rsid w:val="00CC34DB"/>
    <w:rsid w:val="00CC3816"/>
    <w:rsid w:val="00CC40B8"/>
    <w:rsid w:val="00CC4923"/>
    <w:rsid w:val="00CC4B74"/>
    <w:rsid w:val="00CC5259"/>
    <w:rsid w:val="00CC5A97"/>
    <w:rsid w:val="00CC5AD6"/>
    <w:rsid w:val="00CC693F"/>
    <w:rsid w:val="00CC699B"/>
    <w:rsid w:val="00CC72D7"/>
    <w:rsid w:val="00CD0280"/>
    <w:rsid w:val="00CD15D4"/>
    <w:rsid w:val="00CD1863"/>
    <w:rsid w:val="00CD2A03"/>
    <w:rsid w:val="00CD31E8"/>
    <w:rsid w:val="00CD3C64"/>
    <w:rsid w:val="00CD3F2A"/>
    <w:rsid w:val="00CD4E4D"/>
    <w:rsid w:val="00CD4F0A"/>
    <w:rsid w:val="00CD5137"/>
    <w:rsid w:val="00CD5CFE"/>
    <w:rsid w:val="00CD5F14"/>
    <w:rsid w:val="00CD678F"/>
    <w:rsid w:val="00CD77A8"/>
    <w:rsid w:val="00CD7C02"/>
    <w:rsid w:val="00CE057D"/>
    <w:rsid w:val="00CE0685"/>
    <w:rsid w:val="00CE0FFD"/>
    <w:rsid w:val="00CE2C23"/>
    <w:rsid w:val="00CE5D54"/>
    <w:rsid w:val="00CE6663"/>
    <w:rsid w:val="00CE6E2E"/>
    <w:rsid w:val="00CF1D2E"/>
    <w:rsid w:val="00CF1DA9"/>
    <w:rsid w:val="00CF2F56"/>
    <w:rsid w:val="00CF364E"/>
    <w:rsid w:val="00CF375E"/>
    <w:rsid w:val="00CF402A"/>
    <w:rsid w:val="00CF49A4"/>
    <w:rsid w:val="00CF4E17"/>
    <w:rsid w:val="00CF6017"/>
    <w:rsid w:val="00CF6CC0"/>
    <w:rsid w:val="00CF7776"/>
    <w:rsid w:val="00D00173"/>
    <w:rsid w:val="00D0131F"/>
    <w:rsid w:val="00D013FA"/>
    <w:rsid w:val="00D02BB1"/>
    <w:rsid w:val="00D02BFA"/>
    <w:rsid w:val="00D03BB0"/>
    <w:rsid w:val="00D05324"/>
    <w:rsid w:val="00D0545E"/>
    <w:rsid w:val="00D0768A"/>
    <w:rsid w:val="00D07E10"/>
    <w:rsid w:val="00D103F5"/>
    <w:rsid w:val="00D11287"/>
    <w:rsid w:val="00D11758"/>
    <w:rsid w:val="00D11889"/>
    <w:rsid w:val="00D12D20"/>
    <w:rsid w:val="00D139B0"/>
    <w:rsid w:val="00D140E5"/>
    <w:rsid w:val="00D146FA"/>
    <w:rsid w:val="00D14877"/>
    <w:rsid w:val="00D163F3"/>
    <w:rsid w:val="00D1681B"/>
    <w:rsid w:val="00D2135F"/>
    <w:rsid w:val="00D22CCA"/>
    <w:rsid w:val="00D248BB"/>
    <w:rsid w:val="00D2491C"/>
    <w:rsid w:val="00D2620D"/>
    <w:rsid w:val="00D2682F"/>
    <w:rsid w:val="00D27925"/>
    <w:rsid w:val="00D309AA"/>
    <w:rsid w:val="00D30E8F"/>
    <w:rsid w:val="00D34317"/>
    <w:rsid w:val="00D34B1E"/>
    <w:rsid w:val="00D34D49"/>
    <w:rsid w:val="00D364A8"/>
    <w:rsid w:val="00D3684A"/>
    <w:rsid w:val="00D378B6"/>
    <w:rsid w:val="00D42D0F"/>
    <w:rsid w:val="00D43522"/>
    <w:rsid w:val="00D44D64"/>
    <w:rsid w:val="00D44EB3"/>
    <w:rsid w:val="00D5059E"/>
    <w:rsid w:val="00D533FA"/>
    <w:rsid w:val="00D538C6"/>
    <w:rsid w:val="00D54694"/>
    <w:rsid w:val="00D550C0"/>
    <w:rsid w:val="00D55B41"/>
    <w:rsid w:val="00D566C9"/>
    <w:rsid w:val="00D56C57"/>
    <w:rsid w:val="00D5731E"/>
    <w:rsid w:val="00D60AB8"/>
    <w:rsid w:val="00D614B0"/>
    <w:rsid w:val="00D61531"/>
    <w:rsid w:val="00D619AF"/>
    <w:rsid w:val="00D61B5A"/>
    <w:rsid w:val="00D6260C"/>
    <w:rsid w:val="00D62F9B"/>
    <w:rsid w:val="00D637DE"/>
    <w:rsid w:val="00D647F7"/>
    <w:rsid w:val="00D64A3B"/>
    <w:rsid w:val="00D65CFF"/>
    <w:rsid w:val="00D67112"/>
    <w:rsid w:val="00D6711B"/>
    <w:rsid w:val="00D679AD"/>
    <w:rsid w:val="00D67CA3"/>
    <w:rsid w:val="00D7104A"/>
    <w:rsid w:val="00D7149F"/>
    <w:rsid w:val="00D72419"/>
    <w:rsid w:val="00D72868"/>
    <w:rsid w:val="00D7474A"/>
    <w:rsid w:val="00D76308"/>
    <w:rsid w:val="00D76687"/>
    <w:rsid w:val="00D76930"/>
    <w:rsid w:val="00D7742C"/>
    <w:rsid w:val="00D80BF5"/>
    <w:rsid w:val="00D81A93"/>
    <w:rsid w:val="00D826D4"/>
    <w:rsid w:val="00D837A3"/>
    <w:rsid w:val="00D83AE2"/>
    <w:rsid w:val="00D840FC"/>
    <w:rsid w:val="00D84102"/>
    <w:rsid w:val="00D86766"/>
    <w:rsid w:val="00D86E8D"/>
    <w:rsid w:val="00D8715A"/>
    <w:rsid w:val="00D87D43"/>
    <w:rsid w:val="00D87ECD"/>
    <w:rsid w:val="00D903D5"/>
    <w:rsid w:val="00D90711"/>
    <w:rsid w:val="00D925B8"/>
    <w:rsid w:val="00D92A85"/>
    <w:rsid w:val="00D92E36"/>
    <w:rsid w:val="00D93025"/>
    <w:rsid w:val="00D95D3B"/>
    <w:rsid w:val="00D960F8"/>
    <w:rsid w:val="00D961F3"/>
    <w:rsid w:val="00D962C2"/>
    <w:rsid w:val="00D9768B"/>
    <w:rsid w:val="00DA005A"/>
    <w:rsid w:val="00DA1D77"/>
    <w:rsid w:val="00DA1EFD"/>
    <w:rsid w:val="00DA30F8"/>
    <w:rsid w:val="00DA4D5A"/>
    <w:rsid w:val="00DA55F6"/>
    <w:rsid w:val="00DA5E1A"/>
    <w:rsid w:val="00DA6A2A"/>
    <w:rsid w:val="00DA6AA7"/>
    <w:rsid w:val="00DA6B2C"/>
    <w:rsid w:val="00DA7E31"/>
    <w:rsid w:val="00DB0C23"/>
    <w:rsid w:val="00DB2083"/>
    <w:rsid w:val="00DB384E"/>
    <w:rsid w:val="00DB41B3"/>
    <w:rsid w:val="00DB42FE"/>
    <w:rsid w:val="00DB44AF"/>
    <w:rsid w:val="00DB44FD"/>
    <w:rsid w:val="00DB49D3"/>
    <w:rsid w:val="00DB6E34"/>
    <w:rsid w:val="00DB7604"/>
    <w:rsid w:val="00DC1B19"/>
    <w:rsid w:val="00DC1EEB"/>
    <w:rsid w:val="00DC233D"/>
    <w:rsid w:val="00DC48E6"/>
    <w:rsid w:val="00DC4F8E"/>
    <w:rsid w:val="00DC5355"/>
    <w:rsid w:val="00DC72B9"/>
    <w:rsid w:val="00DC72D3"/>
    <w:rsid w:val="00DC7434"/>
    <w:rsid w:val="00DD0491"/>
    <w:rsid w:val="00DD0820"/>
    <w:rsid w:val="00DD24BA"/>
    <w:rsid w:val="00DD2FCE"/>
    <w:rsid w:val="00DD4EC4"/>
    <w:rsid w:val="00DD6F20"/>
    <w:rsid w:val="00DD7691"/>
    <w:rsid w:val="00DD7D83"/>
    <w:rsid w:val="00DD7F4C"/>
    <w:rsid w:val="00DE04DE"/>
    <w:rsid w:val="00DE07DB"/>
    <w:rsid w:val="00DE0816"/>
    <w:rsid w:val="00DE1457"/>
    <w:rsid w:val="00DE394D"/>
    <w:rsid w:val="00DE3C20"/>
    <w:rsid w:val="00DE4CBB"/>
    <w:rsid w:val="00DE5358"/>
    <w:rsid w:val="00DE7A09"/>
    <w:rsid w:val="00DF1EC6"/>
    <w:rsid w:val="00DF307D"/>
    <w:rsid w:val="00DF315B"/>
    <w:rsid w:val="00DF341C"/>
    <w:rsid w:val="00DF46FF"/>
    <w:rsid w:val="00DF5CBD"/>
    <w:rsid w:val="00DF6083"/>
    <w:rsid w:val="00DF6CE1"/>
    <w:rsid w:val="00DF6D5B"/>
    <w:rsid w:val="00DF7A7A"/>
    <w:rsid w:val="00DF7E8B"/>
    <w:rsid w:val="00E0052C"/>
    <w:rsid w:val="00E0192A"/>
    <w:rsid w:val="00E01DE1"/>
    <w:rsid w:val="00E022D5"/>
    <w:rsid w:val="00E03E05"/>
    <w:rsid w:val="00E03E5E"/>
    <w:rsid w:val="00E04A32"/>
    <w:rsid w:val="00E0576F"/>
    <w:rsid w:val="00E06B95"/>
    <w:rsid w:val="00E06D62"/>
    <w:rsid w:val="00E07844"/>
    <w:rsid w:val="00E07A24"/>
    <w:rsid w:val="00E1052D"/>
    <w:rsid w:val="00E11422"/>
    <w:rsid w:val="00E114D3"/>
    <w:rsid w:val="00E11701"/>
    <w:rsid w:val="00E1178D"/>
    <w:rsid w:val="00E14DBB"/>
    <w:rsid w:val="00E15D09"/>
    <w:rsid w:val="00E1618F"/>
    <w:rsid w:val="00E1629B"/>
    <w:rsid w:val="00E16C8E"/>
    <w:rsid w:val="00E17AAE"/>
    <w:rsid w:val="00E209A9"/>
    <w:rsid w:val="00E21A69"/>
    <w:rsid w:val="00E2262C"/>
    <w:rsid w:val="00E2342D"/>
    <w:rsid w:val="00E25C8E"/>
    <w:rsid w:val="00E26098"/>
    <w:rsid w:val="00E276AD"/>
    <w:rsid w:val="00E27F70"/>
    <w:rsid w:val="00E30DD0"/>
    <w:rsid w:val="00E32AC7"/>
    <w:rsid w:val="00E33A13"/>
    <w:rsid w:val="00E33E0B"/>
    <w:rsid w:val="00E3464E"/>
    <w:rsid w:val="00E3569A"/>
    <w:rsid w:val="00E357A5"/>
    <w:rsid w:val="00E35D3F"/>
    <w:rsid w:val="00E4080C"/>
    <w:rsid w:val="00E40F56"/>
    <w:rsid w:val="00E41418"/>
    <w:rsid w:val="00E43B7E"/>
    <w:rsid w:val="00E462A7"/>
    <w:rsid w:val="00E47147"/>
    <w:rsid w:val="00E50BB6"/>
    <w:rsid w:val="00E50E20"/>
    <w:rsid w:val="00E51DF3"/>
    <w:rsid w:val="00E52895"/>
    <w:rsid w:val="00E546BC"/>
    <w:rsid w:val="00E55BA7"/>
    <w:rsid w:val="00E56CB3"/>
    <w:rsid w:val="00E57A75"/>
    <w:rsid w:val="00E57CDC"/>
    <w:rsid w:val="00E6144A"/>
    <w:rsid w:val="00E61672"/>
    <w:rsid w:val="00E61E95"/>
    <w:rsid w:val="00E623A1"/>
    <w:rsid w:val="00E636AD"/>
    <w:rsid w:val="00E637C8"/>
    <w:rsid w:val="00E63D66"/>
    <w:rsid w:val="00E65388"/>
    <w:rsid w:val="00E70F7E"/>
    <w:rsid w:val="00E72636"/>
    <w:rsid w:val="00E74627"/>
    <w:rsid w:val="00E76C2E"/>
    <w:rsid w:val="00E76EDA"/>
    <w:rsid w:val="00E80F29"/>
    <w:rsid w:val="00E8355B"/>
    <w:rsid w:val="00E845B0"/>
    <w:rsid w:val="00E85221"/>
    <w:rsid w:val="00E8532D"/>
    <w:rsid w:val="00E85AB9"/>
    <w:rsid w:val="00E85FAA"/>
    <w:rsid w:val="00E86DA8"/>
    <w:rsid w:val="00E86FA3"/>
    <w:rsid w:val="00E90603"/>
    <w:rsid w:val="00E908E2"/>
    <w:rsid w:val="00E91131"/>
    <w:rsid w:val="00E91986"/>
    <w:rsid w:val="00E926D3"/>
    <w:rsid w:val="00E92DCF"/>
    <w:rsid w:val="00E93217"/>
    <w:rsid w:val="00E938EA"/>
    <w:rsid w:val="00E94D9E"/>
    <w:rsid w:val="00E955B1"/>
    <w:rsid w:val="00E9571E"/>
    <w:rsid w:val="00E95837"/>
    <w:rsid w:val="00E96076"/>
    <w:rsid w:val="00E961F4"/>
    <w:rsid w:val="00EA00E2"/>
    <w:rsid w:val="00EA12D0"/>
    <w:rsid w:val="00EA26E0"/>
    <w:rsid w:val="00EA274D"/>
    <w:rsid w:val="00EA291A"/>
    <w:rsid w:val="00EA2A2A"/>
    <w:rsid w:val="00EA2DB7"/>
    <w:rsid w:val="00EA32AD"/>
    <w:rsid w:val="00EA5787"/>
    <w:rsid w:val="00EA7AF4"/>
    <w:rsid w:val="00EA7F36"/>
    <w:rsid w:val="00EB143F"/>
    <w:rsid w:val="00EB162A"/>
    <w:rsid w:val="00EB1B19"/>
    <w:rsid w:val="00EB25C9"/>
    <w:rsid w:val="00EB2752"/>
    <w:rsid w:val="00EB3258"/>
    <w:rsid w:val="00EB32A8"/>
    <w:rsid w:val="00EB34CA"/>
    <w:rsid w:val="00EB3DB0"/>
    <w:rsid w:val="00EB498B"/>
    <w:rsid w:val="00EB5706"/>
    <w:rsid w:val="00EB73FA"/>
    <w:rsid w:val="00EC1A80"/>
    <w:rsid w:val="00EC2BB1"/>
    <w:rsid w:val="00EC315B"/>
    <w:rsid w:val="00EC3D00"/>
    <w:rsid w:val="00EC5239"/>
    <w:rsid w:val="00EC5B02"/>
    <w:rsid w:val="00EC6460"/>
    <w:rsid w:val="00EC684B"/>
    <w:rsid w:val="00EC6D86"/>
    <w:rsid w:val="00EC783F"/>
    <w:rsid w:val="00ED030B"/>
    <w:rsid w:val="00ED0B60"/>
    <w:rsid w:val="00ED14FF"/>
    <w:rsid w:val="00ED225A"/>
    <w:rsid w:val="00ED39F2"/>
    <w:rsid w:val="00ED3D83"/>
    <w:rsid w:val="00ED3EC5"/>
    <w:rsid w:val="00ED4214"/>
    <w:rsid w:val="00ED4AD6"/>
    <w:rsid w:val="00ED4F6F"/>
    <w:rsid w:val="00ED55B1"/>
    <w:rsid w:val="00ED7A0A"/>
    <w:rsid w:val="00ED7A47"/>
    <w:rsid w:val="00EE083E"/>
    <w:rsid w:val="00EE14C3"/>
    <w:rsid w:val="00EE16D5"/>
    <w:rsid w:val="00EE23FF"/>
    <w:rsid w:val="00EE2475"/>
    <w:rsid w:val="00EE3E86"/>
    <w:rsid w:val="00EE4347"/>
    <w:rsid w:val="00EE60C7"/>
    <w:rsid w:val="00EE7F83"/>
    <w:rsid w:val="00EF164D"/>
    <w:rsid w:val="00EF235C"/>
    <w:rsid w:val="00EF2EA9"/>
    <w:rsid w:val="00EF3472"/>
    <w:rsid w:val="00EF4A97"/>
    <w:rsid w:val="00EF6025"/>
    <w:rsid w:val="00EF7B70"/>
    <w:rsid w:val="00F00CCF"/>
    <w:rsid w:val="00F049C0"/>
    <w:rsid w:val="00F05A10"/>
    <w:rsid w:val="00F05C0F"/>
    <w:rsid w:val="00F075C6"/>
    <w:rsid w:val="00F07CA3"/>
    <w:rsid w:val="00F11149"/>
    <w:rsid w:val="00F13800"/>
    <w:rsid w:val="00F13803"/>
    <w:rsid w:val="00F14774"/>
    <w:rsid w:val="00F17946"/>
    <w:rsid w:val="00F17B9E"/>
    <w:rsid w:val="00F207A1"/>
    <w:rsid w:val="00F20ED6"/>
    <w:rsid w:val="00F214E5"/>
    <w:rsid w:val="00F21C1E"/>
    <w:rsid w:val="00F21CB6"/>
    <w:rsid w:val="00F21FE7"/>
    <w:rsid w:val="00F22A7C"/>
    <w:rsid w:val="00F232EA"/>
    <w:rsid w:val="00F23BDA"/>
    <w:rsid w:val="00F25D05"/>
    <w:rsid w:val="00F26B20"/>
    <w:rsid w:val="00F2769D"/>
    <w:rsid w:val="00F30E53"/>
    <w:rsid w:val="00F310A0"/>
    <w:rsid w:val="00F31510"/>
    <w:rsid w:val="00F31DB7"/>
    <w:rsid w:val="00F325A3"/>
    <w:rsid w:val="00F33217"/>
    <w:rsid w:val="00F340F5"/>
    <w:rsid w:val="00F361FD"/>
    <w:rsid w:val="00F3628E"/>
    <w:rsid w:val="00F36BCD"/>
    <w:rsid w:val="00F36FD5"/>
    <w:rsid w:val="00F407C4"/>
    <w:rsid w:val="00F42EB7"/>
    <w:rsid w:val="00F4322A"/>
    <w:rsid w:val="00F45A52"/>
    <w:rsid w:val="00F45E5A"/>
    <w:rsid w:val="00F45FD6"/>
    <w:rsid w:val="00F46701"/>
    <w:rsid w:val="00F46EBF"/>
    <w:rsid w:val="00F52375"/>
    <w:rsid w:val="00F5358E"/>
    <w:rsid w:val="00F539F9"/>
    <w:rsid w:val="00F550E5"/>
    <w:rsid w:val="00F55BA9"/>
    <w:rsid w:val="00F56D6B"/>
    <w:rsid w:val="00F573B0"/>
    <w:rsid w:val="00F6095E"/>
    <w:rsid w:val="00F61B5D"/>
    <w:rsid w:val="00F62564"/>
    <w:rsid w:val="00F642D6"/>
    <w:rsid w:val="00F64B0C"/>
    <w:rsid w:val="00F65DC1"/>
    <w:rsid w:val="00F66C73"/>
    <w:rsid w:val="00F66FFC"/>
    <w:rsid w:val="00F71163"/>
    <w:rsid w:val="00F718B9"/>
    <w:rsid w:val="00F72232"/>
    <w:rsid w:val="00F723A3"/>
    <w:rsid w:val="00F732C9"/>
    <w:rsid w:val="00F73818"/>
    <w:rsid w:val="00F73A7C"/>
    <w:rsid w:val="00F73ED8"/>
    <w:rsid w:val="00F746E2"/>
    <w:rsid w:val="00F7597B"/>
    <w:rsid w:val="00F75BDF"/>
    <w:rsid w:val="00F778B3"/>
    <w:rsid w:val="00F80015"/>
    <w:rsid w:val="00F81875"/>
    <w:rsid w:val="00F82C35"/>
    <w:rsid w:val="00F83370"/>
    <w:rsid w:val="00F83E32"/>
    <w:rsid w:val="00F8428A"/>
    <w:rsid w:val="00F84380"/>
    <w:rsid w:val="00F8465F"/>
    <w:rsid w:val="00F84813"/>
    <w:rsid w:val="00F84927"/>
    <w:rsid w:val="00F85BCB"/>
    <w:rsid w:val="00F85FAD"/>
    <w:rsid w:val="00F87DCC"/>
    <w:rsid w:val="00F87E5D"/>
    <w:rsid w:val="00F90081"/>
    <w:rsid w:val="00F90A40"/>
    <w:rsid w:val="00F90B72"/>
    <w:rsid w:val="00F91CBB"/>
    <w:rsid w:val="00F91E6D"/>
    <w:rsid w:val="00F93725"/>
    <w:rsid w:val="00F9407F"/>
    <w:rsid w:val="00F9442A"/>
    <w:rsid w:val="00F949E4"/>
    <w:rsid w:val="00F961C4"/>
    <w:rsid w:val="00F9716C"/>
    <w:rsid w:val="00F97584"/>
    <w:rsid w:val="00FA23CD"/>
    <w:rsid w:val="00FA25E8"/>
    <w:rsid w:val="00FA2B69"/>
    <w:rsid w:val="00FA4398"/>
    <w:rsid w:val="00FA6001"/>
    <w:rsid w:val="00FA6D20"/>
    <w:rsid w:val="00FA713A"/>
    <w:rsid w:val="00FA790C"/>
    <w:rsid w:val="00FA7F6B"/>
    <w:rsid w:val="00FB0167"/>
    <w:rsid w:val="00FB0BE7"/>
    <w:rsid w:val="00FB117B"/>
    <w:rsid w:val="00FB117E"/>
    <w:rsid w:val="00FB1656"/>
    <w:rsid w:val="00FB21D2"/>
    <w:rsid w:val="00FB2571"/>
    <w:rsid w:val="00FB26C4"/>
    <w:rsid w:val="00FB2A3C"/>
    <w:rsid w:val="00FB3181"/>
    <w:rsid w:val="00FB3696"/>
    <w:rsid w:val="00FB46CE"/>
    <w:rsid w:val="00FB5254"/>
    <w:rsid w:val="00FB5A2B"/>
    <w:rsid w:val="00FB6DB1"/>
    <w:rsid w:val="00FC0094"/>
    <w:rsid w:val="00FC15B5"/>
    <w:rsid w:val="00FC1B6B"/>
    <w:rsid w:val="00FC1CF3"/>
    <w:rsid w:val="00FC2F1E"/>
    <w:rsid w:val="00FC479E"/>
    <w:rsid w:val="00FC4E52"/>
    <w:rsid w:val="00FC543C"/>
    <w:rsid w:val="00FC556C"/>
    <w:rsid w:val="00FC5B10"/>
    <w:rsid w:val="00FC5D96"/>
    <w:rsid w:val="00FC7E0B"/>
    <w:rsid w:val="00FD16CC"/>
    <w:rsid w:val="00FD449D"/>
    <w:rsid w:val="00FD4D35"/>
    <w:rsid w:val="00FD5B9F"/>
    <w:rsid w:val="00FD5F5B"/>
    <w:rsid w:val="00FD6298"/>
    <w:rsid w:val="00FD6639"/>
    <w:rsid w:val="00FD7063"/>
    <w:rsid w:val="00FD79C6"/>
    <w:rsid w:val="00FE05D6"/>
    <w:rsid w:val="00FE0674"/>
    <w:rsid w:val="00FE0BDC"/>
    <w:rsid w:val="00FE116C"/>
    <w:rsid w:val="00FE1360"/>
    <w:rsid w:val="00FE1EDF"/>
    <w:rsid w:val="00FE2EB0"/>
    <w:rsid w:val="00FE3129"/>
    <w:rsid w:val="00FE329A"/>
    <w:rsid w:val="00FE36FF"/>
    <w:rsid w:val="00FE563A"/>
    <w:rsid w:val="00FE7733"/>
    <w:rsid w:val="00FF05E1"/>
    <w:rsid w:val="00FF060A"/>
    <w:rsid w:val="00FF0C5A"/>
    <w:rsid w:val="00FF2190"/>
    <w:rsid w:val="00FF2372"/>
    <w:rsid w:val="00FF2F39"/>
    <w:rsid w:val="00FF3108"/>
    <w:rsid w:val="00FF3F8B"/>
    <w:rsid w:val="00FF58E0"/>
    <w:rsid w:val="2DF7D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none [3215]">
      <v:fill color="white" on="f"/>
      <v:stroke color="none [3215]" weight="1.5pt"/>
      <v:textbox inset="5.85pt,.7pt,5.85pt,.7pt"/>
      <o:colormru v:ext="edit" colors="#074b88,#0b74af,#c90,#af9c53,#ccecff,#ddd,#9bb6e1,#8caadc"/>
    </o:shapedefaults>
    <o:shapelayout v:ext="edit">
      <o:idmap v:ext="edit" data="1"/>
    </o:shapelayout>
  </w:shapeDefaults>
  <w:decimalSymbol w:val="."/>
  <w:listSeparator w:val=","/>
  <w14:docId w14:val="57F96B00"/>
  <w15:docId w15:val="{89B28CA7-9AC2-49EE-805E-E79C4901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MS Mincho"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969"/>
    <w:pPr>
      <w:spacing w:after="120"/>
    </w:pPr>
    <w:rPr>
      <w:rFonts w:ascii="Arial" w:eastAsia="Times New Roman" w:hAnsi="Arial" w:cs="Arial"/>
      <w:sz w:val="22"/>
      <w:szCs w:val="22"/>
    </w:rPr>
  </w:style>
  <w:style w:type="paragraph" w:styleId="Heading1">
    <w:name w:val="heading 1"/>
    <w:basedOn w:val="Num-Heading1"/>
    <w:next w:val="Normal"/>
    <w:link w:val="Heading1Char"/>
    <w:uiPriority w:val="9"/>
    <w:qFormat/>
    <w:rsid w:val="00EA12D0"/>
  </w:style>
  <w:style w:type="paragraph" w:styleId="Heading2">
    <w:name w:val="heading 2"/>
    <w:basedOn w:val="Normal"/>
    <w:next w:val="Normal"/>
    <w:link w:val="Heading2Char"/>
    <w:uiPriority w:val="9"/>
    <w:qFormat/>
    <w:rsid w:val="00BA6969"/>
    <w:pPr>
      <w:keepNext/>
      <w:numPr>
        <w:ilvl w:val="1"/>
        <w:numId w:val="14"/>
      </w:numPr>
      <w:spacing w:before="240"/>
      <w:outlineLvl w:val="1"/>
    </w:pPr>
    <w:rPr>
      <w:b/>
      <w:snapToGrid w:val="0"/>
      <w:spacing w:val="10"/>
      <w:sz w:val="28"/>
    </w:rPr>
  </w:style>
  <w:style w:type="paragraph" w:styleId="Heading3">
    <w:name w:val="heading 3"/>
    <w:basedOn w:val="Normal"/>
    <w:next w:val="Normal"/>
    <w:uiPriority w:val="9"/>
    <w:qFormat/>
    <w:rsid w:val="00BA6969"/>
    <w:pPr>
      <w:keepNext/>
      <w:numPr>
        <w:ilvl w:val="2"/>
        <w:numId w:val="14"/>
      </w:numPr>
      <w:spacing w:before="240"/>
      <w:outlineLvl w:val="2"/>
    </w:pPr>
    <w:rPr>
      <w:b/>
      <w:snapToGrid w:val="0"/>
      <w:sz w:val="24"/>
    </w:rPr>
  </w:style>
  <w:style w:type="paragraph" w:styleId="Heading4">
    <w:name w:val="heading 4"/>
    <w:basedOn w:val="Normal"/>
    <w:next w:val="Normal"/>
    <w:uiPriority w:val="9"/>
    <w:qFormat/>
    <w:rsid w:val="00BA6969"/>
    <w:pPr>
      <w:keepNext/>
      <w:numPr>
        <w:ilvl w:val="3"/>
        <w:numId w:val="14"/>
      </w:numPr>
      <w:spacing w:before="240"/>
      <w:outlineLvl w:val="3"/>
    </w:pPr>
    <w:rPr>
      <w:b/>
      <w:i/>
      <w:sz w:val="24"/>
    </w:rPr>
  </w:style>
  <w:style w:type="paragraph" w:styleId="Heading5">
    <w:name w:val="heading 5"/>
    <w:basedOn w:val="Normal"/>
    <w:next w:val="Normal"/>
    <w:uiPriority w:val="9"/>
    <w:qFormat/>
    <w:rsid w:val="00BA6969"/>
    <w:pPr>
      <w:keepNext/>
      <w:numPr>
        <w:ilvl w:val="4"/>
        <w:numId w:val="14"/>
      </w:numPr>
      <w:spacing w:before="240"/>
      <w:outlineLvl w:val="4"/>
    </w:pPr>
    <w:rPr>
      <w:b/>
      <w:i/>
      <w:sz w:val="24"/>
      <w:u w:val="single"/>
    </w:rPr>
  </w:style>
  <w:style w:type="paragraph" w:styleId="Heading6">
    <w:name w:val="heading 6"/>
    <w:basedOn w:val="Normal"/>
    <w:next w:val="Normal"/>
    <w:uiPriority w:val="9"/>
    <w:qFormat/>
    <w:rsid w:val="00BA6969"/>
    <w:pPr>
      <w:keepNext/>
      <w:numPr>
        <w:ilvl w:val="5"/>
        <w:numId w:val="14"/>
      </w:numPr>
      <w:spacing w:before="240"/>
      <w:outlineLvl w:val="5"/>
    </w:pPr>
    <w:rPr>
      <w:sz w:val="24"/>
    </w:rPr>
  </w:style>
  <w:style w:type="paragraph" w:styleId="Heading7">
    <w:name w:val="heading 7"/>
    <w:basedOn w:val="Normal"/>
    <w:next w:val="Normal"/>
    <w:uiPriority w:val="9"/>
    <w:qFormat/>
    <w:rsid w:val="00BA6969"/>
    <w:pPr>
      <w:keepNext/>
      <w:numPr>
        <w:ilvl w:val="6"/>
        <w:numId w:val="14"/>
      </w:numPr>
      <w:spacing w:before="240"/>
      <w:outlineLvl w:val="6"/>
    </w:pPr>
    <w:rPr>
      <w:i/>
      <w:sz w:val="24"/>
    </w:rPr>
  </w:style>
  <w:style w:type="paragraph" w:styleId="Heading8">
    <w:name w:val="heading 8"/>
    <w:basedOn w:val="Normal"/>
    <w:next w:val="Normal"/>
    <w:uiPriority w:val="9"/>
    <w:qFormat/>
    <w:rsid w:val="00BA6969"/>
    <w:pPr>
      <w:keepNext/>
      <w:numPr>
        <w:ilvl w:val="7"/>
        <w:numId w:val="14"/>
      </w:numPr>
      <w:spacing w:before="240"/>
      <w:outlineLvl w:val="7"/>
    </w:pPr>
    <w:rPr>
      <w:bCs/>
      <w:i/>
      <w:sz w:val="24"/>
      <w:u w:val="single"/>
    </w:rPr>
  </w:style>
  <w:style w:type="paragraph" w:styleId="Heading9">
    <w:name w:val="heading 9"/>
    <w:basedOn w:val="Normal"/>
    <w:next w:val="Normal"/>
    <w:uiPriority w:val="9"/>
    <w:qFormat/>
    <w:rsid w:val="00BA6969"/>
    <w:pPr>
      <w:keepNext/>
      <w:numPr>
        <w:ilvl w:val="8"/>
        <w:numId w:val="14"/>
      </w:numPr>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 1"/>
    <w:basedOn w:val="Normal"/>
    <w:link w:val="bullet1Char"/>
    <w:rsid w:val="00BA6969"/>
    <w:pPr>
      <w:numPr>
        <w:numId w:val="3"/>
      </w:numPr>
    </w:pPr>
  </w:style>
  <w:style w:type="paragraph" w:customStyle="1" w:styleId="bullet2">
    <w:name w:val="bullet 2"/>
    <w:basedOn w:val="Normal"/>
    <w:link w:val="bullet2Char"/>
    <w:rsid w:val="00BA6969"/>
    <w:pPr>
      <w:numPr>
        <w:ilvl w:val="2"/>
        <w:numId w:val="3"/>
      </w:numPr>
    </w:pPr>
  </w:style>
  <w:style w:type="paragraph" w:styleId="Footer">
    <w:name w:val="footer"/>
    <w:basedOn w:val="Normal"/>
    <w:link w:val="FooterChar"/>
    <w:uiPriority w:val="99"/>
    <w:rsid w:val="00BA6969"/>
    <w:pPr>
      <w:spacing w:after="0"/>
    </w:pPr>
    <w:rPr>
      <w:sz w:val="11"/>
    </w:rPr>
  </w:style>
  <w:style w:type="paragraph" w:customStyle="1" w:styleId="TableText">
    <w:name w:val="Table Text"/>
    <w:aliases w:val="Texte Tableau"/>
    <w:basedOn w:val="Normal"/>
    <w:link w:val="TableTextChar"/>
    <w:rsid w:val="00BA6969"/>
    <w:pPr>
      <w:spacing w:before="40" w:after="40"/>
    </w:pPr>
    <w:rPr>
      <w:sz w:val="20"/>
    </w:rPr>
  </w:style>
  <w:style w:type="character" w:styleId="PageNumber">
    <w:name w:val="page number"/>
    <w:rsid w:val="00BA6969"/>
  </w:style>
  <w:style w:type="paragraph" w:customStyle="1" w:styleId="Note">
    <w:name w:val="Note"/>
    <w:basedOn w:val="Normal"/>
    <w:rsid w:val="00BA6969"/>
    <w:pPr>
      <w:spacing w:before="60" w:after="240"/>
    </w:pPr>
    <w:rPr>
      <w:sz w:val="18"/>
    </w:rPr>
  </w:style>
  <w:style w:type="paragraph" w:customStyle="1" w:styleId="CoverClient">
    <w:name w:val="CoverClient"/>
    <w:basedOn w:val="Normal"/>
    <w:next w:val="CoverTitle"/>
    <w:rsid w:val="00BA6969"/>
    <w:pPr>
      <w:ind w:left="900" w:right="1800"/>
    </w:pPr>
    <w:rPr>
      <w:sz w:val="32"/>
    </w:rPr>
  </w:style>
  <w:style w:type="paragraph" w:customStyle="1" w:styleId="CoverTitle">
    <w:name w:val="CoverTitle"/>
    <w:basedOn w:val="CoverPreparedFor"/>
    <w:next w:val="CoverDate"/>
    <w:rsid w:val="00BA6969"/>
    <w:pPr>
      <w:spacing w:before="0"/>
      <w:ind w:left="900"/>
    </w:pPr>
    <w:rPr>
      <w:b/>
      <w:szCs w:val="20"/>
    </w:rPr>
  </w:style>
  <w:style w:type="paragraph" w:customStyle="1" w:styleId="CoverDate">
    <w:name w:val="CoverDate"/>
    <w:basedOn w:val="Normal"/>
    <w:next w:val="CoverEngagement"/>
    <w:rsid w:val="00BA6969"/>
    <w:pPr>
      <w:ind w:left="900"/>
    </w:pPr>
    <w:rPr>
      <w:sz w:val="24"/>
    </w:rPr>
  </w:style>
  <w:style w:type="paragraph" w:customStyle="1" w:styleId="CoverEngagement">
    <w:name w:val="CoverEngagement"/>
    <w:basedOn w:val="Normal"/>
    <w:next w:val="Normal"/>
    <w:rsid w:val="00BA6969"/>
    <w:pPr>
      <w:spacing w:before="60" w:after="0"/>
      <w:ind w:left="1430"/>
    </w:pPr>
    <w:rPr>
      <w:sz w:val="20"/>
      <w:szCs w:val="20"/>
    </w:rPr>
  </w:style>
  <w:style w:type="paragraph" w:customStyle="1" w:styleId="Header-right-line">
    <w:name w:val="Header-right-line"/>
    <w:basedOn w:val="Header-right"/>
    <w:next w:val="Header-right"/>
    <w:rsid w:val="00BA6969"/>
    <w:pPr>
      <w:pBdr>
        <w:bottom w:val="single" w:sz="4" w:space="1" w:color="auto"/>
      </w:pBdr>
    </w:pPr>
    <w:rPr>
      <w:sz w:val="14"/>
    </w:rPr>
  </w:style>
  <w:style w:type="paragraph" w:customStyle="1" w:styleId="Source">
    <w:name w:val="Source"/>
    <w:basedOn w:val="Normal"/>
    <w:next w:val="Normal"/>
    <w:rsid w:val="00BA6969"/>
    <w:pPr>
      <w:spacing w:before="60" w:after="240"/>
      <w:jc w:val="right"/>
    </w:pPr>
    <w:rPr>
      <w:sz w:val="18"/>
    </w:rPr>
  </w:style>
  <w:style w:type="paragraph" w:customStyle="1" w:styleId="bullet30">
    <w:name w:val="bullet 3"/>
    <w:basedOn w:val="Normal"/>
    <w:rsid w:val="00BA6969"/>
    <w:pPr>
      <w:numPr>
        <w:ilvl w:val="4"/>
        <w:numId w:val="3"/>
      </w:numPr>
    </w:pPr>
  </w:style>
  <w:style w:type="paragraph" w:customStyle="1" w:styleId="Figure">
    <w:name w:val="Figure"/>
    <w:basedOn w:val="Normal"/>
    <w:next w:val="Source"/>
    <w:rsid w:val="00BA6969"/>
    <w:pPr>
      <w:jc w:val="center"/>
    </w:pPr>
    <w:rPr>
      <w:snapToGrid w:val="0"/>
      <w:sz w:val="16"/>
    </w:rPr>
  </w:style>
  <w:style w:type="paragraph" w:customStyle="1" w:styleId="TableBullet1">
    <w:name w:val="Table Bullet1"/>
    <w:basedOn w:val="Normal"/>
    <w:rsid w:val="00BA6969"/>
    <w:pPr>
      <w:numPr>
        <w:numId w:val="15"/>
      </w:numPr>
      <w:spacing w:before="40" w:after="40"/>
    </w:pPr>
    <w:rPr>
      <w:sz w:val="20"/>
    </w:rPr>
  </w:style>
  <w:style w:type="paragraph" w:customStyle="1" w:styleId="bulletindent1">
    <w:name w:val="bullet indent 1"/>
    <w:basedOn w:val="Normal"/>
    <w:rsid w:val="00BA6969"/>
    <w:pPr>
      <w:numPr>
        <w:ilvl w:val="1"/>
        <w:numId w:val="3"/>
      </w:numPr>
    </w:pPr>
  </w:style>
  <w:style w:type="paragraph" w:customStyle="1" w:styleId="BioName">
    <w:name w:val="BioName"/>
    <w:basedOn w:val="Normal"/>
    <w:next w:val="Normal"/>
    <w:rsid w:val="00BA6969"/>
    <w:pPr>
      <w:pageBreakBefore/>
      <w:pBdr>
        <w:bottom w:val="single" w:sz="6" w:space="0" w:color="auto"/>
      </w:pBdr>
      <w:spacing w:after="0"/>
    </w:pPr>
    <w:rPr>
      <w:b/>
      <w:sz w:val="24"/>
    </w:rPr>
  </w:style>
  <w:style w:type="paragraph" w:styleId="TOC1">
    <w:name w:val="toc 1"/>
    <w:basedOn w:val="Normal"/>
    <w:next w:val="Normal"/>
    <w:uiPriority w:val="39"/>
    <w:qFormat/>
    <w:rsid w:val="00BA6969"/>
    <w:pPr>
      <w:tabs>
        <w:tab w:val="left" w:pos="540"/>
        <w:tab w:val="right" w:leader="dot" w:pos="9360"/>
      </w:tabs>
      <w:spacing w:after="80"/>
      <w:ind w:left="540" w:right="720" w:hanging="540"/>
    </w:pPr>
    <w:rPr>
      <w:b/>
      <w:noProof/>
      <w:sz w:val="24"/>
    </w:rPr>
  </w:style>
  <w:style w:type="paragraph" w:customStyle="1" w:styleId="CoverPreparedFor">
    <w:name w:val="CoverPreparedFor"/>
    <w:basedOn w:val="Normal"/>
    <w:next w:val="CoverTitle"/>
    <w:rsid w:val="00BA6969"/>
    <w:pPr>
      <w:spacing w:before="2880"/>
      <w:ind w:left="907"/>
    </w:pPr>
    <w:rPr>
      <w:noProof/>
      <w:sz w:val="24"/>
    </w:rPr>
  </w:style>
  <w:style w:type="paragraph" w:styleId="TOC2">
    <w:name w:val="toc 2"/>
    <w:basedOn w:val="Normal"/>
    <w:next w:val="Normal"/>
    <w:uiPriority w:val="39"/>
    <w:qFormat/>
    <w:rsid w:val="00BA6969"/>
    <w:pPr>
      <w:tabs>
        <w:tab w:val="left" w:pos="1440"/>
        <w:tab w:val="right" w:leader="dot" w:pos="9360"/>
      </w:tabs>
      <w:spacing w:after="80"/>
      <w:ind w:left="1170" w:right="720" w:hanging="630"/>
    </w:pPr>
    <w:rPr>
      <w:noProof/>
    </w:rPr>
  </w:style>
  <w:style w:type="paragraph" w:styleId="TOC3">
    <w:name w:val="toc 3"/>
    <w:basedOn w:val="Normal"/>
    <w:next w:val="Normal"/>
    <w:uiPriority w:val="39"/>
    <w:qFormat/>
    <w:rsid w:val="00BA6969"/>
    <w:pPr>
      <w:tabs>
        <w:tab w:val="right" w:leader="dot" w:pos="9360"/>
      </w:tabs>
      <w:spacing w:after="80"/>
      <w:ind w:left="1980" w:right="720" w:hanging="810"/>
    </w:pPr>
    <w:rPr>
      <w:noProof/>
    </w:rPr>
  </w:style>
  <w:style w:type="paragraph" w:styleId="TOC4">
    <w:name w:val="toc 4"/>
    <w:basedOn w:val="Normal"/>
    <w:next w:val="Normal"/>
    <w:uiPriority w:val="39"/>
    <w:rsid w:val="00BA6969"/>
    <w:pPr>
      <w:tabs>
        <w:tab w:val="right" w:leader="dot" w:pos="9360"/>
      </w:tabs>
      <w:spacing w:after="80"/>
      <w:ind w:left="2860" w:right="720" w:hanging="890"/>
    </w:pPr>
    <w:rPr>
      <w:noProof/>
    </w:rPr>
  </w:style>
  <w:style w:type="paragraph" w:styleId="TOC5">
    <w:name w:val="toc 5"/>
    <w:basedOn w:val="Normal"/>
    <w:next w:val="Normal"/>
    <w:uiPriority w:val="39"/>
    <w:rsid w:val="00BA6969"/>
    <w:pPr>
      <w:tabs>
        <w:tab w:val="left" w:pos="2160"/>
        <w:tab w:val="right" w:leader="dot" w:pos="9000"/>
      </w:tabs>
      <w:spacing w:after="80"/>
      <w:ind w:left="2160" w:hanging="1195"/>
    </w:pPr>
    <w:rPr>
      <w:noProof/>
    </w:rPr>
  </w:style>
  <w:style w:type="paragraph" w:styleId="TOC6">
    <w:name w:val="toc 6"/>
    <w:basedOn w:val="Normal"/>
    <w:next w:val="Normal"/>
    <w:uiPriority w:val="39"/>
    <w:rsid w:val="00BA6969"/>
    <w:pPr>
      <w:tabs>
        <w:tab w:val="left" w:pos="2610"/>
        <w:tab w:val="right" w:leader="dot" w:pos="9000"/>
      </w:tabs>
      <w:spacing w:after="80"/>
      <w:ind w:left="2606" w:hanging="1411"/>
    </w:pPr>
    <w:rPr>
      <w:noProof/>
    </w:rPr>
  </w:style>
  <w:style w:type="paragraph" w:styleId="TOC7">
    <w:name w:val="toc 7"/>
    <w:basedOn w:val="Normal"/>
    <w:next w:val="Normal"/>
    <w:uiPriority w:val="39"/>
    <w:rsid w:val="00BA6969"/>
    <w:pPr>
      <w:tabs>
        <w:tab w:val="left" w:pos="3060"/>
        <w:tab w:val="right" w:leader="dot" w:pos="9000"/>
      </w:tabs>
      <w:spacing w:after="80"/>
      <w:ind w:left="3067" w:hanging="1627"/>
    </w:pPr>
    <w:rPr>
      <w:noProof/>
    </w:rPr>
  </w:style>
  <w:style w:type="paragraph" w:styleId="TOC8">
    <w:name w:val="toc 8"/>
    <w:basedOn w:val="Normal"/>
    <w:next w:val="Normal"/>
    <w:uiPriority w:val="39"/>
    <w:rsid w:val="00BA6969"/>
    <w:pPr>
      <w:tabs>
        <w:tab w:val="left" w:pos="3510"/>
        <w:tab w:val="right" w:leader="dot" w:pos="9000"/>
      </w:tabs>
      <w:spacing w:after="80"/>
      <w:ind w:left="3514" w:hanging="1829"/>
    </w:pPr>
    <w:rPr>
      <w:noProof/>
    </w:rPr>
  </w:style>
  <w:style w:type="paragraph" w:styleId="TOC9">
    <w:name w:val="toc 9"/>
    <w:basedOn w:val="Normal"/>
    <w:next w:val="Normal"/>
    <w:uiPriority w:val="39"/>
    <w:rsid w:val="00BA6969"/>
    <w:pPr>
      <w:tabs>
        <w:tab w:val="left" w:pos="4050"/>
        <w:tab w:val="right" w:pos="9000"/>
      </w:tabs>
      <w:spacing w:after="80"/>
      <w:ind w:left="4061" w:hanging="2074"/>
    </w:pPr>
    <w:rPr>
      <w:noProof/>
    </w:rPr>
  </w:style>
  <w:style w:type="paragraph" w:customStyle="1" w:styleId="BioName-nopgbreak">
    <w:name w:val="BioName-no pg break"/>
    <w:basedOn w:val="Normal"/>
    <w:next w:val="Normal"/>
    <w:rsid w:val="00BA6969"/>
    <w:pPr>
      <w:pBdr>
        <w:bottom w:val="single" w:sz="6" w:space="0" w:color="auto"/>
      </w:pBdr>
      <w:spacing w:after="0"/>
    </w:pPr>
    <w:rPr>
      <w:b/>
      <w:sz w:val="24"/>
    </w:rPr>
  </w:style>
  <w:style w:type="paragraph" w:customStyle="1" w:styleId="BioTitle">
    <w:name w:val="BioTitle"/>
    <w:basedOn w:val="Normal"/>
    <w:next w:val="Normal"/>
    <w:rsid w:val="00BA6969"/>
    <w:pPr>
      <w:spacing w:after="240"/>
    </w:pPr>
    <w:rPr>
      <w:i/>
      <w:sz w:val="24"/>
    </w:rPr>
  </w:style>
  <w:style w:type="character" w:styleId="FollowedHyperlink">
    <w:name w:val="FollowedHyperlink"/>
    <w:rsid w:val="00BA6969"/>
    <w:rPr>
      <w:color w:val="800080"/>
      <w:u w:val="single"/>
    </w:rPr>
  </w:style>
  <w:style w:type="character" w:styleId="Hyperlink">
    <w:name w:val="Hyperlink"/>
    <w:uiPriority w:val="99"/>
    <w:rsid w:val="00BA6969"/>
    <w:rPr>
      <w:color w:val="0000FF"/>
      <w:u w:val="single"/>
    </w:rPr>
  </w:style>
  <w:style w:type="paragraph" w:customStyle="1" w:styleId="FigureNumberedList">
    <w:name w:val="Figure Numbered List"/>
    <w:basedOn w:val="Normal"/>
    <w:next w:val="Figure"/>
    <w:rsid w:val="00BA6969"/>
    <w:pPr>
      <w:keepNext/>
      <w:keepLines/>
      <w:numPr>
        <w:numId w:val="5"/>
      </w:numPr>
    </w:pPr>
    <w:rPr>
      <w:b/>
      <w:sz w:val="20"/>
    </w:rPr>
  </w:style>
  <w:style w:type="paragraph" w:customStyle="1" w:styleId="TableNumberedList">
    <w:name w:val="Table Numbered List"/>
    <w:basedOn w:val="Normal"/>
    <w:next w:val="Normal"/>
    <w:link w:val="TableNumberedListChar"/>
    <w:rsid w:val="00BA6969"/>
    <w:pPr>
      <w:keepNext/>
      <w:numPr>
        <w:numId w:val="17"/>
      </w:numPr>
      <w:spacing w:before="120"/>
    </w:pPr>
    <w:rPr>
      <w:b/>
      <w:sz w:val="20"/>
    </w:rPr>
  </w:style>
  <w:style w:type="paragraph" w:customStyle="1" w:styleId="TableHeading">
    <w:name w:val="Table Heading"/>
    <w:basedOn w:val="Normal"/>
    <w:link w:val="TableHeadingChar"/>
    <w:rsid w:val="00BA6969"/>
    <w:pPr>
      <w:keepNext/>
      <w:spacing w:before="40" w:after="40"/>
      <w:jc w:val="center"/>
    </w:pPr>
    <w:rPr>
      <w:b/>
      <w:sz w:val="20"/>
    </w:rPr>
  </w:style>
  <w:style w:type="numbering" w:customStyle="1" w:styleId="Headings">
    <w:name w:val="Headings"/>
    <w:basedOn w:val="NoList"/>
    <w:semiHidden/>
    <w:rsid w:val="00BA6969"/>
    <w:pPr>
      <w:numPr>
        <w:numId w:val="6"/>
      </w:numPr>
    </w:pPr>
  </w:style>
  <w:style w:type="paragraph" w:styleId="Header">
    <w:name w:val="header"/>
    <w:basedOn w:val="Normal"/>
    <w:link w:val="HeaderChar"/>
    <w:rsid w:val="00BA6969"/>
    <w:pPr>
      <w:spacing w:after="20"/>
      <w:jc w:val="right"/>
    </w:pPr>
    <w:rPr>
      <w:sz w:val="14"/>
    </w:rPr>
  </w:style>
  <w:style w:type="paragraph" w:customStyle="1" w:styleId="TableBullet3">
    <w:name w:val="Table Bullet3"/>
    <w:basedOn w:val="Normal"/>
    <w:rsid w:val="00BA6969"/>
    <w:pPr>
      <w:numPr>
        <w:ilvl w:val="4"/>
        <w:numId w:val="15"/>
      </w:numPr>
      <w:spacing w:before="40" w:after="40"/>
    </w:pPr>
    <w:rPr>
      <w:sz w:val="20"/>
    </w:rPr>
  </w:style>
  <w:style w:type="paragraph" w:customStyle="1" w:styleId="SectionDivider">
    <w:name w:val="Section Divider"/>
    <w:basedOn w:val="Heading1"/>
    <w:link w:val="SectionDividerChar"/>
    <w:rsid w:val="00BA6969"/>
    <w:pPr>
      <w:keepLines/>
      <w:numPr>
        <w:numId w:val="0"/>
      </w:numPr>
      <w:spacing w:before="2840" w:after="0"/>
      <w:outlineLvl w:val="9"/>
    </w:pPr>
    <w:rPr>
      <w:snapToGrid w:val="0"/>
      <w:szCs w:val="32"/>
    </w:rPr>
  </w:style>
  <w:style w:type="paragraph" w:customStyle="1" w:styleId="bullet4">
    <w:name w:val="bullet 4"/>
    <w:basedOn w:val="Normal"/>
    <w:rsid w:val="00BA6969"/>
    <w:pPr>
      <w:numPr>
        <w:ilvl w:val="6"/>
        <w:numId w:val="3"/>
      </w:numPr>
    </w:pPr>
  </w:style>
  <w:style w:type="paragraph" w:customStyle="1" w:styleId="Emphasize">
    <w:name w:val="Emphasize"/>
    <w:basedOn w:val="Normal"/>
    <w:next w:val="Normal"/>
    <w:rsid w:val="00BA6969"/>
    <w:pPr>
      <w:jc w:val="center"/>
    </w:pPr>
    <w:rPr>
      <w:b/>
      <w:snapToGrid w:val="0"/>
    </w:rPr>
  </w:style>
  <w:style w:type="paragraph" w:customStyle="1" w:styleId="bulletindent2">
    <w:name w:val="bullet indent 2"/>
    <w:basedOn w:val="bullet2"/>
    <w:rsid w:val="00BA6969"/>
    <w:pPr>
      <w:numPr>
        <w:ilvl w:val="3"/>
      </w:numPr>
    </w:pPr>
  </w:style>
  <w:style w:type="paragraph" w:customStyle="1" w:styleId="bulletindent3">
    <w:name w:val="bullet indent 3"/>
    <w:basedOn w:val="bullet30"/>
    <w:rsid w:val="00BA6969"/>
    <w:pPr>
      <w:numPr>
        <w:ilvl w:val="5"/>
      </w:numPr>
    </w:pPr>
  </w:style>
  <w:style w:type="paragraph" w:customStyle="1" w:styleId="bulletindent4">
    <w:name w:val="bullet indent 4"/>
    <w:basedOn w:val="bullet4"/>
    <w:rsid w:val="00BA6969"/>
    <w:pPr>
      <w:numPr>
        <w:ilvl w:val="7"/>
      </w:numPr>
    </w:pPr>
  </w:style>
  <w:style w:type="paragraph" w:customStyle="1" w:styleId="Phase">
    <w:name w:val="Phase"/>
    <w:basedOn w:val="Normal"/>
    <w:next w:val="Normal"/>
    <w:rsid w:val="00BA6969"/>
    <w:pPr>
      <w:keepNext/>
      <w:numPr>
        <w:numId w:val="18"/>
      </w:numPr>
      <w:spacing w:before="240"/>
    </w:pPr>
    <w:rPr>
      <w:b/>
      <w:sz w:val="24"/>
    </w:rPr>
  </w:style>
  <w:style w:type="paragraph" w:customStyle="1" w:styleId="TableBullet4">
    <w:name w:val="Table Bullet4"/>
    <w:basedOn w:val="Normal"/>
    <w:rsid w:val="00BA6969"/>
    <w:pPr>
      <w:numPr>
        <w:ilvl w:val="6"/>
        <w:numId w:val="15"/>
      </w:numPr>
      <w:spacing w:before="40" w:after="40"/>
    </w:pPr>
    <w:rPr>
      <w:sz w:val="20"/>
    </w:rPr>
  </w:style>
  <w:style w:type="numbering" w:customStyle="1" w:styleId="PhasesTasksSteps">
    <w:name w:val="Phases Tasks Steps"/>
    <w:basedOn w:val="NoList"/>
    <w:semiHidden/>
    <w:rsid w:val="00BA6969"/>
    <w:pPr>
      <w:numPr>
        <w:numId w:val="13"/>
      </w:numPr>
    </w:pPr>
  </w:style>
  <w:style w:type="paragraph" w:customStyle="1" w:styleId="Step">
    <w:name w:val="Step"/>
    <w:basedOn w:val="Normal"/>
    <w:next w:val="Normal"/>
    <w:rsid w:val="00BA6969"/>
    <w:pPr>
      <w:keepNext/>
      <w:numPr>
        <w:ilvl w:val="2"/>
        <w:numId w:val="18"/>
      </w:numPr>
      <w:spacing w:before="240"/>
    </w:pPr>
    <w:rPr>
      <w:sz w:val="24"/>
    </w:rPr>
  </w:style>
  <w:style w:type="paragraph" w:customStyle="1" w:styleId="Num-Heading1">
    <w:name w:val="Num-Heading 1"/>
    <w:basedOn w:val="Normal"/>
    <w:next w:val="Normal"/>
    <w:link w:val="Num-Heading1Char"/>
    <w:rsid w:val="00BA6969"/>
    <w:pPr>
      <w:keepNext/>
      <w:numPr>
        <w:numId w:val="12"/>
      </w:numPr>
      <w:spacing w:before="240"/>
      <w:outlineLvl w:val="0"/>
    </w:pPr>
    <w:rPr>
      <w:b/>
      <w:sz w:val="32"/>
    </w:rPr>
  </w:style>
  <w:style w:type="paragraph" w:customStyle="1" w:styleId="Num-Heading1-noTOC">
    <w:name w:val="Num-Heading 1-no TOC"/>
    <w:basedOn w:val="Num-Heading2-noTOC11pt"/>
    <w:next w:val="Normal"/>
    <w:qFormat/>
    <w:rsid w:val="00BA6969"/>
    <w:pPr>
      <w:numPr>
        <w:ilvl w:val="0"/>
        <w:numId w:val="10"/>
      </w:numPr>
    </w:pPr>
  </w:style>
  <w:style w:type="paragraph" w:customStyle="1" w:styleId="Num-Heading2">
    <w:name w:val="Num-Heading 2"/>
    <w:basedOn w:val="Normal"/>
    <w:next w:val="Normal"/>
    <w:link w:val="Num-Heading2Char"/>
    <w:rsid w:val="00BA6969"/>
    <w:pPr>
      <w:keepNext/>
      <w:numPr>
        <w:ilvl w:val="1"/>
        <w:numId w:val="12"/>
      </w:numPr>
      <w:spacing w:before="240"/>
      <w:outlineLvl w:val="1"/>
    </w:pPr>
    <w:rPr>
      <w:b/>
      <w:sz w:val="28"/>
    </w:rPr>
  </w:style>
  <w:style w:type="paragraph" w:customStyle="1" w:styleId="Num-Heading2-noTOC11pt">
    <w:name w:val="Num-Heading 2-no TOC 11 pt"/>
    <w:basedOn w:val="Num-Heading2"/>
    <w:rsid w:val="00E51DF3"/>
    <w:pPr>
      <w:numPr>
        <w:numId w:val="11"/>
      </w:numPr>
    </w:pPr>
    <w:rPr>
      <w:b w:val="0"/>
      <w:sz w:val="22"/>
    </w:rPr>
  </w:style>
  <w:style w:type="paragraph" w:customStyle="1" w:styleId="Num-Heading3">
    <w:name w:val="Num-Heading 3"/>
    <w:basedOn w:val="Normal"/>
    <w:next w:val="Normal"/>
    <w:rsid w:val="002464DB"/>
    <w:pPr>
      <w:keepNext/>
      <w:numPr>
        <w:ilvl w:val="2"/>
        <w:numId w:val="12"/>
      </w:numPr>
      <w:spacing w:before="240"/>
      <w:outlineLvl w:val="2"/>
    </w:pPr>
    <w:rPr>
      <w:b/>
      <w:sz w:val="24"/>
    </w:rPr>
  </w:style>
  <w:style w:type="paragraph" w:customStyle="1" w:styleId="Num-Heading3-noTOC">
    <w:name w:val="Num-Heading 3-no TOC"/>
    <w:basedOn w:val="Num-Heading3"/>
    <w:rsid w:val="00BA6969"/>
    <w:pPr>
      <w:numPr>
        <w:numId w:val="11"/>
      </w:numPr>
    </w:pPr>
    <w:rPr>
      <w:lang w:val="en-GB"/>
    </w:rPr>
  </w:style>
  <w:style w:type="paragraph" w:customStyle="1" w:styleId="Num-Heading4">
    <w:name w:val="Num-Heading 4"/>
    <w:basedOn w:val="Normal"/>
    <w:next w:val="Normal"/>
    <w:rsid w:val="004A3B28"/>
    <w:pPr>
      <w:keepNext/>
      <w:spacing w:before="240"/>
      <w:outlineLvl w:val="3"/>
    </w:pPr>
    <w:rPr>
      <w:b/>
      <w:i/>
      <w:sz w:val="24"/>
      <w:lang w:val="en-GB"/>
    </w:rPr>
  </w:style>
  <w:style w:type="paragraph" w:customStyle="1" w:styleId="Num-Heading4-noTOC">
    <w:name w:val="Num-Heading 4-no TOC"/>
    <w:basedOn w:val="Num-Heading4Modified"/>
    <w:rsid w:val="00D637DE"/>
    <w:pPr>
      <w:numPr>
        <w:numId w:val="11"/>
      </w:numPr>
    </w:pPr>
    <w:rPr>
      <w:b w:val="0"/>
      <w:i w:val="0"/>
    </w:rPr>
  </w:style>
  <w:style w:type="paragraph" w:customStyle="1" w:styleId="Num-Heading5">
    <w:name w:val="Num-Heading 5"/>
    <w:basedOn w:val="Normal"/>
    <w:next w:val="Normal"/>
    <w:rsid w:val="00CB3658"/>
    <w:pPr>
      <w:keepNext/>
      <w:numPr>
        <w:ilvl w:val="4"/>
        <w:numId w:val="12"/>
      </w:numPr>
      <w:spacing w:before="240"/>
      <w:outlineLvl w:val="4"/>
    </w:pPr>
    <w:rPr>
      <w:i/>
    </w:rPr>
  </w:style>
  <w:style w:type="paragraph" w:customStyle="1" w:styleId="TOCTitle">
    <w:name w:val="TOC Title"/>
    <w:basedOn w:val="Normal"/>
    <w:next w:val="Normal"/>
    <w:rsid w:val="00BA6969"/>
    <w:pPr>
      <w:keepNext/>
      <w:spacing w:before="240"/>
    </w:pPr>
    <w:rPr>
      <w:b/>
      <w:sz w:val="32"/>
    </w:rPr>
  </w:style>
  <w:style w:type="paragraph" w:customStyle="1" w:styleId="Header-left">
    <w:name w:val="Header-left"/>
    <w:basedOn w:val="Normal"/>
    <w:rsid w:val="00BA6969"/>
    <w:pPr>
      <w:framePr w:w="3413" w:wrap="notBeside" w:vAnchor="page" w:hAnchor="page" w:x="1441" w:y="693"/>
      <w:spacing w:after="20"/>
    </w:pPr>
    <w:rPr>
      <w:sz w:val="16"/>
      <w:szCs w:val="16"/>
    </w:rPr>
  </w:style>
  <w:style w:type="paragraph" w:customStyle="1" w:styleId="Step2">
    <w:name w:val="Step 2"/>
    <w:basedOn w:val="Normal"/>
    <w:next w:val="Normal"/>
    <w:rsid w:val="00BA6969"/>
    <w:pPr>
      <w:keepNext/>
      <w:numPr>
        <w:ilvl w:val="4"/>
        <w:numId w:val="18"/>
      </w:numPr>
      <w:spacing w:before="240"/>
    </w:pPr>
    <w:rPr>
      <w:b/>
      <w:i/>
      <w:sz w:val="24"/>
    </w:rPr>
  </w:style>
  <w:style w:type="paragraph" w:customStyle="1" w:styleId="Heading1-noTOC">
    <w:name w:val="Heading 1-no TOC"/>
    <w:basedOn w:val="Normal"/>
    <w:next w:val="Normal"/>
    <w:rsid w:val="00BA6969"/>
    <w:pPr>
      <w:keepNext/>
      <w:numPr>
        <w:numId w:val="7"/>
      </w:numPr>
      <w:spacing w:before="240"/>
    </w:pPr>
    <w:rPr>
      <w:b/>
      <w:sz w:val="32"/>
    </w:rPr>
  </w:style>
  <w:style w:type="paragraph" w:customStyle="1" w:styleId="Heading2-noTOC">
    <w:name w:val="Heading 2-no TOC"/>
    <w:basedOn w:val="Normal"/>
    <w:next w:val="Normal"/>
    <w:rsid w:val="00BA6969"/>
    <w:pPr>
      <w:keepNext/>
      <w:numPr>
        <w:ilvl w:val="1"/>
        <w:numId w:val="7"/>
      </w:numPr>
      <w:spacing w:before="240"/>
    </w:pPr>
    <w:rPr>
      <w:b/>
      <w:spacing w:val="10"/>
      <w:sz w:val="28"/>
    </w:rPr>
  </w:style>
  <w:style w:type="paragraph" w:customStyle="1" w:styleId="Heading3-noTOC">
    <w:name w:val="Heading 3-no TOC"/>
    <w:basedOn w:val="Normal"/>
    <w:next w:val="Normal"/>
    <w:rsid w:val="00BA6969"/>
    <w:pPr>
      <w:keepNext/>
      <w:numPr>
        <w:ilvl w:val="2"/>
        <w:numId w:val="7"/>
      </w:numPr>
      <w:spacing w:before="240"/>
    </w:pPr>
    <w:rPr>
      <w:b/>
      <w:sz w:val="24"/>
    </w:rPr>
  </w:style>
  <w:style w:type="paragraph" w:customStyle="1" w:styleId="Normal-bold">
    <w:name w:val="Normal-bold"/>
    <w:basedOn w:val="Normal"/>
    <w:next w:val="Normal"/>
    <w:rsid w:val="00BA6969"/>
    <w:rPr>
      <w:b/>
    </w:rPr>
  </w:style>
  <w:style w:type="paragraph" w:customStyle="1" w:styleId="Normal-underline">
    <w:name w:val="Normal-underline"/>
    <w:basedOn w:val="Normal"/>
    <w:next w:val="Normal"/>
    <w:rsid w:val="00BA6969"/>
    <w:pPr>
      <w:pBdr>
        <w:bottom w:val="single" w:sz="4" w:space="1" w:color="auto"/>
      </w:pBdr>
      <w:spacing w:before="240" w:after="0"/>
    </w:pPr>
  </w:style>
  <w:style w:type="paragraph" w:customStyle="1" w:styleId="SectionDivider-cell">
    <w:name w:val="Section Divider-cell"/>
    <w:basedOn w:val="Normal"/>
    <w:semiHidden/>
    <w:rsid w:val="00BA6969"/>
    <w:pPr>
      <w:keepNext/>
      <w:keepLines/>
      <w:spacing w:after="0"/>
    </w:pPr>
    <w:rPr>
      <w:snapToGrid w:val="0"/>
    </w:rPr>
  </w:style>
  <w:style w:type="paragraph" w:customStyle="1" w:styleId="Deliverables">
    <w:name w:val="Deliverables"/>
    <w:basedOn w:val="Heading7"/>
    <w:next w:val="Normal"/>
    <w:rsid w:val="00BA6969"/>
    <w:pPr>
      <w:numPr>
        <w:ilvl w:val="3"/>
        <w:numId w:val="18"/>
      </w:numPr>
    </w:pPr>
  </w:style>
  <w:style w:type="paragraph" w:customStyle="1" w:styleId="Deliverables2">
    <w:name w:val="Deliverables 2"/>
    <w:basedOn w:val="Heading7"/>
    <w:next w:val="Normal"/>
    <w:semiHidden/>
    <w:rsid w:val="00BA6969"/>
    <w:pPr>
      <w:numPr>
        <w:numId w:val="18"/>
      </w:numPr>
    </w:pPr>
  </w:style>
  <w:style w:type="paragraph" w:customStyle="1" w:styleId="Normal-5pt">
    <w:name w:val="Normal-5 pt"/>
    <w:basedOn w:val="Normal"/>
    <w:semiHidden/>
    <w:rsid w:val="00BA6969"/>
    <w:rPr>
      <w:sz w:val="10"/>
    </w:rPr>
  </w:style>
  <w:style w:type="paragraph" w:customStyle="1" w:styleId="TableBullet2">
    <w:name w:val="Table Bullet2"/>
    <w:basedOn w:val="Normal"/>
    <w:rsid w:val="00BA6969"/>
    <w:pPr>
      <w:numPr>
        <w:ilvl w:val="2"/>
        <w:numId w:val="15"/>
      </w:numPr>
      <w:spacing w:before="40" w:after="40"/>
    </w:pPr>
    <w:rPr>
      <w:sz w:val="20"/>
    </w:rPr>
  </w:style>
  <w:style w:type="paragraph" w:customStyle="1" w:styleId="Header-right">
    <w:name w:val="Header-right"/>
    <w:basedOn w:val="Normal"/>
    <w:rsid w:val="00BA6969"/>
    <w:pPr>
      <w:spacing w:after="20"/>
      <w:jc w:val="right"/>
    </w:pPr>
    <w:rPr>
      <w:sz w:val="16"/>
      <w:szCs w:val="16"/>
    </w:rPr>
  </w:style>
  <w:style w:type="paragraph" w:customStyle="1" w:styleId="Task">
    <w:name w:val="Task"/>
    <w:basedOn w:val="Normal"/>
    <w:next w:val="Normal"/>
    <w:rsid w:val="00BA6969"/>
    <w:pPr>
      <w:keepNext/>
      <w:numPr>
        <w:ilvl w:val="1"/>
        <w:numId w:val="18"/>
      </w:numPr>
      <w:spacing w:before="240"/>
    </w:pPr>
    <w:rPr>
      <w:b/>
      <w:i/>
      <w:sz w:val="24"/>
    </w:rPr>
  </w:style>
  <w:style w:type="paragraph" w:customStyle="1" w:styleId="TableTextRight">
    <w:name w:val="Table Text Right"/>
    <w:basedOn w:val="Normal"/>
    <w:rsid w:val="00BA6969"/>
    <w:pPr>
      <w:spacing w:before="40" w:after="40"/>
      <w:jc w:val="right"/>
    </w:pPr>
    <w:rPr>
      <w:sz w:val="20"/>
    </w:rPr>
  </w:style>
  <w:style w:type="paragraph" w:customStyle="1" w:styleId="Num-Heading6">
    <w:name w:val="Num-Heading 6"/>
    <w:basedOn w:val="Normal"/>
    <w:next w:val="Normal"/>
    <w:rsid w:val="00BA6969"/>
    <w:pPr>
      <w:keepNext/>
      <w:numPr>
        <w:ilvl w:val="5"/>
        <w:numId w:val="12"/>
      </w:numPr>
      <w:spacing w:before="240"/>
      <w:outlineLvl w:val="5"/>
    </w:pPr>
    <w:rPr>
      <w:sz w:val="24"/>
    </w:rPr>
  </w:style>
  <w:style w:type="paragraph" w:customStyle="1" w:styleId="NumberedList">
    <w:name w:val="Numbered List"/>
    <w:basedOn w:val="Normal"/>
    <w:semiHidden/>
    <w:rsid w:val="00BA6969"/>
    <w:pPr>
      <w:numPr>
        <w:numId w:val="8"/>
      </w:numPr>
    </w:pPr>
    <w:rPr>
      <w:rFonts w:eastAsia="MS Mincho" w:cs="Times New Roman"/>
      <w:szCs w:val="20"/>
    </w:rPr>
  </w:style>
  <w:style w:type="paragraph" w:customStyle="1" w:styleId="NumberedList9">
    <w:name w:val="Numbered List 9"/>
    <w:basedOn w:val="Normal"/>
    <w:rsid w:val="00BA6969"/>
    <w:pPr>
      <w:numPr>
        <w:ilvl w:val="8"/>
        <w:numId w:val="19"/>
      </w:numPr>
    </w:pPr>
  </w:style>
  <w:style w:type="paragraph" w:styleId="TableofFigures">
    <w:name w:val="table of figures"/>
    <w:aliases w:val="Table of Figures-A4"/>
    <w:basedOn w:val="Normal"/>
    <w:next w:val="Normal"/>
    <w:uiPriority w:val="99"/>
    <w:rsid w:val="00BA6969"/>
    <w:pPr>
      <w:tabs>
        <w:tab w:val="left" w:pos="1710"/>
        <w:tab w:val="right" w:leader="dot" w:pos="9350"/>
      </w:tabs>
      <w:ind w:left="1253" w:right="720" w:hanging="1253"/>
    </w:pPr>
    <w:rPr>
      <w:noProof/>
      <w:snapToGrid w:val="0"/>
    </w:rPr>
  </w:style>
  <w:style w:type="paragraph" w:customStyle="1" w:styleId="bullet5">
    <w:name w:val="bullet 5"/>
    <w:basedOn w:val="Normal"/>
    <w:rsid w:val="00BA6969"/>
    <w:pPr>
      <w:numPr>
        <w:ilvl w:val="8"/>
        <w:numId w:val="3"/>
      </w:numPr>
    </w:pPr>
  </w:style>
  <w:style w:type="numbering" w:customStyle="1" w:styleId="Bullets">
    <w:name w:val="Bullets"/>
    <w:basedOn w:val="NoList"/>
    <w:rsid w:val="00BA6969"/>
    <w:pPr>
      <w:numPr>
        <w:numId w:val="42"/>
      </w:numPr>
    </w:pPr>
  </w:style>
  <w:style w:type="paragraph" w:customStyle="1" w:styleId="bullet6">
    <w:name w:val="bullet 6"/>
    <w:basedOn w:val="Normal"/>
    <w:rsid w:val="00BA6969"/>
    <w:pPr>
      <w:numPr>
        <w:numId w:val="4"/>
      </w:numPr>
    </w:pPr>
  </w:style>
  <w:style w:type="paragraph" w:customStyle="1" w:styleId="bullet7">
    <w:name w:val="bullet 7"/>
    <w:basedOn w:val="bullet6"/>
    <w:rsid w:val="00BA6969"/>
    <w:pPr>
      <w:numPr>
        <w:ilvl w:val="1"/>
      </w:numPr>
    </w:pPr>
  </w:style>
  <w:style w:type="paragraph" w:customStyle="1" w:styleId="bullet8">
    <w:name w:val="bullet 8"/>
    <w:basedOn w:val="Normal"/>
    <w:rsid w:val="00BA6969"/>
    <w:pPr>
      <w:numPr>
        <w:ilvl w:val="2"/>
        <w:numId w:val="4"/>
      </w:numPr>
    </w:pPr>
  </w:style>
  <w:style w:type="paragraph" w:customStyle="1" w:styleId="bullet9">
    <w:name w:val="bullet 9"/>
    <w:basedOn w:val="bullet8"/>
    <w:rsid w:val="00BA6969"/>
    <w:pPr>
      <w:numPr>
        <w:ilvl w:val="3"/>
      </w:numPr>
    </w:pPr>
  </w:style>
  <w:style w:type="paragraph" w:customStyle="1" w:styleId="NumberedList2">
    <w:name w:val="Numbered List 2"/>
    <w:basedOn w:val="Normal"/>
    <w:rsid w:val="00BA6969"/>
    <w:pPr>
      <w:numPr>
        <w:ilvl w:val="1"/>
        <w:numId w:val="19"/>
      </w:numPr>
    </w:pPr>
  </w:style>
  <w:style w:type="paragraph" w:customStyle="1" w:styleId="NumberedList3">
    <w:name w:val="Numbered List 3"/>
    <w:basedOn w:val="Normal"/>
    <w:rsid w:val="00BA6969"/>
    <w:pPr>
      <w:numPr>
        <w:ilvl w:val="2"/>
        <w:numId w:val="19"/>
      </w:numPr>
    </w:pPr>
  </w:style>
  <w:style w:type="paragraph" w:customStyle="1" w:styleId="NumberedList4">
    <w:name w:val="Numbered List 4"/>
    <w:basedOn w:val="Normal"/>
    <w:rsid w:val="00BA6969"/>
    <w:pPr>
      <w:numPr>
        <w:ilvl w:val="3"/>
        <w:numId w:val="19"/>
      </w:numPr>
    </w:pPr>
  </w:style>
  <w:style w:type="paragraph" w:customStyle="1" w:styleId="NumberedList5">
    <w:name w:val="Numbered List 5"/>
    <w:basedOn w:val="Normal"/>
    <w:rsid w:val="00BA6969"/>
    <w:pPr>
      <w:numPr>
        <w:ilvl w:val="4"/>
        <w:numId w:val="19"/>
      </w:numPr>
    </w:pPr>
  </w:style>
  <w:style w:type="paragraph" w:customStyle="1" w:styleId="NumberedList6">
    <w:name w:val="Numbered List 6"/>
    <w:basedOn w:val="Normal"/>
    <w:rsid w:val="00BA6969"/>
    <w:pPr>
      <w:numPr>
        <w:ilvl w:val="5"/>
        <w:numId w:val="19"/>
      </w:numPr>
    </w:pPr>
  </w:style>
  <w:style w:type="paragraph" w:customStyle="1" w:styleId="NumberedList7">
    <w:name w:val="Numbered List 7"/>
    <w:basedOn w:val="Normal"/>
    <w:rsid w:val="00BA6969"/>
    <w:pPr>
      <w:numPr>
        <w:ilvl w:val="6"/>
        <w:numId w:val="19"/>
      </w:numPr>
    </w:pPr>
  </w:style>
  <w:style w:type="paragraph" w:customStyle="1" w:styleId="NumberedList8">
    <w:name w:val="Numbered List 8"/>
    <w:basedOn w:val="Normal"/>
    <w:rsid w:val="00BA6969"/>
    <w:pPr>
      <w:numPr>
        <w:ilvl w:val="7"/>
        <w:numId w:val="19"/>
      </w:numPr>
    </w:pPr>
  </w:style>
  <w:style w:type="numbering" w:customStyle="1" w:styleId="NumberedLists">
    <w:name w:val="Numbered Lists"/>
    <w:basedOn w:val="NoList"/>
    <w:rsid w:val="00BA6969"/>
    <w:pPr>
      <w:numPr>
        <w:numId w:val="19"/>
      </w:numPr>
    </w:pPr>
  </w:style>
  <w:style w:type="paragraph" w:customStyle="1" w:styleId="NumberedList1">
    <w:name w:val="Numbered List 1"/>
    <w:basedOn w:val="Normal"/>
    <w:rsid w:val="00BA6969"/>
    <w:pPr>
      <w:numPr>
        <w:numId w:val="19"/>
      </w:numPr>
    </w:pPr>
  </w:style>
  <w:style w:type="paragraph" w:customStyle="1" w:styleId="Heading4-noTOC">
    <w:name w:val="Heading 4-no TOC"/>
    <w:basedOn w:val="Normal"/>
    <w:next w:val="Normal"/>
    <w:rsid w:val="00BA6969"/>
    <w:pPr>
      <w:keepNext/>
      <w:numPr>
        <w:ilvl w:val="3"/>
        <w:numId w:val="7"/>
      </w:numPr>
      <w:spacing w:before="240"/>
    </w:pPr>
    <w:rPr>
      <w:b/>
      <w:i/>
      <w:sz w:val="24"/>
    </w:rPr>
  </w:style>
  <w:style w:type="paragraph" w:customStyle="1" w:styleId="Num-Heading7">
    <w:name w:val="Num-Heading 7"/>
    <w:basedOn w:val="Normal"/>
    <w:next w:val="Normal"/>
    <w:rsid w:val="00BA6969"/>
    <w:pPr>
      <w:keepNext/>
      <w:numPr>
        <w:ilvl w:val="6"/>
        <w:numId w:val="12"/>
      </w:numPr>
      <w:spacing w:before="240"/>
      <w:outlineLvl w:val="6"/>
    </w:pPr>
    <w:rPr>
      <w:i/>
      <w:sz w:val="24"/>
    </w:rPr>
  </w:style>
  <w:style w:type="character" w:styleId="Emphasis">
    <w:name w:val="Emphasis"/>
    <w:basedOn w:val="DefaultParagraphFont"/>
    <w:qFormat/>
    <w:rsid w:val="00BA6969"/>
    <w:rPr>
      <w:i/>
      <w:iCs/>
    </w:rPr>
  </w:style>
  <w:style w:type="paragraph" w:customStyle="1" w:styleId="Heading5-noTOC">
    <w:name w:val="Heading 5-no TOC"/>
    <w:basedOn w:val="Normal"/>
    <w:next w:val="Normal"/>
    <w:semiHidden/>
    <w:rsid w:val="00BA6969"/>
    <w:pPr>
      <w:keepNext/>
      <w:numPr>
        <w:ilvl w:val="4"/>
        <w:numId w:val="7"/>
      </w:numPr>
      <w:spacing w:before="240"/>
    </w:pPr>
    <w:rPr>
      <w:b/>
      <w:i/>
      <w:sz w:val="24"/>
      <w:u w:val="single"/>
    </w:rPr>
  </w:style>
  <w:style w:type="paragraph" w:customStyle="1" w:styleId="Heading6-noTOC">
    <w:name w:val="Heading 6-no TOC"/>
    <w:basedOn w:val="Normal"/>
    <w:next w:val="Normal"/>
    <w:semiHidden/>
    <w:rsid w:val="00BA6969"/>
    <w:pPr>
      <w:keepNext/>
      <w:numPr>
        <w:ilvl w:val="5"/>
        <w:numId w:val="7"/>
      </w:numPr>
      <w:spacing w:before="240"/>
    </w:pPr>
    <w:rPr>
      <w:sz w:val="24"/>
    </w:rPr>
  </w:style>
  <w:style w:type="paragraph" w:customStyle="1" w:styleId="Heading7-noTOC">
    <w:name w:val="Heading 7-no TOC"/>
    <w:basedOn w:val="Normal"/>
    <w:next w:val="Normal"/>
    <w:semiHidden/>
    <w:rsid w:val="00BA6969"/>
    <w:pPr>
      <w:keepNext/>
      <w:numPr>
        <w:ilvl w:val="6"/>
        <w:numId w:val="7"/>
      </w:numPr>
      <w:spacing w:before="240"/>
    </w:pPr>
    <w:rPr>
      <w:i/>
    </w:rPr>
  </w:style>
  <w:style w:type="paragraph" w:customStyle="1" w:styleId="Heading8-noTOC">
    <w:name w:val="Heading 8-no TOC"/>
    <w:basedOn w:val="Normal"/>
    <w:next w:val="Normal"/>
    <w:semiHidden/>
    <w:rsid w:val="00BA6969"/>
    <w:pPr>
      <w:keepNext/>
      <w:numPr>
        <w:ilvl w:val="7"/>
        <w:numId w:val="7"/>
      </w:numPr>
      <w:spacing w:before="240"/>
    </w:pPr>
    <w:rPr>
      <w:i/>
      <w:sz w:val="24"/>
      <w:u w:val="single"/>
    </w:rPr>
  </w:style>
  <w:style w:type="paragraph" w:customStyle="1" w:styleId="Heading9-noTOC">
    <w:name w:val="Heading 9-no TOC"/>
    <w:basedOn w:val="Normal"/>
    <w:next w:val="Normal"/>
    <w:semiHidden/>
    <w:rsid w:val="00BA6969"/>
    <w:pPr>
      <w:keepNext/>
      <w:numPr>
        <w:ilvl w:val="8"/>
        <w:numId w:val="7"/>
      </w:numPr>
      <w:spacing w:before="240"/>
    </w:pPr>
    <w:rPr>
      <w:b/>
    </w:rPr>
  </w:style>
  <w:style w:type="numbering" w:customStyle="1" w:styleId="Headings-noTOC">
    <w:name w:val="Headings-no TOC"/>
    <w:basedOn w:val="NoList"/>
    <w:semiHidden/>
    <w:rsid w:val="00BA6969"/>
    <w:pPr>
      <w:numPr>
        <w:numId w:val="7"/>
      </w:numPr>
    </w:pPr>
  </w:style>
  <w:style w:type="paragraph" w:customStyle="1" w:styleId="Num-Heading8">
    <w:name w:val="Num-Heading 8"/>
    <w:basedOn w:val="Normal"/>
    <w:next w:val="Normal"/>
    <w:rsid w:val="00BA6969"/>
    <w:pPr>
      <w:keepNext/>
      <w:numPr>
        <w:ilvl w:val="7"/>
        <w:numId w:val="12"/>
      </w:numPr>
      <w:spacing w:before="240"/>
      <w:outlineLvl w:val="7"/>
    </w:pPr>
    <w:rPr>
      <w:i/>
      <w:sz w:val="24"/>
      <w:u w:val="single"/>
    </w:rPr>
  </w:style>
  <w:style w:type="paragraph" w:customStyle="1" w:styleId="bullet10">
    <w:name w:val="bullet 10"/>
    <w:basedOn w:val="Normal"/>
    <w:rsid w:val="00BA6969"/>
    <w:pPr>
      <w:numPr>
        <w:ilvl w:val="4"/>
        <w:numId w:val="4"/>
      </w:numPr>
    </w:pPr>
  </w:style>
  <w:style w:type="paragraph" w:customStyle="1" w:styleId="bullet11">
    <w:name w:val="bullet 11"/>
    <w:basedOn w:val="bullet10"/>
    <w:rsid w:val="00BA6969"/>
    <w:pPr>
      <w:numPr>
        <w:ilvl w:val="5"/>
      </w:numPr>
    </w:pPr>
  </w:style>
  <w:style w:type="paragraph" w:customStyle="1" w:styleId="bullet12">
    <w:name w:val="bullet 12"/>
    <w:basedOn w:val="Normal"/>
    <w:rsid w:val="00BA6969"/>
    <w:pPr>
      <w:numPr>
        <w:ilvl w:val="6"/>
        <w:numId w:val="4"/>
      </w:numPr>
    </w:pPr>
  </w:style>
  <w:style w:type="paragraph" w:customStyle="1" w:styleId="bullet13">
    <w:name w:val="bullet 13"/>
    <w:basedOn w:val="bullet12"/>
    <w:rsid w:val="00BA6969"/>
    <w:pPr>
      <w:numPr>
        <w:ilvl w:val="7"/>
      </w:numPr>
    </w:pPr>
  </w:style>
  <w:style w:type="paragraph" w:customStyle="1" w:styleId="bullet14">
    <w:name w:val="bullet 14"/>
    <w:basedOn w:val="bullet5"/>
    <w:rsid w:val="00BA6969"/>
    <w:pPr>
      <w:numPr>
        <w:numId w:val="4"/>
      </w:numPr>
    </w:pPr>
  </w:style>
  <w:style w:type="numbering" w:customStyle="1" w:styleId="Bullets2">
    <w:name w:val="Bullets 2"/>
    <w:basedOn w:val="NoList"/>
    <w:rsid w:val="00BA6969"/>
    <w:pPr>
      <w:numPr>
        <w:numId w:val="4"/>
      </w:numPr>
    </w:pPr>
  </w:style>
  <w:style w:type="paragraph" w:customStyle="1" w:styleId="TableBullet1indent">
    <w:name w:val="Table Bullet1 indent"/>
    <w:basedOn w:val="Normal"/>
    <w:rsid w:val="00BA6969"/>
    <w:pPr>
      <w:numPr>
        <w:ilvl w:val="1"/>
        <w:numId w:val="15"/>
      </w:numPr>
      <w:spacing w:before="40" w:after="40"/>
    </w:pPr>
    <w:rPr>
      <w:sz w:val="20"/>
    </w:rPr>
  </w:style>
  <w:style w:type="paragraph" w:customStyle="1" w:styleId="TableBullet2indent">
    <w:name w:val="Table Bullet2 indent"/>
    <w:basedOn w:val="Normal"/>
    <w:rsid w:val="00BA6969"/>
    <w:pPr>
      <w:numPr>
        <w:ilvl w:val="3"/>
        <w:numId w:val="15"/>
      </w:numPr>
      <w:spacing w:before="40" w:after="40"/>
    </w:pPr>
    <w:rPr>
      <w:sz w:val="20"/>
    </w:rPr>
  </w:style>
  <w:style w:type="paragraph" w:customStyle="1" w:styleId="TableBullet3indent">
    <w:name w:val="Table Bullet3 indent"/>
    <w:basedOn w:val="Normal"/>
    <w:rsid w:val="00BA6969"/>
    <w:pPr>
      <w:numPr>
        <w:ilvl w:val="5"/>
        <w:numId w:val="15"/>
      </w:numPr>
      <w:spacing w:before="40" w:after="40"/>
    </w:pPr>
    <w:rPr>
      <w:sz w:val="20"/>
    </w:rPr>
  </w:style>
  <w:style w:type="paragraph" w:customStyle="1" w:styleId="TableBullet4indent">
    <w:name w:val="Table Bullet4 indent"/>
    <w:basedOn w:val="Normal"/>
    <w:rsid w:val="00BA6969"/>
    <w:pPr>
      <w:numPr>
        <w:ilvl w:val="7"/>
        <w:numId w:val="15"/>
      </w:numPr>
      <w:spacing w:before="40" w:after="40"/>
    </w:pPr>
    <w:rPr>
      <w:sz w:val="20"/>
    </w:rPr>
  </w:style>
  <w:style w:type="paragraph" w:customStyle="1" w:styleId="TableBullet5">
    <w:name w:val="Table Bullet5"/>
    <w:basedOn w:val="Normal"/>
    <w:rsid w:val="00BA6969"/>
    <w:pPr>
      <w:numPr>
        <w:ilvl w:val="8"/>
        <w:numId w:val="15"/>
      </w:numPr>
      <w:spacing w:before="40" w:after="40"/>
    </w:pPr>
    <w:rPr>
      <w:sz w:val="20"/>
    </w:rPr>
  </w:style>
  <w:style w:type="numbering" w:customStyle="1" w:styleId="TableBullets">
    <w:name w:val="Table Bullets"/>
    <w:basedOn w:val="NoList"/>
    <w:semiHidden/>
    <w:rsid w:val="00BA6969"/>
    <w:pPr>
      <w:numPr>
        <w:numId w:val="15"/>
      </w:numPr>
    </w:pPr>
  </w:style>
  <w:style w:type="paragraph" w:customStyle="1" w:styleId="TableBullet6">
    <w:name w:val="Table Bullet6"/>
    <w:basedOn w:val="Normal"/>
    <w:rsid w:val="00BA6969"/>
    <w:pPr>
      <w:numPr>
        <w:numId w:val="16"/>
      </w:numPr>
      <w:spacing w:before="40" w:after="40"/>
    </w:pPr>
    <w:rPr>
      <w:sz w:val="20"/>
    </w:rPr>
  </w:style>
  <w:style w:type="paragraph" w:customStyle="1" w:styleId="TableBullet7">
    <w:name w:val="Table Bullet7"/>
    <w:basedOn w:val="TableBullet6"/>
    <w:rsid w:val="00BA6969"/>
    <w:pPr>
      <w:numPr>
        <w:ilvl w:val="1"/>
      </w:numPr>
    </w:pPr>
  </w:style>
  <w:style w:type="paragraph" w:customStyle="1" w:styleId="TableBullet8">
    <w:name w:val="Table Bullet8"/>
    <w:basedOn w:val="Normal"/>
    <w:rsid w:val="00BA6969"/>
    <w:pPr>
      <w:numPr>
        <w:ilvl w:val="2"/>
        <w:numId w:val="16"/>
      </w:numPr>
      <w:spacing w:before="40" w:after="40"/>
    </w:pPr>
    <w:rPr>
      <w:sz w:val="20"/>
    </w:rPr>
  </w:style>
  <w:style w:type="paragraph" w:customStyle="1" w:styleId="TableBullet9">
    <w:name w:val="Table Bullet9"/>
    <w:basedOn w:val="TableBullet8"/>
    <w:rsid w:val="00BA6969"/>
    <w:pPr>
      <w:numPr>
        <w:ilvl w:val="3"/>
      </w:numPr>
    </w:pPr>
  </w:style>
  <w:style w:type="paragraph" w:customStyle="1" w:styleId="TableBullet10">
    <w:name w:val="Table Bullet10"/>
    <w:basedOn w:val="Normal"/>
    <w:rsid w:val="00BA6969"/>
    <w:pPr>
      <w:numPr>
        <w:ilvl w:val="4"/>
        <w:numId w:val="16"/>
      </w:numPr>
      <w:spacing w:before="40" w:after="40"/>
    </w:pPr>
    <w:rPr>
      <w:sz w:val="20"/>
    </w:rPr>
  </w:style>
  <w:style w:type="paragraph" w:customStyle="1" w:styleId="TableBullet11">
    <w:name w:val="Table Bullet11"/>
    <w:basedOn w:val="TableBullet10"/>
    <w:rsid w:val="00BA6969"/>
    <w:pPr>
      <w:numPr>
        <w:ilvl w:val="5"/>
      </w:numPr>
    </w:pPr>
  </w:style>
  <w:style w:type="paragraph" w:customStyle="1" w:styleId="TableBullet12">
    <w:name w:val="Table Bullet12"/>
    <w:basedOn w:val="Normal"/>
    <w:rsid w:val="00BA6969"/>
    <w:pPr>
      <w:numPr>
        <w:ilvl w:val="6"/>
        <w:numId w:val="16"/>
      </w:numPr>
      <w:spacing w:before="40" w:after="40"/>
    </w:pPr>
    <w:rPr>
      <w:sz w:val="20"/>
    </w:rPr>
  </w:style>
  <w:style w:type="paragraph" w:customStyle="1" w:styleId="TableBullet13">
    <w:name w:val="Table Bullet13"/>
    <w:basedOn w:val="TableBullet12"/>
    <w:rsid w:val="00BA6969"/>
    <w:pPr>
      <w:numPr>
        <w:ilvl w:val="7"/>
      </w:numPr>
    </w:pPr>
  </w:style>
  <w:style w:type="paragraph" w:customStyle="1" w:styleId="TableBullet14">
    <w:name w:val="Table Bullet14"/>
    <w:basedOn w:val="Normal"/>
    <w:rsid w:val="00BA6969"/>
    <w:pPr>
      <w:numPr>
        <w:ilvl w:val="8"/>
        <w:numId w:val="16"/>
      </w:numPr>
      <w:spacing w:before="40" w:after="40"/>
    </w:pPr>
    <w:rPr>
      <w:sz w:val="20"/>
    </w:rPr>
  </w:style>
  <w:style w:type="numbering" w:customStyle="1" w:styleId="TableBullets2">
    <w:name w:val="Table Bullets 2"/>
    <w:basedOn w:val="NoList"/>
    <w:semiHidden/>
    <w:rsid w:val="00BA6969"/>
    <w:pPr>
      <w:numPr>
        <w:numId w:val="16"/>
      </w:numPr>
    </w:pPr>
  </w:style>
  <w:style w:type="table" w:customStyle="1" w:styleId="TableStyle-RowGrey">
    <w:name w:val="Table Style-Row Grey"/>
    <w:basedOn w:val="TableNormal"/>
    <w:rsid w:val="00BA6969"/>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character" w:customStyle="1" w:styleId="Redtext">
    <w:name w:val="Red text"/>
    <w:basedOn w:val="DefaultParagraphFont"/>
    <w:rsid w:val="00BA6969"/>
    <w:rPr>
      <w:color w:val="FF0000"/>
    </w:rPr>
  </w:style>
  <w:style w:type="paragraph" w:customStyle="1" w:styleId="Task2">
    <w:name w:val="Task 2"/>
    <w:basedOn w:val="Normal"/>
    <w:next w:val="Normal"/>
    <w:rsid w:val="00BA6969"/>
    <w:pPr>
      <w:keepNext/>
      <w:numPr>
        <w:ilvl w:val="5"/>
        <w:numId w:val="18"/>
      </w:numPr>
      <w:spacing w:before="240"/>
    </w:pPr>
    <w:rPr>
      <w:sz w:val="24"/>
    </w:rPr>
  </w:style>
  <w:style w:type="character" w:styleId="Strong">
    <w:name w:val="Strong"/>
    <w:basedOn w:val="DefaultParagraphFont"/>
    <w:qFormat/>
    <w:rsid w:val="00BA6969"/>
    <w:rPr>
      <w:b/>
      <w:bCs/>
    </w:rPr>
  </w:style>
  <w:style w:type="table" w:customStyle="1" w:styleId="TableStyle-ColGrey">
    <w:name w:val="Table Style-Col Grey"/>
    <w:basedOn w:val="TableNormal"/>
    <w:rsid w:val="00BA6969"/>
    <w:pPr>
      <w:jc w:val="center"/>
    </w:pPr>
    <w:rPr>
      <w:rFonts w:ascii="Arial" w:hAnsi="Arial"/>
    </w:rPr>
    <w:tblPr>
      <w:tblStyleRowBandSize w:val="1"/>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Pr/>
      <w:tcPr>
        <w:vAlign w:val="center"/>
      </w:tcPr>
    </w:tblStylePr>
    <w:tblStylePr w:type="band1Vert">
      <w:pPr>
        <w:jc w:val="center"/>
      </w:pPr>
      <w:tblPr/>
      <w:tcPr>
        <w:shd w:val="clear" w:color="auto" w:fill="C0C0C0"/>
        <w:vAlign w:val="center"/>
      </w:tcPr>
    </w:tblStylePr>
    <w:tblStylePr w:type="band2Vert">
      <w:pPr>
        <w:jc w:val="center"/>
      </w:pPr>
      <w:tblPr/>
      <w:tcPr>
        <w:shd w:val="clear" w:color="auto" w:fill="FFFFFF"/>
      </w:tcPr>
    </w:tblStylePr>
  </w:style>
  <w:style w:type="table" w:customStyle="1" w:styleId="TableStyleBlack">
    <w:name w:val="Table Style Black"/>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customStyle="1" w:styleId="TableStyleDarkBlue">
    <w:name w:val="Table Style Dark Blue"/>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rPr>
      <w:cantSplit/>
    </w:trPr>
    <w:tcPr>
      <w:vAlign w:val="center"/>
    </w:tcPr>
    <w:tblStylePr w:type="firstRow">
      <w:pPr>
        <w:jc w:val="center"/>
      </w:pPr>
      <w:rPr>
        <w:rFonts w:ascii="Arial" w:hAnsi="Arial"/>
        <w:b/>
        <w:i w:val="0"/>
        <w:color w:val="FFFFFF"/>
        <w:sz w:val="20"/>
      </w:rPr>
      <w:tblPr/>
      <w:trPr>
        <w:cantSplit w:val="0"/>
        <w:tblHeader/>
      </w:trPr>
      <w:tcPr>
        <w:shd w:val="clear" w:color="auto" w:fill="074B88"/>
        <w:vAlign w:val="bottom"/>
      </w:tcPr>
    </w:tblStylePr>
    <w:tblStylePr w:type="firstCol">
      <w:pPr>
        <w:jc w:val="left"/>
      </w:pPr>
      <w:tblPr/>
      <w:tcPr>
        <w:vAlign w:val="center"/>
      </w:tcPr>
    </w:tblStylePr>
  </w:style>
  <w:style w:type="table" w:customStyle="1" w:styleId="TableStyleMedBlue">
    <w:name w:val="Table Style Med Blue"/>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customStyle="1" w:styleId="TableStyleBrown">
    <w:name w:val="Table Style Brown"/>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cantSplit w:val="0"/>
        <w:tblHeader/>
      </w:trPr>
      <w:tcPr>
        <w:shd w:val="clear" w:color="auto" w:fill="6D5E3B"/>
        <w:vAlign w:val="bottom"/>
      </w:tcPr>
    </w:tblStylePr>
  </w:style>
  <w:style w:type="table" w:customStyle="1" w:styleId="TableStyleRed">
    <w:name w:val="Table Style Red"/>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tblHeader/>
      </w:trPr>
      <w:tcPr>
        <w:shd w:val="clear" w:color="auto" w:fill="982A22"/>
        <w:vAlign w:val="bottom"/>
      </w:tcPr>
    </w:tblStylePr>
  </w:style>
  <w:style w:type="table" w:customStyle="1" w:styleId="TableStyleLtBlue">
    <w:name w:val="Table Style Lt Blue"/>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customStyle="1" w:styleId="TableStyle-ColLtBlue">
    <w:name w:val="Table Style-Col Lt Blue"/>
    <w:basedOn w:val="TableNormal"/>
    <w:rsid w:val="00BA6969"/>
    <w:pPr>
      <w:jc w:val="center"/>
    </w:pPr>
    <w:rPr>
      <w:rFonts w:ascii="Arial" w:hAnsi="Arial"/>
    </w:rPr>
    <w:tblPr>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StylePr>
    <w:tblStylePr w:type="band1Vert">
      <w:pPr>
        <w:jc w:val="center"/>
      </w:pPr>
      <w:tblPr/>
      <w:tcPr>
        <w:shd w:val="clear" w:color="auto" w:fill="CBD0DF"/>
      </w:tcPr>
    </w:tblStylePr>
    <w:tblStylePr w:type="band2Vert">
      <w:pPr>
        <w:jc w:val="center"/>
      </w:pPr>
    </w:tblStylePr>
  </w:style>
  <w:style w:type="table" w:customStyle="1" w:styleId="TableStyle-RowLtBlue">
    <w:name w:val="Table Style-Row Lt Blue"/>
    <w:basedOn w:val="TableNormal"/>
    <w:rsid w:val="00BA6969"/>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customStyle="1" w:styleId="TableStyle-TasksDeliverGrey">
    <w:name w:val="Table Style-Tasks/Deliver Grey"/>
    <w:basedOn w:val="TableNormal"/>
    <w:rsid w:val="00BA6969"/>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rFonts w:ascii="Arial" w:hAnsi="Arial"/>
        <w:b/>
        <w:sz w:val="24"/>
      </w:rPr>
      <w:tblPr/>
      <w:tcPr>
        <w:tcBorders>
          <w:bottom w:val="single" w:sz="12" w:space="0" w:color="auto"/>
          <w:insideH w:val="nil"/>
        </w:tcBorders>
        <w:shd w:val="clear" w:color="auto" w:fill="C0C0C0"/>
        <w:vAlign w:val="center"/>
      </w:tcPr>
    </w:tblStylePr>
    <w:tblStylePr w:type="band1Horz">
      <w:pPr>
        <w:jc w:val="left"/>
      </w:pPr>
      <w:rPr>
        <w:rFonts w:ascii="Arial" w:hAnsi="Arial"/>
        <w:b w:val="0"/>
        <w:i w:val="0"/>
        <w:sz w:val="24"/>
      </w:rPr>
      <w:tblPr/>
      <w:tcPr>
        <w:tcBorders>
          <w:bottom w:val="single" w:sz="8" w:space="0" w:color="auto"/>
        </w:tcBorders>
        <w:shd w:val="clear" w:color="auto" w:fill="C0C0C0"/>
      </w:tcPr>
    </w:tblStylePr>
    <w:tblStylePr w:type="band2Horz">
      <w:pPr>
        <w:jc w:val="left"/>
      </w:pPr>
      <w:rPr>
        <w:rFonts w:ascii="Arial" w:hAnsi="Arial"/>
        <w:sz w:val="20"/>
      </w:rPr>
      <w:tblPr/>
      <w:tcPr>
        <w:tcBorders>
          <w:insideH w:val="single" w:sz="8" w:space="0" w:color="auto"/>
          <w:insideV w:val="single" w:sz="8" w:space="0" w:color="auto"/>
        </w:tcBorders>
      </w:tcPr>
    </w:tblStylePr>
  </w:style>
  <w:style w:type="paragraph" w:customStyle="1" w:styleId="TableTextBold">
    <w:name w:val="Table Text Bold"/>
    <w:basedOn w:val="TableText"/>
    <w:rsid w:val="00BA6969"/>
    <w:rPr>
      <w:b/>
    </w:rPr>
  </w:style>
  <w:style w:type="table" w:customStyle="1" w:styleId="TableStyle-TasksDeliverLtBlue">
    <w:name w:val="Table Style-Tasks/Deliver Lt Blue"/>
    <w:basedOn w:val="TableNormal"/>
    <w:rsid w:val="00BA6969"/>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b/>
      </w:rPr>
      <w:tblPr/>
      <w:tcPr>
        <w:tcBorders>
          <w:bottom w:val="single" w:sz="12" w:space="0" w:color="auto"/>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uiPriority w:val="39"/>
    <w:qFormat/>
    <w:rsid w:val="00BA6969"/>
    <w:pPr>
      <w:keepNext/>
      <w:spacing w:before="240"/>
    </w:pPr>
    <w:rPr>
      <w:rFonts w:eastAsia="MS Mincho" w:cs="Times New Roman"/>
      <w:b/>
      <w:szCs w:val="20"/>
    </w:rPr>
  </w:style>
  <w:style w:type="paragraph" w:styleId="FootnoteText">
    <w:name w:val="footnote text"/>
    <w:basedOn w:val="Normal"/>
    <w:link w:val="FootnoteTextChar"/>
    <w:semiHidden/>
    <w:rsid w:val="00BA6969"/>
    <w:rPr>
      <w:rFonts w:eastAsia="MS Mincho" w:cs="Times New Roman"/>
      <w:sz w:val="20"/>
      <w:szCs w:val="20"/>
    </w:rPr>
  </w:style>
  <w:style w:type="character" w:styleId="FootnoteReference">
    <w:name w:val="footnote reference"/>
    <w:semiHidden/>
    <w:rsid w:val="00BA6969"/>
    <w:rPr>
      <w:vertAlign w:val="superscript"/>
    </w:rPr>
  </w:style>
  <w:style w:type="paragraph" w:customStyle="1" w:styleId="TableTextCentered">
    <w:name w:val="Table Text Centered"/>
    <w:basedOn w:val="TableText"/>
    <w:rsid w:val="00BA6969"/>
    <w:pPr>
      <w:jc w:val="center"/>
    </w:pPr>
  </w:style>
  <w:style w:type="paragraph" w:customStyle="1" w:styleId="Normal-nospace">
    <w:name w:val="Normal-no space"/>
    <w:basedOn w:val="Normal"/>
    <w:rsid w:val="00BA6969"/>
    <w:pPr>
      <w:spacing w:after="0"/>
    </w:pPr>
  </w:style>
  <w:style w:type="character" w:customStyle="1" w:styleId="Heading2Char">
    <w:name w:val="Heading 2 Char"/>
    <w:basedOn w:val="DefaultParagraphFont"/>
    <w:link w:val="Heading2"/>
    <w:uiPriority w:val="9"/>
    <w:rsid w:val="00BE06D2"/>
    <w:rPr>
      <w:rFonts w:ascii="Arial" w:eastAsia="Times New Roman" w:hAnsi="Arial" w:cs="Arial"/>
      <w:b/>
      <w:snapToGrid w:val="0"/>
      <w:spacing w:val="10"/>
      <w:sz w:val="28"/>
      <w:szCs w:val="22"/>
    </w:rPr>
  </w:style>
  <w:style w:type="paragraph" w:customStyle="1" w:styleId="Num-Heading9">
    <w:name w:val="Num-Heading 9"/>
    <w:basedOn w:val="Normal"/>
    <w:next w:val="Normal"/>
    <w:rsid w:val="00BA6969"/>
    <w:pPr>
      <w:keepNext/>
      <w:numPr>
        <w:ilvl w:val="8"/>
        <w:numId w:val="12"/>
      </w:numPr>
      <w:spacing w:before="240"/>
      <w:outlineLvl w:val="8"/>
    </w:pPr>
    <w:rPr>
      <w:b/>
    </w:rPr>
  </w:style>
  <w:style w:type="character" w:customStyle="1" w:styleId="SectionDividerChar">
    <w:name w:val="Section Divider Char"/>
    <w:basedOn w:val="DefaultParagraphFont"/>
    <w:link w:val="SectionDivider"/>
    <w:rsid w:val="008177D2"/>
    <w:rPr>
      <w:rFonts w:ascii="Arial" w:eastAsia="Times New Roman" w:hAnsi="Arial" w:cs="Arial"/>
      <w:b/>
      <w:snapToGrid w:val="0"/>
      <w:sz w:val="32"/>
      <w:szCs w:val="32"/>
    </w:rPr>
  </w:style>
  <w:style w:type="numbering" w:customStyle="1" w:styleId="Num-Headings">
    <w:name w:val="Num-Headings"/>
    <w:basedOn w:val="NoList"/>
    <w:semiHidden/>
    <w:rsid w:val="00BA6969"/>
    <w:pPr>
      <w:numPr>
        <w:numId w:val="23"/>
      </w:numPr>
    </w:pPr>
  </w:style>
  <w:style w:type="character" w:customStyle="1" w:styleId="TableTextChar">
    <w:name w:val="Table Text Char"/>
    <w:basedOn w:val="DefaultParagraphFont"/>
    <w:link w:val="TableText"/>
    <w:rsid w:val="005D4B8F"/>
    <w:rPr>
      <w:rFonts w:ascii="Arial" w:eastAsia="Times New Roman" w:hAnsi="Arial" w:cs="Arial"/>
      <w:szCs w:val="22"/>
    </w:rPr>
  </w:style>
  <w:style w:type="paragraph" w:customStyle="1" w:styleId="Footer-left">
    <w:name w:val="Footer-left"/>
    <w:basedOn w:val="Footer"/>
    <w:rsid w:val="00BA6969"/>
    <w:rPr>
      <w:szCs w:val="11"/>
    </w:rPr>
  </w:style>
  <w:style w:type="paragraph" w:customStyle="1" w:styleId="TableTextWhite">
    <w:name w:val="Table Text White"/>
    <w:basedOn w:val="TableText"/>
    <w:rsid w:val="00BA6969"/>
    <w:pPr>
      <w:numPr>
        <w:ilvl w:val="4"/>
      </w:numPr>
      <w:jc w:val="center"/>
    </w:pPr>
    <w:rPr>
      <w:color w:val="FFFFFF"/>
    </w:rPr>
  </w:style>
  <w:style w:type="paragraph" w:customStyle="1" w:styleId="TableTextBoldItalic">
    <w:name w:val="Table Text Bold Italic"/>
    <w:basedOn w:val="TableTextBold"/>
    <w:rsid w:val="00BA6969"/>
    <w:pPr>
      <w:numPr>
        <w:ilvl w:val="4"/>
      </w:numPr>
    </w:pPr>
    <w:rPr>
      <w:i/>
    </w:rPr>
  </w:style>
  <w:style w:type="character" w:customStyle="1" w:styleId="FooterChar">
    <w:name w:val="Footer Char"/>
    <w:basedOn w:val="DefaultParagraphFont"/>
    <w:link w:val="Footer"/>
    <w:uiPriority w:val="99"/>
    <w:rsid w:val="00F45A52"/>
    <w:rPr>
      <w:rFonts w:ascii="Arial" w:eastAsia="Times New Roman" w:hAnsi="Arial" w:cs="Arial"/>
      <w:sz w:val="11"/>
      <w:szCs w:val="22"/>
    </w:rPr>
  </w:style>
  <w:style w:type="paragraph" w:customStyle="1" w:styleId="SectionDivider-Numbered">
    <w:name w:val="Section Divider-Numbered"/>
    <w:basedOn w:val="SectionDivider"/>
    <w:rsid w:val="008369A1"/>
    <w:pPr>
      <w:numPr>
        <w:numId w:val="1"/>
      </w:numPr>
    </w:pPr>
  </w:style>
  <w:style w:type="table" w:customStyle="1" w:styleId="TableStyleWhite">
    <w:name w:val="Table Style White"/>
    <w:basedOn w:val="TableNormal"/>
    <w:qFormat/>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shd w:val="clear" w:color="auto" w:fill="FFFFFF"/>
    </w:tcPr>
    <w:tblStylePr w:type="firstRow">
      <w:pPr>
        <w:jc w:val="center"/>
      </w:pPr>
      <w:rPr>
        <w:rFonts w:ascii="Arial" w:hAnsi="Arial"/>
        <w:b/>
        <w:color w:val="1F497D"/>
        <w:sz w:val="20"/>
      </w:rPr>
      <w:tblPr/>
      <w:trPr>
        <w:tblHeader/>
      </w:trPr>
      <w:tcPr>
        <w:tcBorders>
          <w:top w:val="single" w:sz="12" w:space="0" w:color="auto"/>
          <w:left w:val="single" w:sz="12" w:space="0" w:color="auto"/>
          <w:bottom w:val="single" w:sz="12" w:space="0" w:color="auto"/>
          <w:right w:val="single" w:sz="12" w:space="0" w:color="auto"/>
        </w:tcBorders>
        <w:vAlign w:val="bottom"/>
      </w:tcPr>
    </w:tblStylePr>
  </w:style>
  <w:style w:type="character" w:customStyle="1" w:styleId="HeaderChar">
    <w:name w:val="Header Char"/>
    <w:basedOn w:val="DefaultParagraphFont"/>
    <w:link w:val="Header"/>
    <w:rsid w:val="00037BAE"/>
    <w:rPr>
      <w:rFonts w:ascii="Arial" w:eastAsia="Times New Roman" w:hAnsi="Arial" w:cs="Arial"/>
      <w:sz w:val="14"/>
      <w:szCs w:val="22"/>
    </w:rPr>
  </w:style>
  <w:style w:type="paragraph" w:customStyle="1" w:styleId="TOC-figures">
    <w:name w:val="TOC-figures"/>
    <w:basedOn w:val="Normal"/>
    <w:rsid w:val="00BA6969"/>
    <w:pPr>
      <w:tabs>
        <w:tab w:val="left" w:pos="1710"/>
        <w:tab w:val="right" w:leader="dot" w:pos="9360"/>
      </w:tabs>
      <w:ind w:left="1253" w:right="720" w:hanging="1253"/>
    </w:pPr>
    <w:rPr>
      <w:noProof/>
      <w:snapToGrid w:val="0"/>
    </w:rPr>
  </w:style>
  <w:style w:type="character" w:customStyle="1" w:styleId="Heading1Char">
    <w:name w:val="Heading 1 Char"/>
    <w:basedOn w:val="DefaultParagraphFont"/>
    <w:link w:val="Heading1"/>
    <w:uiPriority w:val="9"/>
    <w:rsid w:val="00EA12D0"/>
    <w:rPr>
      <w:rFonts w:ascii="Arial" w:eastAsia="Times New Roman" w:hAnsi="Arial" w:cs="Arial"/>
      <w:b/>
      <w:sz w:val="32"/>
      <w:szCs w:val="22"/>
    </w:rPr>
  </w:style>
  <w:style w:type="character" w:customStyle="1" w:styleId="bullet1Char">
    <w:name w:val="bullet 1 Char"/>
    <w:basedOn w:val="DefaultParagraphFont"/>
    <w:link w:val="bullet1"/>
    <w:rsid w:val="00B109E0"/>
    <w:rPr>
      <w:rFonts w:ascii="Arial" w:eastAsia="Times New Roman" w:hAnsi="Arial" w:cs="Arial"/>
      <w:sz w:val="22"/>
      <w:szCs w:val="22"/>
    </w:rPr>
  </w:style>
  <w:style w:type="paragraph" w:customStyle="1" w:styleId="SectionDivider-2lines">
    <w:name w:val="Section Divider-2 lines"/>
    <w:basedOn w:val="SectionDivider"/>
    <w:qFormat/>
    <w:rsid w:val="008177D2"/>
    <w:pPr>
      <w:spacing w:before="2460"/>
    </w:pPr>
    <w:rPr>
      <w:rFonts w:cs="Times New Roman"/>
      <w:bCs/>
      <w:szCs w:val="20"/>
    </w:rPr>
  </w:style>
  <w:style w:type="paragraph" w:styleId="BalloonText">
    <w:name w:val="Balloon Text"/>
    <w:basedOn w:val="Normal"/>
    <w:link w:val="BalloonTextChar"/>
    <w:rsid w:val="00BA6969"/>
    <w:pPr>
      <w:spacing w:after="0"/>
    </w:pPr>
    <w:rPr>
      <w:rFonts w:ascii="Tahoma" w:hAnsi="Tahoma" w:cs="Tahoma"/>
      <w:sz w:val="16"/>
      <w:szCs w:val="16"/>
    </w:rPr>
  </w:style>
  <w:style w:type="paragraph" w:customStyle="1" w:styleId="footer2">
    <w:name w:val="footer2"/>
    <w:basedOn w:val="Footer"/>
    <w:rsid w:val="00ED7A0A"/>
    <w:pPr>
      <w:tabs>
        <w:tab w:val="right" w:pos="9360"/>
      </w:tabs>
    </w:pPr>
    <w:rPr>
      <w:rFonts w:cs="Times New Roman"/>
      <w:sz w:val="16"/>
      <w:szCs w:val="24"/>
    </w:rPr>
  </w:style>
  <w:style w:type="character" w:customStyle="1" w:styleId="Num-Heading1Char">
    <w:name w:val="Num-Heading 1 Char"/>
    <w:basedOn w:val="DefaultParagraphFont"/>
    <w:link w:val="Num-Heading1"/>
    <w:rsid w:val="00C2200D"/>
    <w:rPr>
      <w:rFonts w:ascii="Arial" w:eastAsia="Times New Roman" w:hAnsi="Arial" w:cs="Arial"/>
      <w:b/>
      <w:sz w:val="32"/>
      <w:szCs w:val="22"/>
    </w:rPr>
  </w:style>
  <w:style w:type="paragraph" w:styleId="ListParagraph">
    <w:name w:val="List Paragraph"/>
    <w:basedOn w:val="Normal"/>
    <w:uiPriority w:val="34"/>
    <w:qFormat/>
    <w:rsid w:val="00BA6969"/>
    <w:pPr>
      <w:ind w:left="720"/>
      <w:contextualSpacing/>
    </w:pPr>
  </w:style>
  <w:style w:type="paragraph" w:styleId="DocumentMap">
    <w:name w:val="Document Map"/>
    <w:basedOn w:val="Normal"/>
    <w:link w:val="DocumentMapChar"/>
    <w:rsid w:val="00BA6969"/>
    <w:pPr>
      <w:spacing w:after="0"/>
    </w:pPr>
    <w:rPr>
      <w:rFonts w:ascii="Tahoma" w:hAnsi="Tahoma" w:cs="Tahoma"/>
      <w:sz w:val="16"/>
      <w:szCs w:val="16"/>
    </w:rPr>
  </w:style>
  <w:style w:type="character" w:customStyle="1" w:styleId="DocumentMapChar">
    <w:name w:val="Document Map Char"/>
    <w:basedOn w:val="DefaultParagraphFont"/>
    <w:link w:val="DocumentMap"/>
    <w:rsid w:val="0040115C"/>
    <w:rPr>
      <w:rFonts w:ascii="Tahoma" w:eastAsia="Times New Roman" w:hAnsi="Tahoma" w:cs="Tahoma"/>
      <w:sz w:val="16"/>
      <w:szCs w:val="16"/>
    </w:rPr>
  </w:style>
  <w:style w:type="paragraph" w:customStyle="1" w:styleId="Normal-bold12ptafter">
    <w:name w:val="Normal-bold 12 pt after"/>
    <w:basedOn w:val="Normal-bold"/>
    <w:rsid w:val="00BA6969"/>
    <w:pPr>
      <w:spacing w:after="240"/>
    </w:pPr>
    <w:rPr>
      <w:rFonts w:cs="Times New Roman"/>
      <w:bCs/>
      <w:szCs w:val="20"/>
    </w:rPr>
  </w:style>
  <w:style w:type="paragraph" w:customStyle="1" w:styleId="CoverNormal">
    <w:name w:val="CoverNormal"/>
    <w:basedOn w:val="Normal"/>
    <w:rsid w:val="00BA6969"/>
    <w:pPr>
      <w:ind w:left="900"/>
    </w:pPr>
    <w:rPr>
      <w:rFonts w:cs="Times New Roman"/>
      <w:sz w:val="24"/>
      <w:szCs w:val="20"/>
    </w:rPr>
  </w:style>
  <w:style w:type="paragraph" w:customStyle="1" w:styleId="Style1">
    <w:name w:val="Style1"/>
    <w:basedOn w:val="Num-Heading1"/>
    <w:link w:val="Style1Char"/>
    <w:rsid w:val="00EA7AF4"/>
  </w:style>
  <w:style w:type="character" w:customStyle="1" w:styleId="Style1Char">
    <w:name w:val="Style1 Char"/>
    <w:basedOn w:val="Num-Heading1Char"/>
    <w:link w:val="Style1"/>
    <w:rsid w:val="00EA7AF4"/>
    <w:rPr>
      <w:rFonts w:ascii="Arial" w:eastAsia="Times New Roman" w:hAnsi="Arial" w:cs="Arial"/>
      <w:b/>
      <w:sz w:val="32"/>
      <w:szCs w:val="22"/>
    </w:rPr>
  </w:style>
  <w:style w:type="character" w:customStyle="1" w:styleId="BalloonTextChar">
    <w:name w:val="Balloon Text Char"/>
    <w:basedOn w:val="DefaultParagraphFont"/>
    <w:link w:val="BalloonText"/>
    <w:rsid w:val="000772C8"/>
    <w:rPr>
      <w:rFonts w:ascii="Tahoma" w:eastAsia="Times New Roman" w:hAnsi="Tahoma" w:cs="Tahoma"/>
      <w:sz w:val="16"/>
      <w:szCs w:val="16"/>
    </w:rPr>
  </w:style>
  <w:style w:type="paragraph" w:styleId="ListNumber2">
    <w:name w:val="List Number 2"/>
    <w:basedOn w:val="Normal"/>
    <w:rsid w:val="00C64B9E"/>
    <w:pPr>
      <w:numPr>
        <w:numId w:val="2"/>
      </w:numPr>
      <w:spacing w:before="120" w:after="0"/>
    </w:pPr>
    <w:rPr>
      <w:rFonts w:cs="Times New Roman"/>
      <w:szCs w:val="24"/>
    </w:rPr>
  </w:style>
  <w:style w:type="character" w:customStyle="1" w:styleId="TableNumberedListChar">
    <w:name w:val="Table Numbered List Char"/>
    <w:link w:val="TableNumberedList"/>
    <w:locked/>
    <w:rsid w:val="00C64B9E"/>
    <w:rPr>
      <w:rFonts w:ascii="Arial" w:eastAsia="Times New Roman" w:hAnsi="Arial" w:cs="Arial"/>
      <w:b/>
      <w:szCs w:val="22"/>
    </w:rPr>
  </w:style>
  <w:style w:type="character" w:customStyle="1" w:styleId="redunderlined">
    <w:name w:val="red underlined"/>
    <w:basedOn w:val="DefaultParagraphFont"/>
    <w:rsid w:val="000630EE"/>
    <w:rPr>
      <w:rFonts w:cs="Times New Roman"/>
      <w:color w:val="FF0000"/>
      <w:u w:val="single"/>
    </w:rPr>
  </w:style>
  <w:style w:type="character" w:customStyle="1" w:styleId="redstrikethrough">
    <w:name w:val="red strikethrough"/>
    <w:basedOn w:val="DefaultParagraphFont"/>
    <w:rsid w:val="000630EE"/>
    <w:rPr>
      <w:rFonts w:cs="Times New Roman"/>
      <w:strike/>
      <w:color w:val="FF0000"/>
    </w:rPr>
  </w:style>
  <w:style w:type="character" w:customStyle="1" w:styleId="TableHeadingChar">
    <w:name w:val="Table Heading Char"/>
    <w:basedOn w:val="DefaultParagraphFont"/>
    <w:link w:val="TableHeading"/>
    <w:locked/>
    <w:rsid w:val="000630EE"/>
    <w:rPr>
      <w:rFonts w:ascii="Arial" w:eastAsia="Times New Roman" w:hAnsi="Arial" w:cs="Arial"/>
      <w:b/>
      <w:szCs w:val="22"/>
    </w:rPr>
  </w:style>
  <w:style w:type="paragraph" w:customStyle="1" w:styleId="Num-Heading4Modified">
    <w:name w:val="Num-Heading 4 Modified"/>
    <w:basedOn w:val="Normal"/>
    <w:next w:val="Normal"/>
    <w:rsid w:val="00D637DE"/>
    <w:pPr>
      <w:keepNext/>
      <w:numPr>
        <w:ilvl w:val="3"/>
        <w:numId w:val="12"/>
      </w:numPr>
      <w:spacing w:before="240"/>
      <w:outlineLvl w:val="3"/>
    </w:pPr>
    <w:rPr>
      <w:b/>
      <w:i/>
      <w:lang w:val="en-GB"/>
    </w:rPr>
  </w:style>
  <w:style w:type="paragraph" w:customStyle="1" w:styleId="Num-Heading4-noTOCArial">
    <w:name w:val="Num-Heading 4-no TOC Arial"/>
    <w:basedOn w:val="Num-Heading4-noTOC"/>
    <w:rsid w:val="00BA6969"/>
    <w:pPr>
      <w:numPr>
        <w:ilvl w:val="0"/>
        <w:numId w:val="0"/>
      </w:numPr>
    </w:pPr>
  </w:style>
  <w:style w:type="paragraph" w:customStyle="1" w:styleId="Num-Heading4-noTOCArialNormal">
    <w:name w:val="Num-Heading 4-no TOC Arial Normal"/>
    <w:basedOn w:val="Num-Heading6"/>
    <w:rsid w:val="00BA6969"/>
    <w:pPr>
      <w:numPr>
        <w:ilvl w:val="0"/>
        <w:numId w:val="0"/>
      </w:numPr>
      <w:outlineLvl w:val="3"/>
    </w:pPr>
  </w:style>
  <w:style w:type="paragraph" w:customStyle="1" w:styleId="SectionDivider3lines">
    <w:name w:val="Section Divider 3 lines"/>
    <w:basedOn w:val="SectionDivider"/>
    <w:qFormat/>
    <w:rsid w:val="00BA6969"/>
    <w:pPr>
      <w:spacing w:before="2060"/>
    </w:pPr>
  </w:style>
  <w:style w:type="paragraph" w:customStyle="1" w:styleId="StyleNum-Heading2">
    <w:name w:val="Style Num-Heading 2"/>
    <w:aliases w:val="Not Bold,No TOC"/>
    <w:basedOn w:val="Num-Heading2"/>
    <w:autoRedefine/>
    <w:qFormat/>
    <w:rsid w:val="001B404C"/>
    <w:pPr>
      <w:numPr>
        <w:ilvl w:val="0"/>
        <w:numId w:val="0"/>
      </w:numPr>
      <w:ind w:left="2880"/>
    </w:pPr>
    <w:rPr>
      <w:b w:val="0"/>
      <w:color w:val="000000" w:themeColor="text1"/>
      <w:sz w:val="22"/>
      <w:szCs w:val="20"/>
    </w:rPr>
  </w:style>
  <w:style w:type="character" w:styleId="CommentReference">
    <w:name w:val="annotation reference"/>
    <w:basedOn w:val="DefaultParagraphFont"/>
    <w:rsid w:val="005B1541"/>
    <w:rPr>
      <w:sz w:val="16"/>
      <w:szCs w:val="16"/>
    </w:rPr>
  </w:style>
  <w:style w:type="paragraph" w:styleId="CommentText">
    <w:name w:val="annotation text"/>
    <w:basedOn w:val="Normal"/>
    <w:link w:val="CommentTextChar"/>
    <w:rsid w:val="005B1541"/>
    <w:rPr>
      <w:sz w:val="20"/>
      <w:szCs w:val="20"/>
    </w:rPr>
  </w:style>
  <w:style w:type="character" w:customStyle="1" w:styleId="CommentTextChar">
    <w:name w:val="Comment Text Char"/>
    <w:basedOn w:val="DefaultParagraphFont"/>
    <w:link w:val="CommentText"/>
    <w:rsid w:val="005B1541"/>
    <w:rPr>
      <w:rFonts w:ascii="Arial" w:eastAsia="Times New Roman" w:hAnsi="Arial" w:cs="Arial"/>
    </w:rPr>
  </w:style>
  <w:style w:type="paragraph" w:styleId="CommentSubject">
    <w:name w:val="annotation subject"/>
    <w:basedOn w:val="CommentText"/>
    <w:next w:val="CommentText"/>
    <w:link w:val="CommentSubjectChar"/>
    <w:rsid w:val="005B1541"/>
    <w:rPr>
      <w:b/>
      <w:bCs/>
    </w:rPr>
  </w:style>
  <w:style w:type="character" w:customStyle="1" w:styleId="CommentSubjectChar">
    <w:name w:val="Comment Subject Char"/>
    <w:basedOn w:val="CommentTextChar"/>
    <w:link w:val="CommentSubject"/>
    <w:rsid w:val="005B1541"/>
    <w:rPr>
      <w:rFonts w:ascii="Arial" w:eastAsia="Times New Roman" w:hAnsi="Arial" w:cs="Arial"/>
      <w:b/>
      <w:bCs/>
    </w:rPr>
  </w:style>
  <w:style w:type="paragraph" w:styleId="Revision">
    <w:name w:val="Revision"/>
    <w:hidden/>
    <w:uiPriority w:val="99"/>
    <w:semiHidden/>
    <w:rsid w:val="00F9442A"/>
    <w:rPr>
      <w:rFonts w:ascii="Arial" w:eastAsia="Times New Roman" w:hAnsi="Arial" w:cs="Arial"/>
      <w:sz w:val="22"/>
      <w:szCs w:val="22"/>
    </w:rPr>
  </w:style>
  <w:style w:type="paragraph" w:customStyle="1" w:styleId="TableBullet2tiny">
    <w:name w:val="Table Bullet2_tiny"/>
    <w:basedOn w:val="Normal"/>
    <w:rsid w:val="000F3CE5"/>
    <w:pPr>
      <w:numPr>
        <w:numId w:val="20"/>
      </w:numPr>
      <w:spacing w:after="240"/>
    </w:pPr>
  </w:style>
  <w:style w:type="character" w:customStyle="1" w:styleId="Num-Heading2Char">
    <w:name w:val="Num-Heading 2 Char"/>
    <w:basedOn w:val="DefaultParagraphFont"/>
    <w:link w:val="Num-Heading2"/>
    <w:rsid w:val="004A2125"/>
    <w:rPr>
      <w:rFonts w:ascii="Arial" w:eastAsia="Times New Roman" w:hAnsi="Arial" w:cs="Arial"/>
      <w:b/>
      <w:sz w:val="28"/>
      <w:szCs w:val="22"/>
    </w:rPr>
  </w:style>
  <w:style w:type="table" w:styleId="TableGrid">
    <w:name w:val="Table Grid"/>
    <w:basedOn w:val="TableNormal"/>
    <w:uiPriority w:val="39"/>
    <w:rsid w:val="004A21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
    <w:name w:val="OmniPage #1"/>
    <w:basedOn w:val="Normal"/>
    <w:rsid w:val="0028664D"/>
    <w:pPr>
      <w:spacing w:after="240"/>
      <w:jc w:val="both"/>
    </w:pPr>
    <w:rPr>
      <w:rFonts w:ascii="Times New Roman" w:hAnsi="Times New Roman"/>
      <w:sz w:val="24"/>
      <w:szCs w:val="20"/>
    </w:rPr>
  </w:style>
  <w:style w:type="paragraph" w:customStyle="1" w:styleId="ActivityDescription">
    <w:name w:val="Activity Description"/>
    <w:basedOn w:val="Normal"/>
    <w:rsid w:val="00F85BCB"/>
    <w:pPr>
      <w:widowControl w:val="0"/>
      <w:spacing w:before="240" w:after="240" w:line="360" w:lineRule="auto"/>
    </w:pPr>
    <w:rPr>
      <w:b/>
      <w:sz w:val="20"/>
      <w:szCs w:val="20"/>
    </w:rPr>
  </w:style>
  <w:style w:type="character" w:customStyle="1" w:styleId="bullet2Char">
    <w:name w:val="bullet 2 Char"/>
    <w:basedOn w:val="DefaultParagraphFont"/>
    <w:link w:val="bullet2"/>
    <w:rsid w:val="00F85BCB"/>
    <w:rPr>
      <w:rFonts w:ascii="Arial" w:eastAsia="Times New Roman" w:hAnsi="Arial" w:cs="Arial"/>
      <w:sz w:val="22"/>
      <w:szCs w:val="22"/>
    </w:rPr>
  </w:style>
  <w:style w:type="paragraph" w:customStyle="1" w:styleId="RFPHeading2">
    <w:name w:val="RFP Heading2"/>
    <w:basedOn w:val="Heading1"/>
    <w:rsid w:val="00D647F7"/>
    <w:pPr>
      <w:numPr>
        <w:numId w:val="21"/>
      </w:numPr>
      <w:spacing w:before="0" w:after="0"/>
      <w:jc w:val="both"/>
    </w:pPr>
    <w:rPr>
      <w:rFonts w:ascii="Times New Roman" w:hAnsi="Times New Roman" w:cs="Times New Roman"/>
      <w:sz w:val="28"/>
      <w:szCs w:val="20"/>
    </w:rPr>
  </w:style>
  <w:style w:type="paragraph" w:customStyle="1" w:styleId="RFPHeading3">
    <w:name w:val="RFPHeading3"/>
    <w:basedOn w:val="RFPHeading2"/>
    <w:rsid w:val="00D647F7"/>
    <w:pPr>
      <w:numPr>
        <w:ilvl w:val="1"/>
      </w:numPr>
      <w:spacing w:before="240"/>
      <w:outlineLvl w:val="2"/>
    </w:pPr>
  </w:style>
  <w:style w:type="paragraph" w:customStyle="1" w:styleId="DocuMapRFP">
    <w:name w:val="DocuMapRFP"/>
    <w:basedOn w:val="DocumentMap"/>
    <w:rsid w:val="00D647F7"/>
    <w:pPr>
      <w:keepNext/>
      <w:numPr>
        <w:ilvl w:val="2"/>
        <w:numId w:val="21"/>
      </w:numPr>
      <w:shd w:val="clear" w:color="auto" w:fill="000080"/>
      <w:outlineLvl w:val="3"/>
    </w:pPr>
    <w:rPr>
      <w:sz w:val="22"/>
      <w:szCs w:val="20"/>
    </w:rPr>
  </w:style>
  <w:style w:type="paragraph" w:customStyle="1" w:styleId="Default">
    <w:name w:val="Default"/>
    <w:rsid w:val="00D647F7"/>
    <w:pPr>
      <w:widowControl w:val="0"/>
      <w:autoSpaceDE w:val="0"/>
      <w:autoSpaceDN w:val="0"/>
      <w:adjustRightInd w:val="0"/>
    </w:pPr>
    <w:rPr>
      <w:rFonts w:ascii="Times New Roman" w:eastAsia="Times New Roman" w:hAnsi="Times New Roman"/>
      <w:color w:val="000000"/>
      <w:sz w:val="24"/>
      <w:szCs w:val="24"/>
    </w:rPr>
  </w:style>
  <w:style w:type="paragraph" w:customStyle="1" w:styleId="CM8">
    <w:name w:val="CM8"/>
    <w:basedOn w:val="Default"/>
    <w:next w:val="Default"/>
    <w:rsid w:val="00D647F7"/>
    <w:pPr>
      <w:spacing w:after="178"/>
    </w:pPr>
    <w:rPr>
      <w:color w:val="auto"/>
    </w:rPr>
  </w:style>
  <w:style w:type="paragraph" w:customStyle="1" w:styleId="CM10">
    <w:name w:val="CM10"/>
    <w:basedOn w:val="Default"/>
    <w:next w:val="Default"/>
    <w:rsid w:val="00D647F7"/>
    <w:pPr>
      <w:spacing w:after="238"/>
    </w:pPr>
    <w:rPr>
      <w:color w:val="auto"/>
    </w:rPr>
  </w:style>
  <w:style w:type="paragraph" w:customStyle="1" w:styleId="CM2">
    <w:name w:val="CM2"/>
    <w:basedOn w:val="Default"/>
    <w:next w:val="Default"/>
    <w:rsid w:val="00D647F7"/>
    <w:pPr>
      <w:spacing w:line="243" w:lineRule="atLeast"/>
    </w:pPr>
    <w:rPr>
      <w:color w:val="auto"/>
    </w:rPr>
  </w:style>
  <w:style w:type="paragraph" w:customStyle="1" w:styleId="CM5">
    <w:name w:val="CM5"/>
    <w:basedOn w:val="Default"/>
    <w:next w:val="Default"/>
    <w:rsid w:val="00D647F7"/>
    <w:pPr>
      <w:spacing w:line="240" w:lineRule="atLeast"/>
    </w:pPr>
    <w:rPr>
      <w:color w:val="auto"/>
    </w:rPr>
  </w:style>
  <w:style w:type="paragraph" w:customStyle="1" w:styleId="CM6">
    <w:name w:val="CM6"/>
    <w:basedOn w:val="Default"/>
    <w:next w:val="Default"/>
    <w:rsid w:val="00D647F7"/>
    <w:pPr>
      <w:spacing w:line="246" w:lineRule="atLeast"/>
    </w:pPr>
    <w:rPr>
      <w:color w:val="auto"/>
    </w:rPr>
  </w:style>
  <w:style w:type="character" w:customStyle="1" w:styleId="FootnoteTextChar">
    <w:name w:val="Footnote Text Char"/>
    <w:basedOn w:val="DefaultParagraphFont"/>
    <w:link w:val="FootnoteText"/>
    <w:semiHidden/>
    <w:rsid w:val="00B955B6"/>
    <w:rPr>
      <w:rFonts w:ascii="Arial" w:hAnsi="Arial"/>
    </w:rPr>
  </w:style>
  <w:style w:type="paragraph" w:styleId="BodyText">
    <w:name w:val="Body Text"/>
    <w:basedOn w:val="Normal"/>
    <w:link w:val="BodyTextChar"/>
    <w:rsid w:val="00E32AC7"/>
    <w:rPr>
      <w:rFonts w:ascii="Times New Roman" w:hAnsi="Times New Roman" w:cs="Times New Roman"/>
      <w:sz w:val="24"/>
      <w:szCs w:val="24"/>
    </w:rPr>
  </w:style>
  <w:style w:type="character" w:customStyle="1" w:styleId="BodyTextChar">
    <w:name w:val="Body Text Char"/>
    <w:basedOn w:val="DefaultParagraphFont"/>
    <w:link w:val="BodyText"/>
    <w:rsid w:val="00E32AC7"/>
    <w:rPr>
      <w:rFonts w:ascii="Times New Roman" w:eastAsia="Times New Roman" w:hAnsi="Times New Roman"/>
      <w:sz w:val="24"/>
      <w:szCs w:val="24"/>
    </w:rPr>
  </w:style>
  <w:style w:type="numbering" w:customStyle="1" w:styleId="Bullet20">
    <w:name w:val="Bullet 2"/>
    <w:basedOn w:val="NoList"/>
    <w:rsid w:val="007B0221"/>
    <w:pPr>
      <w:numPr>
        <w:numId w:val="35"/>
      </w:numPr>
    </w:pPr>
  </w:style>
  <w:style w:type="numbering" w:customStyle="1" w:styleId="Bullet3">
    <w:name w:val="Bullet 3"/>
    <w:basedOn w:val="NoList"/>
    <w:rsid w:val="00FA2B69"/>
    <w:pPr>
      <w:numPr>
        <w:numId w:val="36"/>
      </w:numPr>
    </w:pPr>
  </w:style>
  <w:style w:type="paragraph" w:customStyle="1" w:styleId="KBody">
    <w:name w:val="KBody"/>
    <w:basedOn w:val="Normal"/>
    <w:uiPriority w:val="4"/>
    <w:qFormat/>
    <w:rsid w:val="00184103"/>
    <w:pPr>
      <w:spacing w:after="240"/>
    </w:pPr>
    <w:rPr>
      <w:rFonts w:ascii="Calibri" w:hAnsi="Calibri" w:cs="Times New Roman"/>
    </w:rPr>
  </w:style>
  <w:style w:type="paragraph" w:styleId="Caption">
    <w:name w:val="caption"/>
    <w:basedOn w:val="Normal"/>
    <w:next w:val="Normal"/>
    <w:unhideWhenUsed/>
    <w:qFormat/>
    <w:rsid w:val="00B40430"/>
    <w:pPr>
      <w:spacing w:after="200"/>
    </w:pPr>
    <w:rPr>
      <w:b/>
      <w:bCs/>
      <w:color w:val="6E96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3550">
      <w:bodyDiv w:val="1"/>
      <w:marLeft w:val="0"/>
      <w:marRight w:val="0"/>
      <w:marTop w:val="0"/>
      <w:marBottom w:val="0"/>
      <w:divBdr>
        <w:top w:val="none" w:sz="0" w:space="0" w:color="auto"/>
        <w:left w:val="none" w:sz="0" w:space="0" w:color="auto"/>
        <w:bottom w:val="none" w:sz="0" w:space="0" w:color="auto"/>
        <w:right w:val="none" w:sz="0" w:space="0" w:color="auto"/>
      </w:divBdr>
      <w:divsChild>
        <w:div w:id="761993281">
          <w:marLeft w:val="547"/>
          <w:marRight w:val="0"/>
          <w:marTop w:val="0"/>
          <w:marBottom w:val="0"/>
          <w:divBdr>
            <w:top w:val="none" w:sz="0" w:space="0" w:color="auto"/>
            <w:left w:val="none" w:sz="0" w:space="0" w:color="auto"/>
            <w:bottom w:val="none" w:sz="0" w:space="0" w:color="auto"/>
            <w:right w:val="none" w:sz="0" w:space="0" w:color="auto"/>
          </w:divBdr>
        </w:div>
      </w:divsChild>
    </w:div>
    <w:div w:id="52317913">
      <w:bodyDiv w:val="1"/>
      <w:marLeft w:val="0"/>
      <w:marRight w:val="0"/>
      <w:marTop w:val="0"/>
      <w:marBottom w:val="0"/>
      <w:divBdr>
        <w:top w:val="none" w:sz="0" w:space="0" w:color="auto"/>
        <w:left w:val="none" w:sz="0" w:space="0" w:color="auto"/>
        <w:bottom w:val="none" w:sz="0" w:space="0" w:color="auto"/>
        <w:right w:val="none" w:sz="0" w:space="0" w:color="auto"/>
      </w:divBdr>
    </w:div>
    <w:div w:id="402483612">
      <w:bodyDiv w:val="1"/>
      <w:marLeft w:val="0"/>
      <w:marRight w:val="0"/>
      <w:marTop w:val="0"/>
      <w:marBottom w:val="0"/>
      <w:divBdr>
        <w:top w:val="none" w:sz="0" w:space="0" w:color="auto"/>
        <w:left w:val="none" w:sz="0" w:space="0" w:color="auto"/>
        <w:bottom w:val="none" w:sz="0" w:space="0" w:color="auto"/>
        <w:right w:val="none" w:sz="0" w:space="0" w:color="auto"/>
      </w:divBdr>
    </w:div>
    <w:div w:id="521405812">
      <w:bodyDiv w:val="1"/>
      <w:marLeft w:val="0"/>
      <w:marRight w:val="0"/>
      <w:marTop w:val="0"/>
      <w:marBottom w:val="0"/>
      <w:divBdr>
        <w:top w:val="none" w:sz="0" w:space="0" w:color="auto"/>
        <w:left w:val="none" w:sz="0" w:space="0" w:color="auto"/>
        <w:bottom w:val="none" w:sz="0" w:space="0" w:color="auto"/>
        <w:right w:val="none" w:sz="0" w:space="0" w:color="auto"/>
      </w:divBdr>
    </w:div>
    <w:div w:id="769004659">
      <w:bodyDiv w:val="1"/>
      <w:marLeft w:val="0"/>
      <w:marRight w:val="0"/>
      <w:marTop w:val="0"/>
      <w:marBottom w:val="0"/>
      <w:divBdr>
        <w:top w:val="none" w:sz="0" w:space="0" w:color="auto"/>
        <w:left w:val="none" w:sz="0" w:space="0" w:color="auto"/>
        <w:bottom w:val="none" w:sz="0" w:space="0" w:color="auto"/>
        <w:right w:val="none" w:sz="0" w:space="0" w:color="auto"/>
      </w:divBdr>
      <w:divsChild>
        <w:div w:id="1239636359">
          <w:marLeft w:val="0"/>
          <w:marRight w:val="0"/>
          <w:marTop w:val="0"/>
          <w:marBottom w:val="0"/>
          <w:divBdr>
            <w:top w:val="none" w:sz="0" w:space="0" w:color="auto"/>
            <w:left w:val="none" w:sz="0" w:space="0" w:color="auto"/>
            <w:bottom w:val="none" w:sz="0" w:space="0" w:color="auto"/>
            <w:right w:val="none" w:sz="0" w:space="0" w:color="auto"/>
          </w:divBdr>
        </w:div>
      </w:divsChild>
    </w:div>
    <w:div w:id="837965118">
      <w:bodyDiv w:val="1"/>
      <w:marLeft w:val="0"/>
      <w:marRight w:val="0"/>
      <w:marTop w:val="0"/>
      <w:marBottom w:val="0"/>
      <w:divBdr>
        <w:top w:val="none" w:sz="0" w:space="0" w:color="auto"/>
        <w:left w:val="none" w:sz="0" w:space="0" w:color="auto"/>
        <w:bottom w:val="none" w:sz="0" w:space="0" w:color="auto"/>
        <w:right w:val="none" w:sz="0" w:space="0" w:color="auto"/>
      </w:divBdr>
    </w:div>
    <w:div w:id="1106272582">
      <w:bodyDiv w:val="1"/>
      <w:marLeft w:val="0"/>
      <w:marRight w:val="0"/>
      <w:marTop w:val="0"/>
      <w:marBottom w:val="0"/>
      <w:divBdr>
        <w:top w:val="none" w:sz="0" w:space="0" w:color="auto"/>
        <w:left w:val="none" w:sz="0" w:space="0" w:color="auto"/>
        <w:bottom w:val="none" w:sz="0" w:space="0" w:color="auto"/>
        <w:right w:val="none" w:sz="0" w:space="0" w:color="auto"/>
      </w:divBdr>
      <w:divsChild>
        <w:div w:id="971594007">
          <w:marLeft w:val="0"/>
          <w:marRight w:val="0"/>
          <w:marTop w:val="0"/>
          <w:marBottom w:val="0"/>
          <w:divBdr>
            <w:top w:val="none" w:sz="0" w:space="0" w:color="auto"/>
            <w:left w:val="none" w:sz="0" w:space="0" w:color="auto"/>
            <w:bottom w:val="none" w:sz="0" w:space="0" w:color="auto"/>
            <w:right w:val="none" w:sz="0" w:space="0" w:color="auto"/>
          </w:divBdr>
        </w:div>
        <w:div w:id="1150485472">
          <w:marLeft w:val="0"/>
          <w:marRight w:val="0"/>
          <w:marTop w:val="0"/>
          <w:marBottom w:val="0"/>
          <w:divBdr>
            <w:top w:val="none" w:sz="0" w:space="0" w:color="auto"/>
            <w:left w:val="none" w:sz="0" w:space="0" w:color="auto"/>
            <w:bottom w:val="none" w:sz="0" w:space="0" w:color="auto"/>
            <w:right w:val="none" w:sz="0" w:space="0" w:color="auto"/>
          </w:divBdr>
        </w:div>
        <w:div w:id="1985575523">
          <w:marLeft w:val="0"/>
          <w:marRight w:val="0"/>
          <w:marTop w:val="0"/>
          <w:marBottom w:val="0"/>
          <w:divBdr>
            <w:top w:val="none" w:sz="0" w:space="0" w:color="auto"/>
            <w:left w:val="none" w:sz="0" w:space="0" w:color="auto"/>
            <w:bottom w:val="none" w:sz="0" w:space="0" w:color="auto"/>
            <w:right w:val="none" w:sz="0" w:space="0" w:color="auto"/>
          </w:divBdr>
        </w:div>
      </w:divsChild>
    </w:div>
    <w:div w:id="1123501809">
      <w:bodyDiv w:val="1"/>
      <w:marLeft w:val="0"/>
      <w:marRight w:val="0"/>
      <w:marTop w:val="0"/>
      <w:marBottom w:val="0"/>
      <w:divBdr>
        <w:top w:val="none" w:sz="0" w:space="0" w:color="auto"/>
        <w:left w:val="none" w:sz="0" w:space="0" w:color="auto"/>
        <w:bottom w:val="none" w:sz="0" w:space="0" w:color="auto"/>
        <w:right w:val="none" w:sz="0" w:space="0" w:color="auto"/>
      </w:divBdr>
    </w:div>
    <w:div w:id="1235045510">
      <w:bodyDiv w:val="1"/>
      <w:marLeft w:val="0"/>
      <w:marRight w:val="0"/>
      <w:marTop w:val="0"/>
      <w:marBottom w:val="0"/>
      <w:divBdr>
        <w:top w:val="none" w:sz="0" w:space="0" w:color="auto"/>
        <w:left w:val="none" w:sz="0" w:space="0" w:color="auto"/>
        <w:bottom w:val="none" w:sz="0" w:space="0" w:color="auto"/>
        <w:right w:val="none" w:sz="0" w:space="0" w:color="auto"/>
      </w:divBdr>
    </w:div>
    <w:div w:id="1491824509">
      <w:bodyDiv w:val="1"/>
      <w:marLeft w:val="0"/>
      <w:marRight w:val="0"/>
      <w:marTop w:val="0"/>
      <w:marBottom w:val="0"/>
      <w:divBdr>
        <w:top w:val="none" w:sz="0" w:space="0" w:color="auto"/>
        <w:left w:val="none" w:sz="0" w:space="0" w:color="auto"/>
        <w:bottom w:val="none" w:sz="0" w:space="0" w:color="auto"/>
        <w:right w:val="none" w:sz="0" w:space="0" w:color="auto"/>
      </w:divBdr>
    </w:div>
    <w:div w:id="1603762791">
      <w:bodyDiv w:val="1"/>
      <w:marLeft w:val="0"/>
      <w:marRight w:val="0"/>
      <w:marTop w:val="0"/>
      <w:marBottom w:val="0"/>
      <w:divBdr>
        <w:top w:val="none" w:sz="0" w:space="0" w:color="auto"/>
        <w:left w:val="none" w:sz="0" w:space="0" w:color="auto"/>
        <w:bottom w:val="none" w:sz="0" w:space="0" w:color="auto"/>
        <w:right w:val="none" w:sz="0" w:space="0" w:color="auto"/>
      </w:divBdr>
    </w:div>
    <w:div w:id="1673874504">
      <w:bodyDiv w:val="1"/>
      <w:marLeft w:val="0"/>
      <w:marRight w:val="0"/>
      <w:marTop w:val="0"/>
      <w:marBottom w:val="0"/>
      <w:divBdr>
        <w:top w:val="none" w:sz="0" w:space="0" w:color="auto"/>
        <w:left w:val="none" w:sz="0" w:space="0" w:color="auto"/>
        <w:bottom w:val="none" w:sz="0" w:space="0" w:color="auto"/>
        <w:right w:val="none" w:sz="0" w:space="0" w:color="auto"/>
      </w:divBdr>
    </w:div>
    <w:div w:id="1813138336">
      <w:bodyDiv w:val="1"/>
      <w:marLeft w:val="0"/>
      <w:marRight w:val="0"/>
      <w:marTop w:val="0"/>
      <w:marBottom w:val="0"/>
      <w:divBdr>
        <w:top w:val="none" w:sz="0" w:space="0" w:color="auto"/>
        <w:left w:val="none" w:sz="0" w:space="0" w:color="auto"/>
        <w:bottom w:val="none" w:sz="0" w:space="0" w:color="auto"/>
        <w:right w:val="none" w:sz="0" w:space="0" w:color="auto"/>
      </w:divBdr>
    </w:div>
    <w:div w:id="1855418224">
      <w:bodyDiv w:val="1"/>
      <w:marLeft w:val="0"/>
      <w:marRight w:val="0"/>
      <w:marTop w:val="0"/>
      <w:marBottom w:val="0"/>
      <w:divBdr>
        <w:top w:val="none" w:sz="0" w:space="0" w:color="auto"/>
        <w:left w:val="none" w:sz="0" w:space="0" w:color="auto"/>
        <w:bottom w:val="none" w:sz="0" w:space="0" w:color="auto"/>
        <w:right w:val="none" w:sz="0" w:space="0" w:color="auto"/>
      </w:divBdr>
      <w:divsChild>
        <w:div w:id="1349329078">
          <w:marLeft w:val="547"/>
          <w:marRight w:val="0"/>
          <w:marTop w:val="0"/>
          <w:marBottom w:val="0"/>
          <w:divBdr>
            <w:top w:val="none" w:sz="0" w:space="0" w:color="auto"/>
            <w:left w:val="none" w:sz="0" w:space="0" w:color="auto"/>
            <w:bottom w:val="none" w:sz="0" w:space="0" w:color="auto"/>
            <w:right w:val="none" w:sz="0" w:space="0" w:color="auto"/>
          </w:divBdr>
        </w:div>
      </w:divsChild>
    </w:div>
    <w:div w:id="1897400486">
      <w:bodyDiv w:val="1"/>
      <w:marLeft w:val="0"/>
      <w:marRight w:val="0"/>
      <w:marTop w:val="0"/>
      <w:marBottom w:val="0"/>
      <w:divBdr>
        <w:top w:val="none" w:sz="0" w:space="0" w:color="auto"/>
        <w:left w:val="none" w:sz="0" w:space="0" w:color="auto"/>
        <w:bottom w:val="none" w:sz="0" w:space="0" w:color="auto"/>
        <w:right w:val="none" w:sz="0" w:space="0" w:color="auto"/>
      </w:divBdr>
    </w:div>
    <w:div w:id="1900629455">
      <w:bodyDiv w:val="1"/>
      <w:marLeft w:val="0"/>
      <w:marRight w:val="0"/>
      <w:marTop w:val="0"/>
      <w:marBottom w:val="0"/>
      <w:divBdr>
        <w:top w:val="none" w:sz="0" w:space="0" w:color="auto"/>
        <w:left w:val="none" w:sz="0" w:space="0" w:color="auto"/>
        <w:bottom w:val="none" w:sz="0" w:space="0" w:color="auto"/>
        <w:right w:val="none" w:sz="0" w:space="0" w:color="auto"/>
      </w:divBdr>
      <w:divsChild>
        <w:div w:id="91896746">
          <w:marLeft w:val="0"/>
          <w:marRight w:val="0"/>
          <w:marTop w:val="0"/>
          <w:marBottom w:val="0"/>
          <w:divBdr>
            <w:top w:val="none" w:sz="0" w:space="0" w:color="auto"/>
            <w:left w:val="none" w:sz="0" w:space="0" w:color="auto"/>
            <w:bottom w:val="none" w:sz="0" w:space="0" w:color="auto"/>
            <w:right w:val="none" w:sz="0" w:space="0" w:color="auto"/>
          </w:divBdr>
        </w:div>
      </w:divsChild>
    </w:div>
    <w:div w:id="1942177374">
      <w:bodyDiv w:val="1"/>
      <w:marLeft w:val="0"/>
      <w:marRight w:val="0"/>
      <w:marTop w:val="0"/>
      <w:marBottom w:val="0"/>
      <w:divBdr>
        <w:top w:val="none" w:sz="0" w:space="0" w:color="auto"/>
        <w:left w:val="none" w:sz="0" w:space="0" w:color="auto"/>
        <w:bottom w:val="none" w:sz="0" w:space="0" w:color="auto"/>
        <w:right w:val="none" w:sz="0" w:space="0" w:color="auto"/>
      </w:divBdr>
    </w:div>
    <w:div w:id="2015187066">
      <w:bodyDiv w:val="1"/>
      <w:marLeft w:val="0"/>
      <w:marRight w:val="0"/>
      <w:marTop w:val="0"/>
      <w:marBottom w:val="0"/>
      <w:divBdr>
        <w:top w:val="none" w:sz="0" w:space="0" w:color="auto"/>
        <w:left w:val="none" w:sz="0" w:space="0" w:color="auto"/>
        <w:bottom w:val="none" w:sz="0" w:space="0" w:color="auto"/>
        <w:right w:val="none" w:sz="0" w:space="0" w:color="auto"/>
      </w:divBdr>
      <w:divsChild>
        <w:div w:id="953487351">
          <w:marLeft w:val="0"/>
          <w:marRight w:val="0"/>
          <w:marTop w:val="0"/>
          <w:marBottom w:val="0"/>
          <w:divBdr>
            <w:top w:val="none" w:sz="0" w:space="0" w:color="auto"/>
            <w:left w:val="none" w:sz="0" w:space="0" w:color="auto"/>
            <w:bottom w:val="none" w:sz="0" w:space="0" w:color="auto"/>
            <w:right w:val="none" w:sz="0" w:space="0" w:color="auto"/>
          </w:divBdr>
          <w:divsChild>
            <w:div w:id="316883043">
              <w:marLeft w:val="0"/>
              <w:marRight w:val="0"/>
              <w:marTop w:val="0"/>
              <w:marBottom w:val="0"/>
              <w:divBdr>
                <w:top w:val="none" w:sz="0" w:space="0" w:color="auto"/>
                <w:left w:val="none" w:sz="0" w:space="0" w:color="auto"/>
                <w:bottom w:val="none" w:sz="0" w:space="0" w:color="auto"/>
                <w:right w:val="none" w:sz="0" w:space="0" w:color="auto"/>
              </w:divBdr>
            </w:div>
            <w:div w:id="505944037">
              <w:marLeft w:val="0"/>
              <w:marRight w:val="0"/>
              <w:marTop w:val="0"/>
              <w:marBottom w:val="0"/>
              <w:divBdr>
                <w:top w:val="none" w:sz="0" w:space="0" w:color="auto"/>
                <w:left w:val="none" w:sz="0" w:space="0" w:color="auto"/>
                <w:bottom w:val="none" w:sz="0" w:space="0" w:color="auto"/>
                <w:right w:val="none" w:sz="0" w:space="0" w:color="auto"/>
              </w:divBdr>
            </w:div>
            <w:div w:id="512379183">
              <w:marLeft w:val="0"/>
              <w:marRight w:val="0"/>
              <w:marTop w:val="0"/>
              <w:marBottom w:val="0"/>
              <w:divBdr>
                <w:top w:val="none" w:sz="0" w:space="0" w:color="auto"/>
                <w:left w:val="none" w:sz="0" w:space="0" w:color="auto"/>
                <w:bottom w:val="none" w:sz="0" w:space="0" w:color="auto"/>
                <w:right w:val="none" w:sz="0" w:space="0" w:color="auto"/>
              </w:divBdr>
            </w:div>
            <w:div w:id="10329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amashi\AppData\Roaming\Microsoft\Templates\WCTC-VendorResponse.dotx" TargetMode="External"/></Relationships>
</file>

<file path=word/theme/theme1.xml><?xml version="1.0" encoding="utf-8"?>
<a:theme xmlns:a="http://schemas.openxmlformats.org/drawingml/2006/main" name="Office Theme">
  <a:themeElements>
    <a:clrScheme name="Gartner">
      <a:dk1>
        <a:sysClr val="windowText" lastClr="000000"/>
      </a:dk1>
      <a:lt1>
        <a:sysClr val="window" lastClr="FFFFFF"/>
      </a:lt1>
      <a:dk2>
        <a:srgbClr val="1F497D"/>
      </a:dk2>
      <a:lt2>
        <a:srgbClr val="EAEAEA"/>
      </a:lt2>
      <a:accent1>
        <a:srgbClr val="6E96D5"/>
      </a:accent1>
      <a:accent2>
        <a:srgbClr val="5B97B1"/>
      </a:accent2>
      <a:accent3>
        <a:srgbClr val="85B0C6"/>
      </a:accent3>
      <a:accent4>
        <a:srgbClr val="B9D0DC"/>
      </a:accent4>
      <a:accent5>
        <a:srgbClr val="99CC00"/>
      </a:accent5>
      <a:accent6>
        <a:srgbClr val="336600"/>
      </a:accent6>
      <a:hlink>
        <a:srgbClr val="00529B"/>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2" ma:contentTypeDescription="Create a new document." ma:contentTypeScope="" ma:versionID="9a9c920029c5689af2879051097f0719">
  <xsd:schema xmlns:xsd="http://www.w3.org/2001/XMLSchema" xmlns:xs="http://www.w3.org/2001/XMLSchema" xmlns:p="http://schemas.microsoft.com/office/2006/metadata/properties" xmlns:ns2="3b88f32c-6a11-4e0b-b4ff-3b6f003762ea" targetNamespace="http://schemas.microsoft.com/office/2006/metadata/properties" ma:root="true" ma:fieldsID="3c4c8107427d49cc7f969d86aa86e75b" ns2:_="">
    <xsd:import namespace="3b88f32c-6a11-4e0b-b4ff-3b6f003762e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8f32c-6a11-4e0b-b4ff-3b6f003762e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AB0AF-6C46-4E8A-A11B-07018D1BBA0C}">
  <ds:schemaRefs>
    <ds:schemaRef ds:uri="http://schemas.microsoft.com/sharepoint/v3/contenttype/forms"/>
  </ds:schemaRefs>
</ds:datastoreItem>
</file>

<file path=customXml/itemProps2.xml><?xml version="1.0" encoding="utf-8"?>
<ds:datastoreItem xmlns:ds="http://schemas.openxmlformats.org/officeDocument/2006/customXml" ds:itemID="{1B3C6196-CD43-4F66-A0A4-A151F3308721}">
  <ds:schemaRefs>
    <ds:schemaRef ds:uri="http://schemas.microsoft.com/office/2006/metadata/properties"/>
  </ds:schemaRefs>
</ds:datastoreItem>
</file>

<file path=customXml/itemProps3.xml><?xml version="1.0" encoding="utf-8"?>
<ds:datastoreItem xmlns:ds="http://schemas.openxmlformats.org/officeDocument/2006/customXml" ds:itemID="{48A8C605-A697-47CD-827E-BAECD5CD91F6}"/>
</file>

<file path=customXml/itemProps4.xml><?xml version="1.0" encoding="utf-8"?>
<ds:datastoreItem xmlns:ds="http://schemas.openxmlformats.org/officeDocument/2006/customXml" ds:itemID="{0D5616EE-7545-40C6-9550-1FCF61A19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WCTC-VendorResponse</Template>
  <TotalTime>21</TotalTime>
  <Pages>46</Pages>
  <Words>11908</Words>
  <Characters>67876</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Payroll RFP</vt:lpstr>
    </vt:vector>
  </TitlesOfParts>
  <Company>Gartner</Company>
  <LinksUpToDate>false</LinksUpToDate>
  <CharactersWithSpaces>79625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RFP</dc:title>
  <dc:subject>RFP</dc:subject>
  <dc:creator>State of Hawaii</dc:creator>
  <cp:lastModifiedBy>Gagne, Debra A</cp:lastModifiedBy>
  <cp:revision>6</cp:revision>
  <cp:lastPrinted>2016-02-11T21:11:00Z</cp:lastPrinted>
  <dcterms:created xsi:type="dcterms:W3CDTF">2016-03-30T19:31:00Z</dcterms:created>
  <dcterms:modified xsi:type="dcterms:W3CDTF">2016-03-31T00:56:00Z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