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2414A9" w14:textId="77777777" w:rsidR="00302C03" w:rsidRDefault="00302C03" w:rsidP="00302C03">
      <w:pPr>
        <w:jc w:val="center"/>
      </w:pPr>
      <w:r>
        <w:t>STATE OF HAWAII</w:t>
      </w:r>
    </w:p>
    <w:p w14:paraId="2B2414AA" w14:textId="77777777" w:rsidR="00302C03" w:rsidRDefault="00302C03" w:rsidP="00302C03">
      <w:pPr>
        <w:jc w:val="center"/>
      </w:pPr>
      <w:r>
        <w:t>DEPARTMENT OF ACCOUNTING AND GENERAL SERVICES</w:t>
      </w:r>
    </w:p>
    <w:p w14:paraId="2B2414AB" w14:textId="77777777" w:rsidR="00302C03" w:rsidRDefault="00302C03" w:rsidP="00302C03">
      <w:pPr>
        <w:jc w:val="center"/>
      </w:pPr>
      <w:r>
        <w:t>HONOLULU, HAWAII</w:t>
      </w:r>
    </w:p>
    <w:p w14:paraId="2B2414AC" w14:textId="5D2F3F36" w:rsidR="00302C03" w:rsidRDefault="00DA0BE0" w:rsidP="00302C03">
      <w:pPr>
        <w:jc w:val="center"/>
      </w:pPr>
      <w:r>
        <w:t xml:space="preserve">March 9, </w:t>
      </w:r>
      <w:r w:rsidR="00302C03">
        <w:t>2016</w:t>
      </w:r>
    </w:p>
    <w:p w14:paraId="2B2414AD" w14:textId="77777777" w:rsidR="00562B78" w:rsidRDefault="00302C03" w:rsidP="00302C03">
      <w:pPr>
        <w:jc w:val="center"/>
      </w:pPr>
      <w:r>
        <w:t xml:space="preserve">ADDENDUM </w:t>
      </w:r>
      <w:r w:rsidR="00562B78">
        <w:t>3</w:t>
      </w:r>
    </w:p>
    <w:p w14:paraId="2B2414AE" w14:textId="77777777" w:rsidR="00302C03" w:rsidRDefault="00302C03" w:rsidP="00302C03">
      <w:pPr>
        <w:jc w:val="center"/>
      </w:pPr>
      <w:r>
        <w:t>TO</w:t>
      </w:r>
    </w:p>
    <w:p w14:paraId="2B2414AF" w14:textId="77777777" w:rsidR="00302C03" w:rsidRDefault="00302C03" w:rsidP="00302C03">
      <w:pPr>
        <w:jc w:val="center"/>
      </w:pPr>
      <w:r>
        <w:t>REQUEST FOR PROPOSALS</w:t>
      </w:r>
    </w:p>
    <w:p w14:paraId="2B2414B0" w14:textId="77777777" w:rsidR="00302C03" w:rsidRDefault="00302C03" w:rsidP="00302C03">
      <w:pPr>
        <w:jc w:val="center"/>
      </w:pPr>
      <w:r>
        <w:t>NO. RFP-ERP16001</w:t>
      </w:r>
    </w:p>
    <w:p w14:paraId="2B2414B1" w14:textId="77777777" w:rsidR="00302C03" w:rsidRDefault="00302C03" w:rsidP="00302C03">
      <w:pPr>
        <w:jc w:val="center"/>
      </w:pPr>
      <w:r>
        <w:t>ENTERPRISE PAYROLL AND TIME AND ATTENDANCE SOLUTION (EPS) SOLUTION FOR THE STATE OF HAWAII</w:t>
      </w:r>
    </w:p>
    <w:p w14:paraId="2B2414B2" w14:textId="77777777" w:rsidR="00302C03" w:rsidRDefault="00302C03" w:rsidP="00302C03"/>
    <w:p w14:paraId="2B2414B3" w14:textId="77777777" w:rsidR="005F7788" w:rsidRDefault="005F7788" w:rsidP="00302C03">
      <w:r>
        <w:rPr>
          <w:rFonts w:ascii="Arial" w:hAnsi="Arial" w:cs="Arial"/>
        </w:rPr>
        <w:t>The following changes are made to the RFP:</w:t>
      </w:r>
    </w:p>
    <w:p w14:paraId="2B2414B4" w14:textId="77777777" w:rsidR="005F7788" w:rsidRDefault="005F7788" w:rsidP="00302C03"/>
    <w:p w14:paraId="2B2414B5" w14:textId="77777777" w:rsidR="005F7788" w:rsidRDefault="00562B78" w:rsidP="00562B78">
      <w:pPr>
        <w:pStyle w:val="ListParagraph"/>
        <w:numPr>
          <w:ilvl w:val="0"/>
          <w:numId w:val="1"/>
        </w:numPr>
      </w:pPr>
      <w:r>
        <w:t>Appendix B: Attachment 1.  2 leftover revision comments were removed</w:t>
      </w:r>
    </w:p>
    <w:p w14:paraId="24155AE7" w14:textId="5D71D3B4" w:rsidR="002679D4" w:rsidRDefault="002679D4" w:rsidP="002679D4"/>
    <w:p w14:paraId="30CC6468" w14:textId="77777777" w:rsidR="002679D4" w:rsidRDefault="002679D4" w:rsidP="002679D4">
      <w:pPr>
        <w:pStyle w:val="ListParagraph"/>
        <w:numPr>
          <w:ilvl w:val="0"/>
          <w:numId w:val="1"/>
        </w:numPr>
      </w:pPr>
      <w:r>
        <w:t>Appendix A: Offeror checklist</w:t>
      </w:r>
    </w:p>
    <w:p w14:paraId="7F38DCD1" w14:textId="77777777" w:rsidR="002679D4" w:rsidRDefault="002679D4" w:rsidP="002679D4">
      <w:pPr>
        <w:pStyle w:val="ListParagraph"/>
      </w:pPr>
    </w:p>
    <w:p w14:paraId="7A1D1FA0" w14:textId="2C34C366" w:rsidR="002679D4" w:rsidRDefault="002679D4" w:rsidP="002679D4">
      <w:pPr>
        <w:pStyle w:val="ListParagraph"/>
      </w:pPr>
      <w:r>
        <w:t>Currently reads</w:t>
      </w:r>
    </w:p>
    <w:tbl>
      <w:tblPr>
        <w:tblStyle w:val="TableGrid"/>
        <w:tblW w:w="4883" w:type="pct"/>
        <w:tblInd w:w="108" w:type="dxa"/>
        <w:tblLook w:val="01E0" w:firstRow="1" w:lastRow="1" w:firstColumn="1" w:lastColumn="1" w:noHBand="0" w:noVBand="0"/>
      </w:tblPr>
      <w:tblGrid>
        <w:gridCol w:w="6224"/>
        <w:gridCol w:w="2907"/>
      </w:tblGrid>
      <w:tr w:rsidR="002679D4" w14:paraId="3EB5ED31" w14:textId="77777777" w:rsidTr="002679D4">
        <w:tc>
          <w:tcPr>
            <w:tcW w:w="3408" w:type="pct"/>
            <w:tcBorders>
              <w:top w:val="single" w:sz="4" w:space="0" w:color="auto"/>
              <w:left w:val="single" w:sz="4" w:space="0" w:color="auto"/>
              <w:bottom w:val="single" w:sz="4" w:space="0" w:color="auto"/>
              <w:right w:val="single" w:sz="4" w:space="0" w:color="auto"/>
            </w:tcBorders>
            <w:hideMark/>
          </w:tcPr>
          <w:p w14:paraId="773667BE" w14:textId="77777777" w:rsidR="002679D4" w:rsidRDefault="002679D4">
            <w:pPr>
              <w:pStyle w:val="TableText"/>
            </w:pPr>
            <w:r>
              <w:t>Attachment 6: Financial Statements Compliance</w:t>
            </w:r>
          </w:p>
        </w:tc>
        <w:tc>
          <w:tcPr>
            <w:tcW w:w="1592" w:type="pct"/>
            <w:tcBorders>
              <w:top w:val="single" w:sz="4" w:space="0" w:color="auto"/>
              <w:left w:val="single" w:sz="4" w:space="0" w:color="auto"/>
              <w:bottom w:val="single" w:sz="4" w:space="0" w:color="auto"/>
              <w:right w:val="single" w:sz="4" w:space="0" w:color="auto"/>
            </w:tcBorders>
            <w:hideMark/>
          </w:tcPr>
          <w:p w14:paraId="7D36E9D8" w14:textId="77777777" w:rsidR="002679D4" w:rsidRDefault="002679D4">
            <w:pPr>
              <w:pStyle w:val="TableText"/>
            </w:pPr>
            <w:r>
              <w:t>“Appendix A, Section 6.1.1.4”</w:t>
            </w:r>
          </w:p>
        </w:tc>
      </w:tr>
    </w:tbl>
    <w:p w14:paraId="52463397" w14:textId="77777777" w:rsidR="002679D4" w:rsidRDefault="002679D4" w:rsidP="002679D4">
      <w:pPr>
        <w:ind w:left="720"/>
      </w:pPr>
      <w:r>
        <w:t>Should read</w:t>
      </w:r>
    </w:p>
    <w:tbl>
      <w:tblPr>
        <w:tblStyle w:val="TableGrid"/>
        <w:tblW w:w="4883" w:type="pct"/>
        <w:tblInd w:w="108" w:type="dxa"/>
        <w:tblLook w:val="01E0" w:firstRow="1" w:lastRow="1" w:firstColumn="1" w:lastColumn="1" w:noHBand="0" w:noVBand="0"/>
      </w:tblPr>
      <w:tblGrid>
        <w:gridCol w:w="6224"/>
        <w:gridCol w:w="2907"/>
      </w:tblGrid>
      <w:tr w:rsidR="002679D4" w14:paraId="70421AAC" w14:textId="77777777" w:rsidTr="002679D4">
        <w:tc>
          <w:tcPr>
            <w:tcW w:w="2566" w:type="pct"/>
            <w:tcBorders>
              <w:top w:val="single" w:sz="4" w:space="0" w:color="auto"/>
              <w:left w:val="single" w:sz="4" w:space="0" w:color="auto"/>
              <w:bottom w:val="single" w:sz="4" w:space="0" w:color="auto"/>
              <w:right w:val="single" w:sz="4" w:space="0" w:color="auto"/>
            </w:tcBorders>
            <w:hideMark/>
          </w:tcPr>
          <w:p w14:paraId="6A361B05" w14:textId="77777777" w:rsidR="002679D4" w:rsidRDefault="002679D4">
            <w:pPr>
              <w:pStyle w:val="TableText"/>
            </w:pPr>
            <w:r>
              <w:t>Attachment 6: Financial Statements Compliance</w:t>
            </w:r>
          </w:p>
        </w:tc>
        <w:tc>
          <w:tcPr>
            <w:tcW w:w="1199" w:type="pct"/>
            <w:tcBorders>
              <w:top w:val="single" w:sz="4" w:space="0" w:color="auto"/>
              <w:left w:val="single" w:sz="4" w:space="0" w:color="auto"/>
              <w:bottom w:val="single" w:sz="4" w:space="0" w:color="auto"/>
              <w:right w:val="single" w:sz="4" w:space="0" w:color="auto"/>
            </w:tcBorders>
            <w:hideMark/>
          </w:tcPr>
          <w:p w14:paraId="38B76FA0" w14:textId="77777777" w:rsidR="002679D4" w:rsidRDefault="002679D4">
            <w:pPr>
              <w:pStyle w:val="TableText"/>
            </w:pPr>
            <w:r>
              <w:t>“Appendix A, Section 6.1.1.9.4”</w:t>
            </w:r>
          </w:p>
        </w:tc>
      </w:tr>
    </w:tbl>
    <w:p w14:paraId="49A86D31" w14:textId="77777777" w:rsidR="002679D4" w:rsidRDefault="002679D4" w:rsidP="002679D4">
      <w:pPr>
        <w:pStyle w:val="ListParagraph"/>
      </w:pPr>
    </w:p>
    <w:p w14:paraId="7B3BE9EF" w14:textId="2CFD33CC" w:rsidR="0009311F" w:rsidRDefault="0009311F" w:rsidP="0009311F">
      <w:pPr>
        <w:pStyle w:val="ListParagraph"/>
        <w:numPr>
          <w:ilvl w:val="0"/>
          <w:numId w:val="1"/>
        </w:numPr>
      </w:pPr>
      <w:r>
        <w:t>Main RFP Document Page 34, Section 16.1.1 has been revised</w:t>
      </w:r>
    </w:p>
    <w:p w14:paraId="7C9E5E71" w14:textId="77777777" w:rsidR="000B0A38" w:rsidRPr="000B0A38" w:rsidRDefault="0009311F" w:rsidP="000B0A38">
      <w:pPr>
        <w:pStyle w:val="ListParagraph"/>
        <w:rPr>
          <w:b/>
        </w:rPr>
      </w:pPr>
      <w:r w:rsidRPr="000B0A38">
        <w:rPr>
          <w:b/>
        </w:rPr>
        <w:t>Currently reads</w:t>
      </w:r>
    </w:p>
    <w:p w14:paraId="4D2B24FB" w14:textId="77777777" w:rsidR="000B0A38" w:rsidRDefault="000B0A38" w:rsidP="000B0A38">
      <w:pPr>
        <w:pStyle w:val="ListParagraph"/>
      </w:pPr>
    </w:p>
    <w:p w14:paraId="51BC8810" w14:textId="47FF0535" w:rsidR="0009311F" w:rsidRDefault="000B0A38" w:rsidP="000B0A38">
      <w:pPr>
        <w:pStyle w:val="ListParagraph"/>
      </w:pPr>
      <w:r>
        <w:t xml:space="preserve">16.1.1 </w:t>
      </w:r>
      <w:r w:rsidR="0009311F">
        <w:t>“</w:t>
      </w:r>
      <w:bookmarkStart w:id="0" w:name="_Ref360635573"/>
      <w:r w:rsidR="0009311F" w:rsidRPr="005A6AF1">
        <w:t xml:space="preserve">If an Offeror in good faith considers a portion of an Offer, or correspondence with the State, to contain confidential information, it shall follow the procedures set forth below in this </w:t>
      </w:r>
      <w:r w:rsidR="0009311F" w:rsidRPr="005A6AF1">
        <w:rPr>
          <w:b/>
        </w:rPr>
        <w:t>Section 17</w:t>
      </w:r>
      <w:r w:rsidR="0009311F" w:rsidRPr="005A6AF1">
        <w:t xml:space="preserve"> and corresponding directions in the Appendices.  Costs included or required to be included in an Offer cannot be confidential and will not be withheld from public access.</w:t>
      </w:r>
      <w:bookmarkEnd w:id="0"/>
      <w:r w:rsidR="0009311F">
        <w:t>”</w:t>
      </w:r>
    </w:p>
    <w:p w14:paraId="7F10F11E" w14:textId="77777777" w:rsidR="000B0A38" w:rsidRPr="005A6AF1" w:rsidRDefault="000B0A38" w:rsidP="000B0A38">
      <w:pPr>
        <w:pStyle w:val="ListParagraph"/>
      </w:pPr>
    </w:p>
    <w:p w14:paraId="3C6F936F" w14:textId="77777777" w:rsidR="000B0A38" w:rsidRPr="000B0A38" w:rsidRDefault="0009311F" w:rsidP="000B0A38">
      <w:pPr>
        <w:pStyle w:val="ListParagraph"/>
        <w:rPr>
          <w:b/>
        </w:rPr>
      </w:pPr>
      <w:r w:rsidRPr="000B0A38">
        <w:rPr>
          <w:b/>
        </w:rPr>
        <w:t>Should Read</w:t>
      </w:r>
    </w:p>
    <w:p w14:paraId="561A2CF9" w14:textId="77777777" w:rsidR="000B0A38" w:rsidRDefault="000B0A38" w:rsidP="000B0A38">
      <w:pPr>
        <w:pStyle w:val="ListParagraph"/>
      </w:pPr>
    </w:p>
    <w:p w14:paraId="4EE077BA" w14:textId="756F5120" w:rsidR="0009311F" w:rsidRDefault="000B0A38" w:rsidP="000B0A38">
      <w:pPr>
        <w:ind w:left="720"/>
      </w:pPr>
      <w:r>
        <w:t>16.1.1 “I</w:t>
      </w:r>
      <w:r w:rsidR="0009311F" w:rsidRPr="005A6AF1">
        <w:t xml:space="preserve">f an Offeror in good faith considers a portion of an Offer, or correspondence with the State, to contain confidential information, it shall follow the procedures set forth </w:t>
      </w:r>
      <w:r w:rsidR="0009311F" w:rsidRPr="000B0A38">
        <w:rPr>
          <w:strike/>
        </w:rPr>
        <w:t xml:space="preserve">below </w:t>
      </w:r>
      <w:r w:rsidR="0009311F" w:rsidRPr="005A6AF1">
        <w:t xml:space="preserve">in this </w:t>
      </w:r>
      <w:r w:rsidR="0009311F" w:rsidRPr="000B0A38">
        <w:rPr>
          <w:b/>
        </w:rPr>
        <w:lastRenderedPageBreak/>
        <w:t xml:space="preserve">Section </w:t>
      </w:r>
      <w:r w:rsidR="0009311F" w:rsidRPr="000B0A38">
        <w:rPr>
          <w:b/>
          <w:strike/>
        </w:rPr>
        <w:t>17</w:t>
      </w:r>
      <w:r w:rsidR="0009311F" w:rsidRPr="005A6AF1">
        <w:t xml:space="preserve"> and corresponding directions in the Appendices.  Costs included or required to be included in an Offer cannot be confidential and will not be withheld from public access.</w:t>
      </w:r>
      <w:r w:rsidR="0009311F">
        <w:t>”</w:t>
      </w:r>
    </w:p>
    <w:p w14:paraId="3DDA294D" w14:textId="04176F6E" w:rsidR="000B0A38" w:rsidRDefault="000B0A38" w:rsidP="001207C1">
      <w:pPr>
        <w:pStyle w:val="ListParagraph"/>
        <w:numPr>
          <w:ilvl w:val="0"/>
          <w:numId w:val="1"/>
        </w:numPr>
      </w:pPr>
      <w:r>
        <w:t>Offerors Library</w:t>
      </w:r>
    </w:p>
    <w:p w14:paraId="09198F4F" w14:textId="34C1299F" w:rsidR="000B0A38" w:rsidRDefault="000B0A38" w:rsidP="000B0A38">
      <w:r>
        <w:tab/>
        <w:t>A folder for “FORMS” has been added to the Offerors library and 2 forms have been included;</w:t>
      </w:r>
    </w:p>
    <w:p w14:paraId="6FF0E4AB" w14:textId="7DF8A765" w:rsidR="000B0A38" w:rsidRDefault="000B0A38" w:rsidP="001207C1">
      <w:pPr>
        <w:pStyle w:val="ListParagraph"/>
        <w:ind w:left="1080"/>
      </w:pPr>
      <w:r>
        <w:t>Form-7</w:t>
      </w:r>
    </w:p>
    <w:p w14:paraId="242339EB" w14:textId="7F557D3F" w:rsidR="001207C1" w:rsidRDefault="000B0A38" w:rsidP="001207C1">
      <w:pPr>
        <w:pStyle w:val="ListParagraph"/>
        <w:ind w:left="1080"/>
      </w:pPr>
      <w:r w:rsidRPr="000B0A38">
        <w:t>Employee Designation of Beneficiary SAFORM D-90</w:t>
      </w:r>
    </w:p>
    <w:p w14:paraId="0DFA7418" w14:textId="77777777" w:rsidR="001207C1" w:rsidRDefault="001207C1" w:rsidP="001207C1">
      <w:pPr>
        <w:pStyle w:val="ListParagraph"/>
        <w:ind w:left="1080"/>
      </w:pPr>
    </w:p>
    <w:p w14:paraId="6F8D7090" w14:textId="700FF2BD" w:rsidR="001207C1" w:rsidRDefault="001207C1" w:rsidP="001207C1">
      <w:pPr>
        <w:pStyle w:val="ListParagraph"/>
        <w:numPr>
          <w:ilvl w:val="0"/>
          <w:numId w:val="1"/>
        </w:numPr>
      </w:pPr>
      <w:r>
        <w:t>Appendix A – Offeror Response Form</w:t>
      </w:r>
    </w:p>
    <w:p w14:paraId="7217B989" w14:textId="5E9106F5" w:rsidR="001207C1" w:rsidRDefault="001207C1" w:rsidP="001207C1">
      <w:pPr>
        <w:ind w:left="720"/>
      </w:pPr>
      <w:r>
        <w:t>Appendix A Section 1.0 Offer Transmittal Letter has been revised to add Item 6. Which reads:</w:t>
      </w:r>
    </w:p>
    <w:p w14:paraId="4AC2510F" w14:textId="77777777" w:rsidR="001207C1" w:rsidRPr="001207C1" w:rsidRDefault="001207C1" w:rsidP="001207C1">
      <w:pPr>
        <w:pStyle w:val="ListParagraph"/>
        <w:numPr>
          <w:ilvl w:val="0"/>
          <w:numId w:val="16"/>
        </w:numPr>
        <w:spacing w:after="120" w:line="240" w:lineRule="auto"/>
        <w:ind w:left="1260" w:hanging="540"/>
        <w:contextualSpacing w:val="0"/>
        <w:rPr>
          <w:rFonts w:ascii="Arial" w:hAnsi="Arial" w:cs="Arial"/>
          <w:vanish/>
        </w:rPr>
      </w:pPr>
    </w:p>
    <w:p w14:paraId="465D82E6" w14:textId="77777777" w:rsidR="001207C1" w:rsidRPr="001207C1" w:rsidRDefault="001207C1" w:rsidP="001207C1">
      <w:pPr>
        <w:pStyle w:val="ListParagraph"/>
        <w:numPr>
          <w:ilvl w:val="0"/>
          <w:numId w:val="16"/>
        </w:numPr>
        <w:spacing w:after="120" w:line="240" w:lineRule="auto"/>
        <w:ind w:left="1260" w:hanging="540"/>
        <w:contextualSpacing w:val="0"/>
        <w:rPr>
          <w:rFonts w:ascii="Arial" w:hAnsi="Arial" w:cs="Arial"/>
          <w:vanish/>
        </w:rPr>
      </w:pPr>
    </w:p>
    <w:p w14:paraId="45C349DE" w14:textId="77777777" w:rsidR="001207C1" w:rsidRPr="001207C1" w:rsidRDefault="001207C1" w:rsidP="001207C1">
      <w:pPr>
        <w:pStyle w:val="ListParagraph"/>
        <w:numPr>
          <w:ilvl w:val="0"/>
          <w:numId w:val="16"/>
        </w:numPr>
        <w:spacing w:after="120" w:line="240" w:lineRule="auto"/>
        <w:ind w:left="1260" w:hanging="540"/>
        <w:contextualSpacing w:val="0"/>
        <w:rPr>
          <w:rFonts w:ascii="Arial" w:hAnsi="Arial" w:cs="Arial"/>
          <w:vanish/>
        </w:rPr>
      </w:pPr>
    </w:p>
    <w:p w14:paraId="3BB6594B" w14:textId="77777777" w:rsidR="001207C1" w:rsidRPr="001207C1" w:rsidRDefault="001207C1" w:rsidP="001207C1">
      <w:pPr>
        <w:pStyle w:val="ListParagraph"/>
        <w:numPr>
          <w:ilvl w:val="0"/>
          <w:numId w:val="16"/>
        </w:numPr>
        <w:spacing w:after="120" w:line="240" w:lineRule="auto"/>
        <w:ind w:left="1260" w:hanging="540"/>
        <w:contextualSpacing w:val="0"/>
        <w:rPr>
          <w:rFonts w:ascii="Arial" w:hAnsi="Arial" w:cs="Arial"/>
          <w:vanish/>
        </w:rPr>
      </w:pPr>
    </w:p>
    <w:p w14:paraId="6CDC7387" w14:textId="77777777" w:rsidR="001207C1" w:rsidRPr="001207C1" w:rsidRDefault="001207C1" w:rsidP="001207C1">
      <w:pPr>
        <w:pStyle w:val="ListParagraph"/>
        <w:numPr>
          <w:ilvl w:val="0"/>
          <w:numId w:val="16"/>
        </w:numPr>
        <w:spacing w:after="120" w:line="240" w:lineRule="auto"/>
        <w:ind w:left="1260" w:hanging="540"/>
        <w:contextualSpacing w:val="0"/>
        <w:rPr>
          <w:rFonts w:ascii="Arial" w:hAnsi="Arial" w:cs="Arial"/>
          <w:vanish/>
        </w:rPr>
      </w:pPr>
    </w:p>
    <w:p w14:paraId="1B9355CC" w14:textId="20BE7CD3" w:rsidR="001207C1" w:rsidRDefault="001207C1" w:rsidP="001207C1">
      <w:pPr>
        <w:pStyle w:val="NumberedList1"/>
        <w:ind w:left="1260" w:hanging="540"/>
      </w:pPr>
      <w:r>
        <w:t xml:space="preserve">“RFP Exceptions - </w:t>
      </w:r>
      <w:r w:rsidR="003E36C8">
        <w:t>A statement that the Offeror understands and shall comply with all RFP Requirements, provisions, terms and conditions (including “Exhibit 4, General Provisions for Goods and Services dated July 2013,” “Exhibit 5, State Attorney General (AG) General Conditions” and “Exhibit 6, Selected Supplemental and General Conditions”).</w:t>
      </w:r>
      <w:r w:rsidR="003E36C8">
        <w:t xml:space="preserve"> </w:t>
      </w:r>
      <w:r>
        <w:t>The State will entertain exceptions to the RFP, except to the extent provisions are required by law. Offerors must submit with their proposals any exceptions that they wish to discuss; however, many clauses are required by Hawaii state law particularly “Exhibit 4, General Provisions for Goods and Services dated July 2013,” and “Exhibit 5, State Attorney General (AG) General Conditions” and cannot be changed. Offeror exceptions must be set forth in “Attachment 14: RFP Exceptions.” The Offeror shall use the RFP Exceptions form provided in “Appendix B, Offeror Response Form Attachments</w:t>
      </w:r>
      <w:r>
        <w:rPr>
          <w:i/>
          <w:iCs/>
        </w:rPr>
        <w:t xml:space="preserve">.” </w:t>
      </w:r>
      <w:r>
        <w:t xml:space="preserve">Proposed language changes not submitted in the format described in “Appendix B: Offeror Response Form Attachments” shall not be considered and may be returned without review.  Due to the nature of this procurement and the proposed time schedule, the State is not inclined to consider exceptions other than those that may significantly benefit the State due to their impact on cost or schedule.  Note that the Offeror is instructed to base its Cost Proposal in </w:t>
      </w:r>
      <w:r w:rsidRPr="001207C1">
        <w:rPr>
          <w:bCs/>
        </w:rPr>
        <w:t>Appendix L, Cost Workbook</w:t>
      </w:r>
      <w:r>
        <w:t>, on the terms in the RFP, not terms as proposed by the Offeror. The Cost Proposal shall be the only location where cost information is provided. In no event is an Offeror to submit its own standard contract terms and conditions as a response to this RFP.”</w:t>
      </w:r>
    </w:p>
    <w:p w14:paraId="4B2EE33F" w14:textId="77777777" w:rsidR="001207C1" w:rsidRDefault="001207C1" w:rsidP="001207C1">
      <w:pPr>
        <w:pStyle w:val="NumberedList1"/>
        <w:numPr>
          <w:ilvl w:val="0"/>
          <w:numId w:val="0"/>
        </w:numPr>
        <w:ind w:left="1440" w:hanging="533"/>
      </w:pPr>
    </w:p>
    <w:p w14:paraId="466ACE4C" w14:textId="2962B654" w:rsidR="001207C1" w:rsidRDefault="001207C1" w:rsidP="001207C1">
      <w:pPr>
        <w:pStyle w:val="ListParagraph"/>
        <w:numPr>
          <w:ilvl w:val="0"/>
          <w:numId w:val="1"/>
        </w:numPr>
      </w:pPr>
      <w:r>
        <w:t>Appendix B – Offeror Response Form Attachments</w:t>
      </w:r>
    </w:p>
    <w:p w14:paraId="4F3AADED" w14:textId="77777777" w:rsidR="00B5509D" w:rsidRDefault="001207C1" w:rsidP="00B5509D">
      <w:pPr>
        <w:ind w:left="720"/>
      </w:pPr>
      <w:r>
        <w:t>Appendix B Section 4.0 RFP Exceptions Form has been added.</w:t>
      </w:r>
    </w:p>
    <w:p w14:paraId="7FFAF579" w14:textId="77777777" w:rsidR="003E36C8" w:rsidRDefault="003E36C8" w:rsidP="00B5509D">
      <w:pPr>
        <w:ind w:left="720"/>
      </w:pPr>
    </w:p>
    <w:p w14:paraId="2B2414B6" w14:textId="05A8CB4E" w:rsidR="00302C03" w:rsidRDefault="00302C03" w:rsidP="00B5509D">
      <w:pPr>
        <w:pStyle w:val="ListParagraph"/>
        <w:numPr>
          <w:ilvl w:val="0"/>
          <w:numId w:val="1"/>
        </w:numPr>
      </w:pPr>
      <w:r>
        <w:t>T</w:t>
      </w:r>
      <w:r w:rsidRPr="00302C03">
        <w:t xml:space="preserve">he attached document </w:t>
      </w:r>
      <w:r w:rsidR="00B5509D">
        <w:t xml:space="preserve">“State Responses to Offerors Questions” </w:t>
      </w:r>
      <w:r w:rsidRPr="00DA0BE0">
        <w:t>provides</w:t>
      </w:r>
      <w:r w:rsidR="00DA0BE0">
        <w:t xml:space="preserve"> the State’s Responses to the Written Questions received by the 3/2/2016 Deadline for Submission of Written Questions from Prospective Offerors regarding the RFP and regarding the Offeror’s Library.</w:t>
      </w:r>
    </w:p>
    <w:p w14:paraId="48EF54FB" w14:textId="77777777" w:rsidR="003E36C8" w:rsidRDefault="003E36C8" w:rsidP="003E36C8">
      <w:pPr>
        <w:pStyle w:val="ListParagraph"/>
      </w:pPr>
    </w:p>
    <w:p w14:paraId="46C7677E" w14:textId="25F54EFA" w:rsidR="003E36C8" w:rsidRDefault="003E36C8" w:rsidP="00B5509D">
      <w:pPr>
        <w:pStyle w:val="ListParagraph"/>
        <w:numPr>
          <w:ilvl w:val="0"/>
          <w:numId w:val="1"/>
        </w:numPr>
      </w:pPr>
      <w:r>
        <w:t>Appendix L – Cost WorkBook</w:t>
      </w:r>
    </w:p>
    <w:p w14:paraId="0A9F8D1D" w14:textId="413DE393" w:rsidR="003E36C8" w:rsidRDefault="003E36C8" w:rsidP="003E36C8">
      <w:pPr>
        <w:ind w:left="720"/>
      </w:pPr>
      <w:r>
        <w:t>Tab 8 Offerors Assumptions has been revised to alter the wording on columns D and E so that it now reads</w:t>
      </w:r>
      <w:bookmarkStart w:id="1" w:name="_GoBack"/>
      <w:bookmarkEnd w:id="1"/>
    </w:p>
    <w:tbl>
      <w:tblPr>
        <w:tblW w:w="7900" w:type="dxa"/>
        <w:tblLook w:val="04A0" w:firstRow="1" w:lastRow="0" w:firstColumn="1" w:lastColumn="0" w:noHBand="0" w:noVBand="1"/>
      </w:tblPr>
      <w:tblGrid>
        <w:gridCol w:w="3940"/>
        <w:gridCol w:w="3960"/>
      </w:tblGrid>
      <w:tr w:rsidR="003E36C8" w:rsidRPr="003E36C8" w14:paraId="49D3B073" w14:textId="77777777" w:rsidTr="003E36C8">
        <w:trPr>
          <w:trHeight w:val="690"/>
        </w:trPr>
        <w:tc>
          <w:tcPr>
            <w:tcW w:w="394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6C7C6FE2" w14:textId="77777777" w:rsidR="003E36C8" w:rsidRPr="003E36C8" w:rsidRDefault="003E36C8" w:rsidP="003E36C8">
            <w:pPr>
              <w:spacing w:after="0" w:line="240" w:lineRule="auto"/>
              <w:jc w:val="center"/>
              <w:rPr>
                <w:rFonts w:ascii="Arial" w:eastAsia="Times New Roman" w:hAnsi="Arial" w:cs="Arial"/>
                <w:b/>
                <w:bCs/>
                <w:sz w:val="18"/>
                <w:szCs w:val="18"/>
              </w:rPr>
            </w:pPr>
            <w:r w:rsidRPr="003E36C8">
              <w:rPr>
                <w:rFonts w:ascii="Arial" w:eastAsia="Times New Roman" w:hAnsi="Arial" w:cs="Arial"/>
                <w:b/>
                <w:bCs/>
                <w:sz w:val="18"/>
                <w:szCs w:val="18"/>
              </w:rPr>
              <w:lastRenderedPageBreak/>
              <w:t>Rationale, including Cost Impact if Assumption is not valid</w:t>
            </w:r>
          </w:p>
        </w:tc>
        <w:tc>
          <w:tcPr>
            <w:tcW w:w="3960" w:type="dxa"/>
            <w:tcBorders>
              <w:top w:val="single" w:sz="4" w:space="0" w:color="auto"/>
              <w:left w:val="nil"/>
              <w:bottom w:val="single" w:sz="4" w:space="0" w:color="auto"/>
              <w:right w:val="single" w:sz="4" w:space="0" w:color="auto"/>
            </w:tcBorders>
            <w:shd w:val="clear" w:color="000000" w:fill="C0C0C0"/>
            <w:vAlign w:val="center"/>
            <w:hideMark/>
          </w:tcPr>
          <w:p w14:paraId="7CDD1DF8" w14:textId="77777777" w:rsidR="003E36C8" w:rsidRPr="003E36C8" w:rsidRDefault="003E36C8" w:rsidP="003E36C8">
            <w:pPr>
              <w:spacing w:after="0" w:line="240" w:lineRule="auto"/>
              <w:jc w:val="center"/>
              <w:rPr>
                <w:rFonts w:ascii="Arial" w:eastAsia="Times New Roman" w:hAnsi="Arial" w:cs="Arial"/>
                <w:b/>
                <w:bCs/>
                <w:sz w:val="18"/>
                <w:szCs w:val="18"/>
              </w:rPr>
            </w:pPr>
            <w:r w:rsidRPr="003E36C8">
              <w:rPr>
                <w:rFonts w:ascii="Arial" w:eastAsia="Times New Roman" w:hAnsi="Arial" w:cs="Arial"/>
                <w:b/>
                <w:bCs/>
                <w:sz w:val="18"/>
                <w:szCs w:val="18"/>
              </w:rPr>
              <w:t>Exact Proposed Alternative or Additional Language to Insert into Agreement (Highlight in Yellow)</w:t>
            </w:r>
          </w:p>
        </w:tc>
      </w:tr>
    </w:tbl>
    <w:p w14:paraId="3479D71B" w14:textId="77777777" w:rsidR="003E36C8" w:rsidRDefault="003E36C8" w:rsidP="003E36C8">
      <w:pPr>
        <w:ind w:left="720"/>
      </w:pPr>
    </w:p>
    <w:p w14:paraId="634C6AC4" w14:textId="123C1B33" w:rsidR="00B5509D" w:rsidRDefault="00B5509D" w:rsidP="00B5509D">
      <w:pPr>
        <w:ind w:left="5760"/>
      </w:pPr>
      <w:r>
        <w:t>March 9, 2016</w:t>
      </w:r>
    </w:p>
    <w:p w14:paraId="705544C5" w14:textId="77777777" w:rsidR="00B5509D" w:rsidRDefault="00B5509D" w:rsidP="00B5509D">
      <w:pPr>
        <w:pBdr>
          <w:bottom w:val="single" w:sz="12" w:space="1" w:color="auto"/>
        </w:pBdr>
        <w:ind w:left="5760"/>
      </w:pPr>
    </w:p>
    <w:p w14:paraId="4DE2B9D2" w14:textId="26CDED8D" w:rsidR="00B5509D" w:rsidRDefault="00B5509D" w:rsidP="00B5509D">
      <w:pPr>
        <w:ind w:left="5760"/>
      </w:pPr>
      <w:r>
        <w:t>Douglas Murdock</w:t>
      </w:r>
    </w:p>
    <w:sectPr w:rsidR="00B5509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414B9" w14:textId="77777777" w:rsidR="00042175" w:rsidRDefault="00042175" w:rsidP="00A62A01">
      <w:pPr>
        <w:spacing w:after="0" w:line="240" w:lineRule="auto"/>
      </w:pPr>
      <w:r>
        <w:separator/>
      </w:r>
    </w:p>
  </w:endnote>
  <w:endnote w:type="continuationSeparator" w:id="0">
    <w:p w14:paraId="2B2414BA" w14:textId="77777777" w:rsidR="00042175" w:rsidRDefault="00042175" w:rsidP="00A62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14BD" w14:textId="77777777" w:rsidR="00A62A01" w:rsidRDefault="00A62A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14BE" w14:textId="4A19000D" w:rsidR="00A62A01" w:rsidRDefault="00A62A01">
    <w:pPr>
      <w:pStyle w:val="Footer"/>
    </w:pPr>
    <w:r>
      <w:t xml:space="preserve">Addenda </w:t>
    </w:r>
    <w:r w:rsidR="0009311F">
      <w:t>3</w:t>
    </w:r>
    <w:r>
      <w:ptab w:relativeTo="margin" w:alignment="center" w:leader="none"/>
    </w:r>
    <w:r>
      <w:t xml:space="preserve">Page </w:t>
    </w:r>
    <w:r>
      <w:fldChar w:fldCharType="begin"/>
    </w:r>
    <w:r>
      <w:instrText xml:space="preserve"> PAGE   \* MERGEFORMAT </w:instrText>
    </w:r>
    <w:r>
      <w:fldChar w:fldCharType="separate"/>
    </w:r>
    <w:r w:rsidR="003E36C8">
      <w:rPr>
        <w:noProof/>
      </w:rPr>
      <w:t>2</w:t>
    </w:r>
    <w:r>
      <w:fldChar w:fldCharType="end"/>
    </w:r>
    <w:r>
      <w:ptab w:relativeTo="margin" w:alignment="right" w:leader="none"/>
    </w:r>
    <w:r w:rsidR="0009311F">
      <w:t>RFP-ERP16001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14C0" w14:textId="77777777" w:rsidR="00A62A01" w:rsidRDefault="00A62A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414B7" w14:textId="77777777" w:rsidR="00042175" w:rsidRDefault="00042175" w:rsidP="00A62A01">
      <w:pPr>
        <w:spacing w:after="0" w:line="240" w:lineRule="auto"/>
      </w:pPr>
      <w:r>
        <w:separator/>
      </w:r>
    </w:p>
  </w:footnote>
  <w:footnote w:type="continuationSeparator" w:id="0">
    <w:p w14:paraId="2B2414B8" w14:textId="77777777" w:rsidR="00042175" w:rsidRDefault="00042175" w:rsidP="00A62A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14BB" w14:textId="77777777" w:rsidR="00A62A01" w:rsidRDefault="00A62A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14BC" w14:textId="77777777" w:rsidR="00A62A01" w:rsidRDefault="00A62A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14BF" w14:textId="77777777" w:rsidR="00A62A01" w:rsidRDefault="00A62A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7C15"/>
    <w:multiLevelType w:val="hybridMultilevel"/>
    <w:tmpl w:val="03C64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8A5FBA"/>
    <w:multiLevelType w:val="multilevel"/>
    <w:tmpl w:val="4AF04A7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45D74BA"/>
    <w:multiLevelType w:val="multilevel"/>
    <w:tmpl w:val="4AF04A7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79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03B1ECC"/>
    <w:multiLevelType w:val="multilevel"/>
    <w:tmpl w:val="789A3C28"/>
    <w:lvl w:ilvl="0">
      <w:start w:val="16"/>
      <w:numFmt w:val="decimal"/>
      <w:lvlText w:val="%1"/>
      <w:lvlJc w:val="left"/>
      <w:pPr>
        <w:ind w:left="600" w:hanging="600"/>
      </w:pPr>
      <w:rPr>
        <w:rFonts w:hint="default"/>
      </w:rPr>
    </w:lvl>
    <w:lvl w:ilvl="1">
      <w:start w:val="1"/>
      <w:numFmt w:val="decimal"/>
      <w:lvlText w:val="%1.%2"/>
      <w:lvlJc w:val="left"/>
      <w:pPr>
        <w:ind w:left="1365" w:hanging="60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4" w15:restartNumberingAfterBreak="0">
    <w:nsid w:val="21AB4F8F"/>
    <w:multiLevelType w:val="hybridMultilevel"/>
    <w:tmpl w:val="A2C60556"/>
    <w:lvl w:ilvl="0" w:tplc="5C825E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1BF5760"/>
    <w:multiLevelType w:val="hybridMultilevel"/>
    <w:tmpl w:val="91282C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6E5C07"/>
    <w:multiLevelType w:val="multilevel"/>
    <w:tmpl w:val="A2C6180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C60298D"/>
    <w:multiLevelType w:val="multilevel"/>
    <w:tmpl w:val="118EEBFA"/>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4"/>
      <w:numFmt w:val="decimal"/>
      <w:lvlText w:val="%1.%2.%3"/>
      <w:lvlJc w:val="left"/>
      <w:pPr>
        <w:ind w:left="234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E0941DE"/>
    <w:multiLevelType w:val="multilevel"/>
    <w:tmpl w:val="56B258C4"/>
    <w:styleLink w:val="NumberedLists"/>
    <w:lvl w:ilvl="0">
      <w:start w:val="1"/>
      <w:numFmt w:val="decimal"/>
      <w:pStyle w:val="NumberedList1"/>
      <w:lvlText w:val="%1."/>
      <w:lvlJc w:val="left"/>
      <w:pPr>
        <w:tabs>
          <w:tab w:val="num" w:pos="1440"/>
        </w:tabs>
        <w:ind w:left="1440" w:hanging="533"/>
      </w:pPr>
      <w:rPr>
        <w:b w:val="0"/>
        <w:i w:val="0"/>
        <w:sz w:val="22"/>
      </w:rPr>
    </w:lvl>
    <w:lvl w:ilvl="1">
      <w:start w:val="1"/>
      <w:numFmt w:val="lowerLetter"/>
      <w:pStyle w:val="NumberedList2"/>
      <w:lvlText w:val="%2."/>
      <w:lvlJc w:val="left"/>
      <w:pPr>
        <w:tabs>
          <w:tab w:val="num" w:pos="1987"/>
        </w:tabs>
        <w:ind w:left="1987" w:hanging="547"/>
      </w:pPr>
      <w:rPr>
        <w:rFonts w:ascii="Arial" w:hAnsi="Arial" w:cs="Times New Roman" w:hint="default"/>
        <w:b w:val="0"/>
        <w:i w:val="0"/>
        <w:sz w:val="22"/>
      </w:rPr>
    </w:lvl>
    <w:lvl w:ilvl="2">
      <w:start w:val="1"/>
      <w:numFmt w:val="lowerRoman"/>
      <w:pStyle w:val="NumberedList3"/>
      <w:lvlText w:val="%3."/>
      <w:lvlJc w:val="left"/>
      <w:pPr>
        <w:tabs>
          <w:tab w:val="num" w:pos="2520"/>
        </w:tabs>
        <w:ind w:left="2520" w:hanging="533"/>
      </w:pPr>
      <w:rPr>
        <w:rFonts w:ascii="Arial" w:hAnsi="Arial" w:cs="Times New Roman" w:hint="default"/>
        <w:b w:val="0"/>
        <w:i w:val="0"/>
        <w:sz w:val="22"/>
      </w:rPr>
    </w:lvl>
    <w:lvl w:ilvl="3">
      <w:start w:val="1"/>
      <w:numFmt w:val="decimal"/>
      <w:pStyle w:val="NumberedList4"/>
      <w:lvlText w:val="(%4)"/>
      <w:lvlJc w:val="left"/>
      <w:pPr>
        <w:tabs>
          <w:tab w:val="num" w:pos="1440"/>
        </w:tabs>
        <w:ind w:left="1440" w:hanging="533"/>
      </w:pPr>
      <w:rPr>
        <w:rFonts w:ascii="Arial" w:hAnsi="Arial" w:cs="Times New Roman" w:hint="default"/>
        <w:b w:val="0"/>
        <w:i w:val="0"/>
        <w:sz w:val="22"/>
      </w:rPr>
    </w:lvl>
    <w:lvl w:ilvl="4">
      <w:start w:val="1"/>
      <w:numFmt w:val="lowerLetter"/>
      <w:pStyle w:val="NumberedList5"/>
      <w:lvlText w:val="(%5)"/>
      <w:lvlJc w:val="left"/>
      <w:pPr>
        <w:tabs>
          <w:tab w:val="num" w:pos="1987"/>
        </w:tabs>
        <w:ind w:left="1987" w:hanging="547"/>
      </w:pPr>
      <w:rPr>
        <w:rFonts w:ascii="Arial" w:hAnsi="Arial" w:cs="Times New Roman" w:hint="default"/>
        <w:b w:val="0"/>
        <w:i w:val="0"/>
        <w:sz w:val="22"/>
      </w:rPr>
    </w:lvl>
    <w:lvl w:ilvl="5">
      <w:start w:val="1"/>
      <w:numFmt w:val="lowerRoman"/>
      <w:pStyle w:val="NumberedList6"/>
      <w:lvlText w:val="(%6)."/>
      <w:lvlJc w:val="left"/>
      <w:pPr>
        <w:tabs>
          <w:tab w:val="num" w:pos="2520"/>
        </w:tabs>
        <w:ind w:left="2520" w:hanging="533"/>
      </w:pPr>
      <w:rPr>
        <w:rFonts w:ascii="Arial" w:hAnsi="Arial" w:cs="Times New Roman" w:hint="default"/>
        <w:b w:val="0"/>
        <w:i w:val="0"/>
        <w:sz w:val="22"/>
      </w:rPr>
    </w:lvl>
    <w:lvl w:ilvl="6">
      <w:start w:val="1"/>
      <w:numFmt w:val="upperRoman"/>
      <w:pStyle w:val="NumberedList7"/>
      <w:lvlText w:val="%7."/>
      <w:lvlJc w:val="left"/>
      <w:pPr>
        <w:tabs>
          <w:tab w:val="num" w:pos="1440"/>
        </w:tabs>
        <w:ind w:left="1440" w:hanging="533"/>
      </w:pPr>
      <w:rPr>
        <w:rFonts w:ascii="Arial" w:hAnsi="Arial" w:cs="Times New Roman" w:hint="default"/>
        <w:b w:val="0"/>
        <w:i w:val="0"/>
        <w:sz w:val="22"/>
      </w:rPr>
    </w:lvl>
    <w:lvl w:ilvl="7">
      <w:start w:val="1"/>
      <w:numFmt w:val="upperLetter"/>
      <w:pStyle w:val="NumberedList8"/>
      <w:lvlText w:val="%8."/>
      <w:lvlJc w:val="left"/>
      <w:pPr>
        <w:tabs>
          <w:tab w:val="num" w:pos="1987"/>
        </w:tabs>
        <w:ind w:left="1987" w:hanging="547"/>
      </w:pPr>
      <w:rPr>
        <w:rFonts w:ascii="Arial" w:hAnsi="Arial" w:cs="Times New Roman" w:hint="default"/>
        <w:b w:val="0"/>
        <w:i w:val="0"/>
        <w:sz w:val="22"/>
      </w:rPr>
    </w:lvl>
    <w:lvl w:ilvl="8">
      <w:start w:val="1"/>
      <w:numFmt w:val="decimalZero"/>
      <w:pStyle w:val="NumberedList9"/>
      <w:lvlText w:val="%9."/>
      <w:lvlJc w:val="left"/>
      <w:pPr>
        <w:tabs>
          <w:tab w:val="num" w:pos="1440"/>
        </w:tabs>
        <w:ind w:left="1440" w:hanging="533"/>
      </w:pPr>
      <w:rPr>
        <w:rFonts w:ascii="Arial" w:hAnsi="Arial" w:cs="Times New Roman" w:hint="default"/>
        <w:b w:val="0"/>
        <w:i w:val="0"/>
        <w:sz w:val="22"/>
      </w:rPr>
    </w:lvl>
  </w:abstractNum>
  <w:abstractNum w:abstractNumId="9" w15:restartNumberingAfterBreak="0">
    <w:nsid w:val="30237A3C"/>
    <w:multiLevelType w:val="multilevel"/>
    <w:tmpl w:val="4AF04A7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DE821B1"/>
    <w:multiLevelType w:val="hybridMultilevel"/>
    <w:tmpl w:val="6E726E2E"/>
    <w:lvl w:ilvl="0" w:tplc="5C825E7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8B5320"/>
    <w:multiLevelType w:val="hybridMultilevel"/>
    <w:tmpl w:val="958EF762"/>
    <w:lvl w:ilvl="0" w:tplc="5C825E7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C25059"/>
    <w:multiLevelType w:val="multilevel"/>
    <w:tmpl w:val="D28020AC"/>
    <w:lvl w:ilvl="0">
      <w:start w:val="1"/>
      <w:numFmt w:val="decimal"/>
      <w:pStyle w:val="Heading1"/>
      <w:lvlText w:val="%1."/>
      <w:lvlJc w:val="left"/>
      <w:pPr>
        <w:tabs>
          <w:tab w:val="num" w:pos="0"/>
        </w:tabs>
        <w:ind w:left="720" w:hanging="720"/>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pStyle w:val="Heading2"/>
      <w:lvlText w:val="%1.%2"/>
      <w:lvlJc w:val="left"/>
      <w:pPr>
        <w:tabs>
          <w:tab w:val="num" w:pos="1440"/>
        </w:tabs>
        <w:ind w:left="1440" w:hanging="72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2808"/>
        </w:tabs>
        <w:ind w:left="2808" w:hanging="1008"/>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isLgl/>
      <w:lvlText w:val="%1.%2.%3.%4"/>
      <w:lvlJc w:val="left"/>
      <w:pPr>
        <w:tabs>
          <w:tab w:val="num" w:pos="-31680"/>
        </w:tabs>
        <w:ind w:left="3600" w:hanging="115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pStyle w:val="Heading5"/>
      <w:lvlText w:val="(%5)"/>
      <w:lvlJc w:val="left"/>
      <w:pPr>
        <w:tabs>
          <w:tab w:val="num" w:pos="0"/>
        </w:tabs>
        <w:ind w:left="3600" w:hanging="720"/>
      </w:pPr>
      <w:rPr>
        <w:rFonts w:cs="Times New Roman" w:hint="default"/>
        <w:b w:val="0"/>
        <w:i w:val="0"/>
        <w:caps w:val="0"/>
        <w:strike w:val="0"/>
        <w:dstrike w:val="0"/>
        <w:vanish w:val="0"/>
        <w:color w:val="auto"/>
        <w:u w:val="none"/>
        <w:vertAlign w:val="baseline"/>
      </w:rPr>
    </w:lvl>
    <w:lvl w:ilvl="5">
      <w:start w:val="1"/>
      <w:numFmt w:val="lowerLetter"/>
      <w:pStyle w:val="Heading6"/>
      <w:lvlText w:val="(%6)"/>
      <w:lvlJc w:val="left"/>
      <w:pPr>
        <w:tabs>
          <w:tab w:val="num" w:pos="3240"/>
        </w:tabs>
        <w:ind w:left="3240" w:hanging="792"/>
      </w:pPr>
      <w:rPr>
        <w:rFonts w:cs="Times New Roman" w:hint="default"/>
        <w:b w:val="0"/>
        <w:i w:val="0"/>
        <w:caps w:val="0"/>
        <w:strike w:val="0"/>
        <w:dstrike w:val="0"/>
        <w:vanish w:val="0"/>
        <w:color w:val="auto"/>
        <w:u w:val="none"/>
        <w:vertAlign w:val="baseline"/>
      </w:rPr>
    </w:lvl>
    <w:lvl w:ilvl="6">
      <w:start w:val="1"/>
      <w:numFmt w:val="decimal"/>
      <w:pStyle w:val="Heading7"/>
      <w:lvlText w:val="(%7)"/>
      <w:lvlJc w:val="left"/>
      <w:pPr>
        <w:tabs>
          <w:tab w:val="num" w:pos="3960"/>
        </w:tabs>
        <w:ind w:left="3960" w:hanging="720"/>
      </w:pPr>
      <w:rPr>
        <w:rFonts w:cs="Times New Roman" w:hint="default"/>
        <w:caps w:val="0"/>
        <w:strike w:val="0"/>
        <w:dstrike w:val="0"/>
        <w:vanish w:val="0"/>
        <w:color w:val="auto"/>
        <w:u w:val="none"/>
        <w:vertAlign w:val="baseline"/>
      </w:rPr>
    </w:lvl>
    <w:lvl w:ilvl="7">
      <w:start w:val="1"/>
      <w:numFmt w:val="decimal"/>
      <w:pStyle w:val="Heading8"/>
      <w:lvlText w:val="(%8)"/>
      <w:lvlJc w:val="left"/>
      <w:pPr>
        <w:tabs>
          <w:tab w:val="num" w:pos="3240"/>
        </w:tabs>
        <w:ind w:left="720" w:firstLine="2160"/>
      </w:pPr>
      <w:rPr>
        <w:rFonts w:cs="Times New Roman" w:hint="default"/>
        <w:caps w:val="0"/>
        <w:strike w:val="0"/>
        <w:dstrike w:val="0"/>
        <w:vanish w:val="0"/>
        <w:color w:val="auto"/>
        <w:u w:val="none"/>
        <w:vertAlign w:val="baseline"/>
      </w:rPr>
    </w:lvl>
    <w:lvl w:ilvl="8">
      <w:start w:val="1"/>
      <w:numFmt w:val="upperLetter"/>
      <w:pStyle w:val="Heading9"/>
      <w:lvlText w:val="%9."/>
      <w:lvlJc w:val="left"/>
      <w:pPr>
        <w:tabs>
          <w:tab w:val="num" w:pos="2520"/>
        </w:tabs>
        <w:ind w:left="720" w:firstLine="1440"/>
      </w:pPr>
      <w:rPr>
        <w:rFonts w:cs="Times New Roman" w:hint="default"/>
        <w:caps w:val="0"/>
        <w:strike w:val="0"/>
        <w:dstrike w:val="0"/>
        <w:vanish w:val="0"/>
        <w:color w:val="auto"/>
        <w:u w:val="none"/>
        <w:vertAlign w:val="baseline"/>
      </w:rPr>
    </w:lvl>
  </w:abstractNum>
  <w:abstractNum w:abstractNumId="13" w15:restartNumberingAfterBreak="0">
    <w:nsid w:val="776066EC"/>
    <w:multiLevelType w:val="hybridMultilevel"/>
    <w:tmpl w:val="8C24C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7D4F07"/>
    <w:multiLevelType w:val="multilevel"/>
    <w:tmpl w:val="4AF04A7C"/>
    <w:lvl w:ilvl="0">
      <w:start w:val="1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25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lowerLetter"/>
      <w:lvlText w:val="(%6)"/>
      <w:lvlJc w:val="left"/>
      <w:pPr>
        <w:ind w:left="4680" w:hanging="1080"/>
      </w:pPr>
      <w:rPr>
        <w:rFonts w:ascii="Arial" w:eastAsia="MS Mincho" w:hAnsi="Arial" w:cs="Arial"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3"/>
  </w:num>
  <w:num w:numId="2">
    <w:abstractNumId w:val="5"/>
  </w:num>
  <w:num w:numId="3">
    <w:abstractNumId w:val="0"/>
  </w:num>
  <w:num w:numId="4">
    <w:abstractNumId w:val="12"/>
  </w:num>
  <w:num w:numId="5">
    <w:abstractNumId w:val="14"/>
  </w:num>
  <w:num w:numId="6">
    <w:abstractNumId w:val="2"/>
  </w:num>
  <w:num w:numId="7">
    <w:abstractNumId w:val="7"/>
  </w:num>
  <w:num w:numId="8">
    <w:abstractNumId w:val="3"/>
  </w:num>
  <w:num w:numId="9">
    <w:abstractNumId w:val="1"/>
  </w:num>
  <w:num w:numId="10">
    <w:abstractNumId w:val="9"/>
  </w:num>
  <w:num w:numId="11">
    <w:abstractNumId w:val="6"/>
  </w:num>
  <w:num w:numId="12">
    <w:abstractNumId w:val="4"/>
  </w:num>
  <w:num w:numId="13">
    <w:abstractNumId w:val="10"/>
  </w:num>
  <w:num w:numId="14">
    <w:abstractNumId w:val="11"/>
  </w:num>
  <w:num w:numId="15">
    <w:abstractNumId w:val="8"/>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03"/>
    <w:rsid w:val="00001AE4"/>
    <w:rsid w:val="00001BF5"/>
    <w:rsid w:val="00007AEF"/>
    <w:rsid w:val="00042175"/>
    <w:rsid w:val="00042EC8"/>
    <w:rsid w:val="00056B20"/>
    <w:rsid w:val="00070CAA"/>
    <w:rsid w:val="00077FD3"/>
    <w:rsid w:val="00081039"/>
    <w:rsid w:val="0008433D"/>
    <w:rsid w:val="0009311F"/>
    <w:rsid w:val="000B0A38"/>
    <w:rsid w:val="000B3E76"/>
    <w:rsid w:val="000B4BDE"/>
    <w:rsid w:val="000D63A7"/>
    <w:rsid w:val="000D773B"/>
    <w:rsid w:val="00116D61"/>
    <w:rsid w:val="001207C1"/>
    <w:rsid w:val="00120AB0"/>
    <w:rsid w:val="0012469F"/>
    <w:rsid w:val="00143641"/>
    <w:rsid w:val="0015090B"/>
    <w:rsid w:val="00153887"/>
    <w:rsid w:val="00155D4A"/>
    <w:rsid w:val="0015754B"/>
    <w:rsid w:val="00185A42"/>
    <w:rsid w:val="00186A3A"/>
    <w:rsid w:val="001B6B15"/>
    <w:rsid w:val="001D4D46"/>
    <w:rsid w:val="001F65A5"/>
    <w:rsid w:val="001F662A"/>
    <w:rsid w:val="00201CE3"/>
    <w:rsid w:val="002023DC"/>
    <w:rsid w:val="00202D3E"/>
    <w:rsid w:val="00211FDA"/>
    <w:rsid w:val="0022578D"/>
    <w:rsid w:val="00225ACC"/>
    <w:rsid w:val="00233764"/>
    <w:rsid w:val="0023395D"/>
    <w:rsid w:val="00235C0E"/>
    <w:rsid w:val="00237C05"/>
    <w:rsid w:val="002421E2"/>
    <w:rsid w:val="00256E9B"/>
    <w:rsid w:val="002649A3"/>
    <w:rsid w:val="002679D4"/>
    <w:rsid w:val="002B7A49"/>
    <w:rsid w:val="002C42C9"/>
    <w:rsid w:val="002C5870"/>
    <w:rsid w:val="002D2D40"/>
    <w:rsid w:val="002D398C"/>
    <w:rsid w:val="002D593E"/>
    <w:rsid w:val="002F11F7"/>
    <w:rsid w:val="002F2ACC"/>
    <w:rsid w:val="003000CF"/>
    <w:rsid w:val="00302C03"/>
    <w:rsid w:val="003229D3"/>
    <w:rsid w:val="00326EFA"/>
    <w:rsid w:val="00355146"/>
    <w:rsid w:val="00356CAF"/>
    <w:rsid w:val="00392C9F"/>
    <w:rsid w:val="00394352"/>
    <w:rsid w:val="003A5545"/>
    <w:rsid w:val="003B0FF1"/>
    <w:rsid w:val="003C165A"/>
    <w:rsid w:val="003D6F81"/>
    <w:rsid w:val="003E36C8"/>
    <w:rsid w:val="003F0C03"/>
    <w:rsid w:val="003F405E"/>
    <w:rsid w:val="00411A03"/>
    <w:rsid w:val="00417DF5"/>
    <w:rsid w:val="004202B7"/>
    <w:rsid w:val="00426018"/>
    <w:rsid w:val="004509F0"/>
    <w:rsid w:val="004672E1"/>
    <w:rsid w:val="0047502B"/>
    <w:rsid w:val="0049194E"/>
    <w:rsid w:val="004934C2"/>
    <w:rsid w:val="004954CA"/>
    <w:rsid w:val="00497FCC"/>
    <w:rsid w:val="004A20E7"/>
    <w:rsid w:val="004B5D34"/>
    <w:rsid w:val="004B7506"/>
    <w:rsid w:val="004C0E85"/>
    <w:rsid w:val="004D7920"/>
    <w:rsid w:val="004E52BE"/>
    <w:rsid w:val="004F1FD3"/>
    <w:rsid w:val="00503EE7"/>
    <w:rsid w:val="00514B4F"/>
    <w:rsid w:val="00525222"/>
    <w:rsid w:val="00525F47"/>
    <w:rsid w:val="00531FAE"/>
    <w:rsid w:val="00533360"/>
    <w:rsid w:val="00547142"/>
    <w:rsid w:val="00562B78"/>
    <w:rsid w:val="00571958"/>
    <w:rsid w:val="00572AF4"/>
    <w:rsid w:val="00593DF1"/>
    <w:rsid w:val="00595F7F"/>
    <w:rsid w:val="005A20C4"/>
    <w:rsid w:val="005B259E"/>
    <w:rsid w:val="005B28E6"/>
    <w:rsid w:val="005B5602"/>
    <w:rsid w:val="005C173B"/>
    <w:rsid w:val="005F7788"/>
    <w:rsid w:val="00615808"/>
    <w:rsid w:val="00620344"/>
    <w:rsid w:val="00623998"/>
    <w:rsid w:val="006433A9"/>
    <w:rsid w:val="006629AD"/>
    <w:rsid w:val="00666105"/>
    <w:rsid w:val="0067452A"/>
    <w:rsid w:val="0069593D"/>
    <w:rsid w:val="006A25F9"/>
    <w:rsid w:val="006B2498"/>
    <w:rsid w:val="006C545C"/>
    <w:rsid w:val="006C6567"/>
    <w:rsid w:val="006D34BF"/>
    <w:rsid w:val="006E230A"/>
    <w:rsid w:val="006F2147"/>
    <w:rsid w:val="006F403F"/>
    <w:rsid w:val="006F55E0"/>
    <w:rsid w:val="00700F8F"/>
    <w:rsid w:val="00711AEA"/>
    <w:rsid w:val="00722BD6"/>
    <w:rsid w:val="0073235E"/>
    <w:rsid w:val="00733661"/>
    <w:rsid w:val="0074127A"/>
    <w:rsid w:val="0076561E"/>
    <w:rsid w:val="00770546"/>
    <w:rsid w:val="00771F2A"/>
    <w:rsid w:val="00781560"/>
    <w:rsid w:val="00787091"/>
    <w:rsid w:val="007B0C9B"/>
    <w:rsid w:val="007B606B"/>
    <w:rsid w:val="007D474E"/>
    <w:rsid w:val="007E5569"/>
    <w:rsid w:val="007F0AD2"/>
    <w:rsid w:val="007F4C7F"/>
    <w:rsid w:val="00802C3D"/>
    <w:rsid w:val="008069DC"/>
    <w:rsid w:val="00816B26"/>
    <w:rsid w:val="00842EA3"/>
    <w:rsid w:val="008571AB"/>
    <w:rsid w:val="008623C7"/>
    <w:rsid w:val="00870344"/>
    <w:rsid w:val="00875D41"/>
    <w:rsid w:val="00877BC8"/>
    <w:rsid w:val="0088185D"/>
    <w:rsid w:val="00886630"/>
    <w:rsid w:val="008B6651"/>
    <w:rsid w:val="008D1955"/>
    <w:rsid w:val="008E0B51"/>
    <w:rsid w:val="008F17F2"/>
    <w:rsid w:val="008F3DB2"/>
    <w:rsid w:val="00902198"/>
    <w:rsid w:val="00913F66"/>
    <w:rsid w:val="0097600D"/>
    <w:rsid w:val="00984526"/>
    <w:rsid w:val="00985CD2"/>
    <w:rsid w:val="009A0550"/>
    <w:rsid w:val="009A759F"/>
    <w:rsid w:val="009B0FAF"/>
    <w:rsid w:val="009B336E"/>
    <w:rsid w:val="009D1084"/>
    <w:rsid w:val="009D6484"/>
    <w:rsid w:val="009E29E4"/>
    <w:rsid w:val="009E450D"/>
    <w:rsid w:val="00A11163"/>
    <w:rsid w:val="00A1410D"/>
    <w:rsid w:val="00A167F2"/>
    <w:rsid w:val="00A17817"/>
    <w:rsid w:val="00A2513E"/>
    <w:rsid w:val="00A51BD9"/>
    <w:rsid w:val="00A61BD5"/>
    <w:rsid w:val="00A62A01"/>
    <w:rsid w:val="00A662DE"/>
    <w:rsid w:val="00A838B3"/>
    <w:rsid w:val="00A868F8"/>
    <w:rsid w:val="00AB12AF"/>
    <w:rsid w:val="00AB1410"/>
    <w:rsid w:val="00AB4A4F"/>
    <w:rsid w:val="00AC0333"/>
    <w:rsid w:val="00B017D5"/>
    <w:rsid w:val="00B03C6F"/>
    <w:rsid w:val="00B15607"/>
    <w:rsid w:val="00B16498"/>
    <w:rsid w:val="00B265A4"/>
    <w:rsid w:val="00B409B0"/>
    <w:rsid w:val="00B46088"/>
    <w:rsid w:val="00B465D1"/>
    <w:rsid w:val="00B5509D"/>
    <w:rsid w:val="00B65457"/>
    <w:rsid w:val="00B729E2"/>
    <w:rsid w:val="00B7361D"/>
    <w:rsid w:val="00B8355E"/>
    <w:rsid w:val="00B83598"/>
    <w:rsid w:val="00BA1C61"/>
    <w:rsid w:val="00BB1277"/>
    <w:rsid w:val="00BB7E6C"/>
    <w:rsid w:val="00BC77F1"/>
    <w:rsid w:val="00BD0EE6"/>
    <w:rsid w:val="00C01BCE"/>
    <w:rsid w:val="00C11028"/>
    <w:rsid w:val="00C279E2"/>
    <w:rsid w:val="00C36A71"/>
    <w:rsid w:val="00C42800"/>
    <w:rsid w:val="00C445B0"/>
    <w:rsid w:val="00C54D95"/>
    <w:rsid w:val="00C81143"/>
    <w:rsid w:val="00C825EB"/>
    <w:rsid w:val="00C84E5F"/>
    <w:rsid w:val="00C853C0"/>
    <w:rsid w:val="00CB338D"/>
    <w:rsid w:val="00CB44C7"/>
    <w:rsid w:val="00CD7413"/>
    <w:rsid w:val="00CE465A"/>
    <w:rsid w:val="00CF2A66"/>
    <w:rsid w:val="00CF7C33"/>
    <w:rsid w:val="00D050F1"/>
    <w:rsid w:val="00D16010"/>
    <w:rsid w:val="00D160A7"/>
    <w:rsid w:val="00D20D54"/>
    <w:rsid w:val="00D23423"/>
    <w:rsid w:val="00D23B6C"/>
    <w:rsid w:val="00D26C84"/>
    <w:rsid w:val="00D30FB6"/>
    <w:rsid w:val="00D610F2"/>
    <w:rsid w:val="00D71172"/>
    <w:rsid w:val="00D71E55"/>
    <w:rsid w:val="00D73BE9"/>
    <w:rsid w:val="00D75022"/>
    <w:rsid w:val="00D8374E"/>
    <w:rsid w:val="00D94468"/>
    <w:rsid w:val="00D97316"/>
    <w:rsid w:val="00DA0BE0"/>
    <w:rsid w:val="00DB11B9"/>
    <w:rsid w:val="00DE574C"/>
    <w:rsid w:val="00E0000A"/>
    <w:rsid w:val="00E0684F"/>
    <w:rsid w:val="00E06B12"/>
    <w:rsid w:val="00E132A0"/>
    <w:rsid w:val="00E2411A"/>
    <w:rsid w:val="00E32800"/>
    <w:rsid w:val="00E360E3"/>
    <w:rsid w:val="00E518B6"/>
    <w:rsid w:val="00E60346"/>
    <w:rsid w:val="00E61D89"/>
    <w:rsid w:val="00E622BF"/>
    <w:rsid w:val="00E63250"/>
    <w:rsid w:val="00E714E0"/>
    <w:rsid w:val="00E71FBF"/>
    <w:rsid w:val="00E73214"/>
    <w:rsid w:val="00E7510B"/>
    <w:rsid w:val="00E82366"/>
    <w:rsid w:val="00EA5F46"/>
    <w:rsid w:val="00EB5D9E"/>
    <w:rsid w:val="00EC57F7"/>
    <w:rsid w:val="00EC62FB"/>
    <w:rsid w:val="00EC66A1"/>
    <w:rsid w:val="00ED1308"/>
    <w:rsid w:val="00ED71F6"/>
    <w:rsid w:val="00EF1667"/>
    <w:rsid w:val="00F15FF5"/>
    <w:rsid w:val="00F21F1A"/>
    <w:rsid w:val="00F2776E"/>
    <w:rsid w:val="00F46A71"/>
    <w:rsid w:val="00F5529C"/>
    <w:rsid w:val="00F87977"/>
    <w:rsid w:val="00F901AB"/>
    <w:rsid w:val="00F97683"/>
    <w:rsid w:val="00FB1963"/>
    <w:rsid w:val="00FB6A97"/>
    <w:rsid w:val="00FC531B"/>
    <w:rsid w:val="00FE1038"/>
    <w:rsid w:val="00FF26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414A9"/>
  <w15:chartTrackingRefBased/>
  <w15:docId w15:val="{8361C966-67FF-41B0-A38A-08FB2108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Heading2"/>
    <w:link w:val="Heading1Char"/>
    <w:uiPriority w:val="99"/>
    <w:qFormat/>
    <w:rsid w:val="0009311F"/>
    <w:pPr>
      <w:keepNext/>
      <w:numPr>
        <w:numId w:val="4"/>
      </w:numPr>
      <w:spacing w:after="240" w:line="240" w:lineRule="auto"/>
      <w:outlineLvl w:val="0"/>
    </w:pPr>
    <w:rPr>
      <w:rFonts w:ascii="Arial" w:eastAsia="MS Mincho" w:hAnsi="Arial" w:cs="Arial"/>
      <w:b/>
      <w:kern w:val="28"/>
      <w:szCs w:val="20"/>
    </w:rPr>
  </w:style>
  <w:style w:type="paragraph" w:styleId="Heading2">
    <w:name w:val="heading 2"/>
    <w:basedOn w:val="Normal"/>
    <w:link w:val="Heading2Char"/>
    <w:uiPriority w:val="99"/>
    <w:qFormat/>
    <w:rsid w:val="0009311F"/>
    <w:pPr>
      <w:keepNext/>
      <w:numPr>
        <w:ilvl w:val="1"/>
        <w:numId w:val="4"/>
      </w:numPr>
      <w:spacing w:after="240" w:line="240" w:lineRule="auto"/>
      <w:jc w:val="both"/>
      <w:outlineLvl w:val="1"/>
    </w:pPr>
    <w:rPr>
      <w:rFonts w:ascii="Arial" w:eastAsia="MS Mincho" w:hAnsi="Arial" w:cs="Arial"/>
      <w:b/>
      <w:szCs w:val="20"/>
    </w:rPr>
  </w:style>
  <w:style w:type="paragraph" w:styleId="Heading3">
    <w:name w:val="heading 3"/>
    <w:basedOn w:val="Normal"/>
    <w:link w:val="Heading3Char"/>
    <w:uiPriority w:val="99"/>
    <w:qFormat/>
    <w:rsid w:val="0009311F"/>
    <w:pPr>
      <w:numPr>
        <w:ilvl w:val="2"/>
        <w:numId w:val="4"/>
      </w:numPr>
      <w:tabs>
        <w:tab w:val="clear" w:pos="2808"/>
        <w:tab w:val="num" w:pos="2448"/>
      </w:tabs>
      <w:spacing w:after="240" w:line="240" w:lineRule="auto"/>
      <w:ind w:left="2448"/>
      <w:jc w:val="both"/>
      <w:outlineLvl w:val="2"/>
    </w:pPr>
    <w:rPr>
      <w:rFonts w:ascii="Arial" w:eastAsia="MS Mincho" w:hAnsi="Arial" w:cs="Arial"/>
      <w:szCs w:val="20"/>
    </w:rPr>
  </w:style>
  <w:style w:type="paragraph" w:styleId="Heading4">
    <w:name w:val="heading 4"/>
    <w:basedOn w:val="Normal"/>
    <w:link w:val="Heading4Char"/>
    <w:uiPriority w:val="99"/>
    <w:qFormat/>
    <w:rsid w:val="0009311F"/>
    <w:pPr>
      <w:numPr>
        <w:ilvl w:val="3"/>
        <w:numId w:val="4"/>
      </w:numPr>
      <w:spacing w:after="240" w:line="240" w:lineRule="auto"/>
      <w:jc w:val="both"/>
      <w:outlineLvl w:val="3"/>
    </w:pPr>
    <w:rPr>
      <w:rFonts w:ascii="Arial" w:eastAsia="MS Mincho" w:hAnsi="Arial" w:cs="Arial"/>
      <w:szCs w:val="20"/>
    </w:rPr>
  </w:style>
  <w:style w:type="paragraph" w:styleId="Heading5">
    <w:name w:val="heading 5"/>
    <w:basedOn w:val="Normal"/>
    <w:link w:val="Heading5Char"/>
    <w:uiPriority w:val="99"/>
    <w:qFormat/>
    <w:rsid w:val="0009311F"/>
    <w:pPr>
      <w:numPr>
        <w:ilvl w:val="4"/>
        <w:numId w:val="4"/>
      </w:numPr>
      <w:spacing w:after="240" w:line="240" w:lineRule="auto"/>
      <w:jc w:val="both"/>
      <w:outlineLvl w:val="4"/>
    </w:pPr>
    <w:rPr>
      <w:rFonts w:ascii="Arial" w:eastAsia="MS Mincho" w:hAnsi="Arial" w:cs="Arial"/>
      <w:szCs w:val="20"/>
    </w:rPr>
  </w:style>
  <w:style w:type="paragraph" w:styleId="Heading6">
    <w:name w:val="heading 6"/>
    <w:basedOn w:val="Normal"/>
    <w:link w:val="Heading6Char"/>
    <w:uiPriority w:val="99"/>
    <w:qFormat/>
    <w:rsid w:val="0009311F"/>
    <w:pPr>
      <w:numPr>
        <w:ilvl w:val="5"/>
        <w:numId w:val="4"/>
      </w:numPr>
      <w:spacing w:after="240" w:line="240" w:lineRule="auto"/>
      <w:jc w:val="both"/>
      <w:outlineLvl w:val="5"/>
    </w:pPr>
    <w:rPr>
      <w:rFonts w:ascii="Arial" w:eastAsia="MS Mincho" w:hAnsi="Arial" w:cs="Arial"/>
      <w:szCs w:val="20"/>
    </w:rPr>
  </w:style>
  <w:style w:type="paragraph" w:styleId="Heading7">
    <w:name w:val="heading 7"/>
    <w:basedOn w:val="Normal"/>
    <w:link w:val="Heading7Char"/>
    <w:uiPriority w:val="99"/>
    <w:qFormat/>
    <w:rsid w:val="0009311F"/>
    <w:pPr>
      <w:numPr>
        <w:ilvl w:val="6"/>
        <w:numId w:val="4"/>
      </w:numPr>
      <w:spacing w:after="240" w:line="240" w:lineRule="auto"/>
      <w:jc w:val="both"/>
      <w:outlineLvl w:val="6"/>
    </w:pPr>
    <w:rPr>
      <w:rFonts w:ascii="Arial" w:eastAsia="MS Mincho" w:hAnsi="Arial" w:cs="Arial"/>
      <w:szCs w:val="20"/>
    </w:rPr>
  </w:style>
  <w:style w:type="paragraph" w:styleId="Heading8">
    <w:name w:val="heading 8"/>
    <w:basedOn w:val="Normal"/>
    <w:link w:val="Heading8Char"/>
    <w:uiPriority w:val="99"/>
    <w:qFormat/>
    <w:rsid w:val="0009311F"/>
    <w:pPr>
      <w:numPr>
        <w:ilvl w:val="7"/>
        <w:numId w:val="4"/>
      </w:numPr>
      <w:spacing w:after="240" w:line="240" w:lineRule="auto"/>
      <w:outlineLvl w:val="7"/>
    </w:pPr>
    <w:rPr>
      <w:rFonts w:ascii="Arial" w:eastAsia="MS Mincho" w:hAnsi="Arial" w:cs="Arial"/>
      <w:szCs w:val="20"/>
    </w:rPr>
  </w:style>
  <w:style w:type="paragraph" w:styleId="Heading9">
    <w:name w:val="heading 9"/>
    <w:basedOn w:val="Normal"/>
    <w:link w:val="Heading9Char"/>
    <w:uiPriority w:val="99"/>
    <w:qFormat/>
    <w:rsid w:val="0009311F"/>
    <w:pPr>
      <w:numPr>
        <w:ilvl w:val="8"/>
        <w:numId w:val="4"/>
      </w:numPr>
      <w:spacing w:after="240" w:line="240" w:lineRule="auto"/>
      <w:outlineLvl w:val="8"/>
    </w:pPr>
    <w:rPr>
      <w:rFonts w:ascii="Arial" w:eastAsia="MS Mincho" w:hAnsi="Arial" w:cs="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2A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2A01"/>
  </w:style>
  <w:style w:type="paragraph" w:styleId="Footer">
    <w:name w:val="footer"/>
    <w:basedOn w:val="Normal"/>
    <w:link w:val="FooterChar"/>
    <w:uiPriority w:val="99"/>
    <w:unhideWhenUsed/>
    <w:rsid w:val="00A62A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2A01"/>
  </w:style>
  <w:style w:type="paragraph" w:styleId="ListParagraph">
    <w:name w:val="List Paragraph"/>
    <w:basedOn w:val="Normal"/>
    <w:uiPriority w:val="34"/>
    <w:qFormat/>
    <w:rsid w:val="00562B78"/>
    <w:pPr>
      <w:ind w:left="720"/>
      <w:contextualSpacing/>
    </w:pPr>
  </w:style>
  <w:style w:type="character" w:customStyle="1" w:styleId="TableTextChar">
    <w:name w:val="Table Text Char"/>
    <w:basedOn w:val="DefaultParagraphFont"/>
    <w:link w:val="TableText"/>
    <w:locked/>
    <w:rsid w:val="002679D4"/>
    <w:rPr>
      <w:rFonts w:ascii="Arial" w:eastAsia="Times New Roman" w:hAnsi="Arial" w:cs="Arial"/>
    </w:rPr>
  </w:style>
  <w:style w:type="paragraph" w:customStyle="1" w:styleId="TableText">
    <w:name w:val="Table Text"/>
    <w:aliases w:val="Texte Tableau"/>
    <w:basedOn w:val="Normal"/>
    <w:link w:val="TableTextChar"/>
    <w:rsid w:val="002679D4"/>
    <w:pPr>
      <w:spacing w:before="40" w:after="40" w:line="240" w:lineRule="auto"/>
    </w:pPr>
    <w:rPr>
      <w:rFonts w:ascii="Arial" w:eastAsia="Times New Roman" w:hAnsi="Arial" w:cs="Arial"/>
    </w:rPr>
  </w:style>
  <w:style w:type="table" w:styleId="TableGrid">
    <w:name w:val="Table Grid"/>
    <w:basedOn w:val="TableNormal"/>
    <w:uiPriority w:val="39"/>
    <w:rsid w:val="002679D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09311F"/>
    <w:rPr>
      <w:rFonts w:ascii="Arial" w:eastAsia="MS Mincho" w:hAnsi="Arial" w:cs="Arial"/>
      <w:b/>
      <w:kern w:val="28"/>
      <w:szCs w:val="20"/>
    </w:rPr>
  </w:style>
  <w:style w:type="character" w:customStyle="1" w:styleId="Heading2Char">
    <w:name w:val="Heading 2 Char"/>
    <w:basedOn w:val="DefaultParagraphFont"/>
    <w:link w:val="Heading2"/>
    <w:uiPriority w:val="99"/>
    <w:rsid w:val="0009311F"/>
    <w:rPr>
      <w:rFonts w:ascii="Arial" w:eastAsia="MS Mincho" w:hAnsi="Arial" w:cs="Arial"/>
      <w:b/>
      <w:szCs w:val="20"/>
    </w:rPr>
  </w:style>
  <w:style w:type="character" w:customStyle="1" w:styleId="Heading3Char">
    <w:name w:val="Heading 3 Char"/>
    <w:basedOn w:val="DefaultParagraphFont"/>
    <w:link w:val="Heading3"/>
    <w:uiPriority w:val="99"/>
    <w:rsid w:val="0009311F"/>
    <w:rPr>
      <w:rFonts w:ascii="Arial" w:eastAsia="MS Mincho" w:hAnsi="Arial" w:cs="Arial"/>
      <w:szCs w:val="20"/>
    </w:rPr>
  </w:style>
  <w:style w:type="character" w:customStyle="1" w:styleId="Heading4Char">
    <w:name w:val="Heading 4 Char"/>
    <w:basedOn w:val="DefaultParagraphFont"/>
    <w:link w:val="Heading4"/>
    <w:uiPriority w:val="99"/>
    <w:rsid w:val="0009311F"/>
    <w:rPr>
      <w:rFonts w:ascii="Arial" w:eastAsia="MS Mincho" w:hAnsi="Arial" w:cs="Arial"/>
      <w:szCs w:val="20"/>
    </w:rPr>
  </w:style>
  <w:style w:type="character" w:customStyle="1" w:styleId="Heading5Char">
    <w:name w:val="Heading 5 Char"/>
    <w:basedOn w:val="DefaultParagraphFont"/>
    <w:link w:val="Heading5"/>
    <w:uiPriority w:val="99"/>
    <w:rsid w:val="0009311F"/>
    <w:rPr>
      <w:rFonts w:ascii="Arial" w:eastAsia="MS Mincho" w:hAnsi="Arial" w:cs="Arial"/>
      <w:szCs w:val="20"/>
    </w:rPr>
  </w:style>
  <w:style w:type="character" w:customStyle="1" w:styleId="Heading6Char">
    <w:name w:val="Heading 6 Char"/>
    <w:basedOn w:val="DefaultParagraphFont"/>
    <w:link w:val="Heading6"/>
    <w:uiPriority w:val="99"/>
    <w:rsid w:val="0009311F"/>
    <w:rPr>
      <w:rFonts w:ascii="Arial" w:eastAsia="MS Mincho" w:hAnsi="Arial" w:cs="Arial"/>
      <w:szCs w:val="20"/>
    </w:rPr>
  </w:style>
  <w:style w:type="character" w:customStyle="1" w:styleId="Heading7Char">
    <w:name w:val="Heading 7 Char"/>
    <w:basedOn w:val="DefaultParagraphFont"/>
    <w:link w:val="Heading7"/>
    <w:uiPriority w:val="99"/>
    <w:rsid w:val="0009311F"/>
    <w:rPr>
      <w:rFonts w:ascii="Arial" w:eastAsia="MS Mincho" w:hAnsi="Arial" w:cs="Arial"/>
      <w:szCs w:val="20"/>
    </w:rPr>
  </w:style>
  <w:style w:type="character" w:customStyle="1" w:styleId="Heading8Char">
    <w:name w:val="Heading 8 Char"/>
    <w:basedOn w:val="DefaultParagraphFont"/>
    <w:link w:val="Heading8"/>
    <w:uiPriority w:val="99"/>
    <w:rsid w:val="0009311F"/>
    <w:rPr>
      <w:rFonts w:ascii="Arial" w:eastAsia="MS Mincho" w:hAnsi="Arial" w:cs="Arial"/>
      <w:szCs w:val="20"/>
    </w:rPr>
  </w:style>
  <w:style w:type="character" w:customStyle="1" w:styleId="Heading9Char">
    <w:name w:val="Heading 9 Char"/>
    <w:basedOn w:val="DefaultParagraphFont"/>
    <w:link w:val="Heading9"/>
    <w:uiPriority w:val="99"/>
    <w:rsid w:val="0009311F"/>
    <w:rPr>
      <w:rFonts w:ascii="Arial" w:eastAsia="MS Mincho" w:hAnsi="Arial" w:cs="Arial"/>
      <w:szCs w:val="20"/>
    </w:rPr>
  </w:style>
  <w:style w:type="paragraph" w:customStyle="1" w:styleId="NumberedList9">
    <w:name w:val="Numbered List 9"/>
    <w:basedOn w:val="Normal"/>
    <w:rsid w:val="001207C1"/>
    <w:pPr>
      <w:numPr>
        <w:ilvl w:val="8"/>
        <w:numId w:val="16"/>
      </w:numPr>
      <w:spacing w:after="120" w:line="240" w:lineRule="auto"/>
    </w:pPr>
    <w:rPr>
      <w:rFonts w:ascii="Arial" w:hAnsi="Arial" w:cs="Arial"/>
    </w:rPr>
  </w:style>
  <w:style w:type="paragraph" w:customStyle="1" w:styleId="NumberedList2">
    <w:name w:val="Numbered List 2"/>
    <w:basedOn w:val="Normal"/>
    <w:rsid w:val="001207C1"/>
    <w:pPr>
      <w:numPr>
        <w:ilvl w:val="1"/>
        <w:numId w:val="16"/>
      </w:numPr>
      <w:spacing w:after="120" w:line="240" w:lineRule="auto"/>
    </w:pPr>
    <w:rPr>
      <w:rFonts w:ascii="Arial" w:hAnsi="Arial" w:cs="Arial"/>
    </w:rPr>
  </w:style>
  <w:style w:type="paragraph" w:customStyle="1" w:styleId="NumberedList3">
    <w:name w:val="Numbered List 3"/>
    <w:basedOn w:val="Normal"/>
    <w:rsid w:val="001207C1"/>
    <w:pPr>
      <w:numPr>
        <w:ilvl w:val="2"/>
        <w:numId w:val="16"/>
      </w:numPr>
      <w:spacing w:after="120" w:line="240" w:lineRule="auto"/>
    </w:pPr>
    <w:rPr>
      <w:rFonts w:ascii="Arial" w:hAnsi="Arial" w:cs="Arial"/>
    </w:rPr>
  </w:style>
  <w:style w:type="paragraph" w:customStyle="1" w:styleId="NumberedList4">
    <w:name w:val="Numbered List 4"/>
    <w:basedOn w:val="Normal"/>
    <w:rsid w:val="001207C1"/>
    <w:pPr>
      <w:numPr>
        <w:ilvl w:val="3"/>
        <w:numId w:val="16"/>
      </w:numPr>
      <w:spacing w:after="120" w:line="240" w:lineRule="auto"/>
    </w:pPr>
    <w:rPr>
      <w:rFonts w:ascii="Arial" w:hAnsi="Arial" w:cs="Arial"/>
    </w:rPr>
  </w:style>
  <w:style w:type="paragraph" w:customStyle="1" w:styleId="NumberedList5">
    <w:name w:val="Numbered List 5"/>
    <w:basedOn w:val="Normal"/>
    <w:rsid w:val="001207C1"/>
    <w:pPr>
      <w:numPr>
        <w:ilvl w:val="4"/>
        <w:numId w:val="16"/>
      </w:numPr>
      <w:spacing w:after="120" w:line="240" w:lineRule="auto"/>
    </w:pPr>
    <w:rPr>
      <w:rFonts w:ascii="Arial" w:hAnsi="Arial" w:cs="Arial"/>
    </w:rPr>
  </w:style>
  <w:style w:type="paragraph" w:customStyle="1" w:styleId="NumberedList6">
    <w:name w:val="Numbered List 6"/>
    <w:basedOn w:val="Normal"/>
    <w:rsid w:val="001207C1"/>
    <w:pPr>
      <w:numPr>
        <w:ilvl w:val="5"/>
        <w:numId w:val="16"/>
      </w:numPr>
      <w:spacing w:after="120" w:line="240" w:lineRule="auto"/>
    </w:pPr>
    <w:rPr>
      <w:rFonts w:ascii="Arial" w:hAnsi="Arial" w:cs="Arial"/>
    </w:rPr>
  </w:style>
  <w:style w:type="paragraph" w:customStyle="1" w:styleId="NumberedList7">
    <w:name w:val="Numbered List 7"/>
    <w:basedOn w:val="Normal"/>
    <w:rsid w:val="001207C1"/>
    <w:pPr>
      <w:numPr>
        <w:ilvl w:val="6"/>
        <w:numId w:val="16"/>
      </w:numPr>
      <w:spacing w:after="120" w:line="240" w:lineRule="auto"/>
    </w:pPr>
    <w:rPr>
      <w:rFonts w:ascii="Arial" w:hAnsi="Arial" w:cs="Arial"/>
    </w:rPr>
  </w:style>
  <w:style w:type="paragraph" w:customStyle="1" w:styleId="NumberedList8">
    <w:name w:val="Numbered List 8"/>
    <w:basedOn w:val="Normal"/>
    <w:rsid w:val="001207C1"/>
    <w:pPr>
      <w:numPr>
        <w:ilvl w:val="7"/>
        <w:numId w:val="16"/>
      </w:numPr>
      <w:spacing w:after="120" w:line="240" w:lineRule="auto"/>
    </w:pPr>
    <w:rPr>
      <w:rFonts w:ascii="Arial" w:hAnsi="Arial" w:cs="Arial"/>
    </w:rPr>
  </w:style>
  <w:style w:type="paragraph" w:customStyle="1" w:styleId="NumberedList1">
    <w:name w:val="Numbered List 1"/>
    <w:basedOn w:val="Normal"/>
    <w:rsid w:val="001207C1"/>
    <w:pPr>
      <w:numPr>
        <w:numId w:val="16"/>
      </w:numPr>
      <w:spacing w:after="120" w:line="240" w:lineRule="auto"/>
    </w:pPr>
    <w:rPr>
      <w:rFonts w:ascii="Arial" w:hAnsi="Arial" w:cs="Arial"/>
    </w:rPr>
  </w:style>
  <w:style w:type="numbering" w:customStyle="1" w:styleId="NumberedLists">
    <w:name w:val="Numbered Lists"/>
    <w:rsid w:val="001207C1"/>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0855">
      <w:bodyDiv w:val="1"/>
      <w:marLeft w:val="0"/>
      <w:marRight w:val="0"/>
      <w:marTop w:val="0"/>
      <w:marBottom w:val="0"/>
      <w:divBdr>
        <w:top w:val="none" w:sz="0" w:space="0" w:color="auto"/>
        <w:left w:val="none" w:sz="0" w:space="0" w:color="auto"/>
        <w:bottom w:val="none" w:sz="0" w:space="0" w:color="auto"/>
        <w:right w:val="none" w:sz="0" w:space="0" w:color="auto"/>
      </w:divBdr>
    </w:div>
    <w:div w:id="277033568">
      <w:bodyDiv w:val="1"/>
      <w:marLeft w:val="0"/>
      <w:marRight w:val="0"/>
      <w:marTop w:val="0"/>
      <w:marBottom w:val="0"/>
      <w:divBdr>
        <w:top w:val="none" w:sz="0" w:space="0" w:color="auto"/>
        <w:left w:val="none" w:sz="0" w:space="0" w:color="auto"/>
        <w:bottom w:val="none" w:sz="0" w:space="0" w:color="auto"/>
        <w:right w:val="none" w:sz="0" w:space="0" w:color="auto"/>
      </w:divBdr>
    </w:div>
    <w:div w:id="1036467997">
      <w:bodyDiv w:val="1"/>
      <w:marLeft w:val="0"/>
      <w:marRight w:val="0"/>
      <w:marTop w:val="0"/>
      <w:marBottom w:val="0"/>
      <w:divBdr>
        <w:top w:val="none" w:sz="0" w:space="0" w:color="auto"/>
        <w:left w:val="none" w:sz="0" w:space="0" w:color="auto"/>
        <w:bottom w:val="none" w:sz="0" w:space="0" w:color="auto"/>
        <w:right w:val="none" w:sz="0" w:space="0" w:color="auto"/>
      </w:divBdr>
    </w:div>
    <w:div w:id="180022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0" ma:contentTypeDescription="Create a new document." ma:contentTypeScope="" ma:versionID="a77e581c4c556506a29b44a7019b92c3">
  <xsd:schema xmlns:xsd="http://www.w3.org/2001/XMLSchema" xmlns:xs="http://www.w3.org/2001/XMLSchema" xmlns:p="http://schemas.microsoft.com/office/2006/metadata/properties" targetNamespace="http://schemas.microsoft.com/office/2006/metadata/properties" ma:root="true" ma:fieldsID="e632581fadfa51a52ea46ddb307d92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AFB6F7-338E-4D3B-B1E6-C2905E2ACB50}"/>
</file>

<file path=customXml/itemProps2.xml><?xml version="1.0" encoding="utf-8"?>
<ds:datastoreItem xmlns:ds="http://schemas.openxmlformats.org/officeDocument/2006/customXml" ds:itemID="{D310E0B2-5A43-4D88-B25F-706928DE6FD4}">
  <ds:schemaRefs>
    <ds:schemaRef ds:uri="http://purl.org/dc/term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infopath/2007/PartnerControls"/>
    <ds:schemaRef ds:uri="9dff8389-147b-4171-bb0a-2638286e6806"/>
    <ds:schemaRef ds:uri="http://schemas.microsoft.com/office/2006/metadata/properties"/>
  </ds:schemaRefs>
</ds:datastoreItem>
</file>

<file path=customXml/itemProps3.xml><?xml version="1.0" encoding="utf-8"?>
<ds:datastoreItem xmlns:ds="http://schemas.openxmlformats.org/officeDocument/2006/customXml" ds:itemID="{4B257D9C-AE5A-4785-9354-2B07E2738B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Gagne, Debra A</dc:creator>
  <cp:keywords/>
  <dc:description/>
  <cp:lastModifiedBy>Gagne, Debra A</cp:lastModifiedBy>
  <cp:revision>11</cp:revision>
  <dcterms:created xsi:type="dcterms:W3CDTF">2016-03-02T17:59:00Z</dcterms:created>
  <dcterms:modified xsi:type="dcterms:W3CDTF">2016-03-09T23:38:00Z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