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9758B" w14:textId="77777777" w:rsidR="00FD6DE2" w:rsidRPr="00B8338F" w:rsidRDefault="00FD6DE2" w:rsidP="00FD6DE2">
      <w:pPr>
        <w:pStyle w:val="CoverNormal"/>
      </w:pPr>
      <w:bookmarkStart w:id="0" w:name="_Toc223676010"/>
      <w:bookmarkStart w:id="1" w:name="_Toc342901588"/>
      <w:bookmarkStart w:id="2" w:name="_GoBack"/>
      <w:bookmarkEnd w:id="2"/>
    </w:p>
    <w:p w14:paraId="0169758C" w14:textId="77777777" w:rsidR="00FD6DE2" w:rsidRDefault="009963D4" w:rsidP="00FD6DE2">
      <w:pPr>
        <w:pStyle w:val="CoverNormal"/>
      </w:pPr>
      <w:r>
        <w:object w:dxaOrig="2978" w:dyaOrig="2736" w14:anchorId="016977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ate of Hawaii Seal" style="width:127.05pt;height:128.45pt" o:ole="" o:allowoverlap="f" fillcolor="window">
            <v:imagedata r:id="rId11" o:title=""/>
          </v:shape>
          <o:OLEObject Type="Embed" ProgID="Word.Picture.8" ShapeID="_x0000_i1025" DrawAspect="Content" ObjectID="_1517128504" r:id="rId12"/>
        </w:object>
      </w:r>
    </w:p>
    <w:p w14:paraId="0169758D" w14:textId="77777777" w:rsidR="00FD6DE2" w:rsidRPr="00E11701" w:rsidRDefault="00FD6DE2" w:rsidP="00FD6DE2">
      <w:pPr>
        <w:pStyle w:val="CoverNormal"/>
      </w:pPr>
    </w:p>
    <w:p w14:paraId="0169758E" w14:textId="563DAF87" w:rsidR="007720A4" w:rsidRDefault="007720A4" w:rsidP="00FD6DE2">
      <w:pPr>
        <w:pStyle w:val="CoverTitle"/>
      </w:pPr>
      <w:r>
        <w:t xml:space="preserve">Appendix </w:t>
      </w:r>
      <w:r w:rsidR="00813395">
        <w:t xml:space="preserve">K </w:t>
      </w:r>
      <w:r>
        <w:t>– Proposed Project Organization</w:t>
      </w:r>
    </w:p>
    <w:p w14:paraId="0169758F" w14:textId="48D65CEB" w:rsidR="00FD6DE2" w:rsidRPr="00533900" w:rsidRDefault="00FD6DE2" w:rsidP="00FD6DE2">
      <w:pPr>
        <w:pStyle w:val="CoverTitle"/>
      </w:pPr>
      <w:r w:rsidRPr="00533900">
        <w:t>RFP</w:t>
      </w:r>
      <w:r w:rsidR="00FA7AF0">
        <w:t>-</w:t>
      </w:r>
      <w:r w:rsidR="00E8729C" w:rsidRPr="00C65DE5">
        <w:t xml:space="preserve"> ERP16001</w:t>
      </w:r>
    </w:p>
    <w:p w14:paraId="01697593" w14:textId="70E35A5D" w:rsidR="00FD6DE2" w:rsidRPr="00264B22" w:rsidRDefault="00FD6DE2" w:rsidP="00FA7AF0">
      <w:pPr>
        <w:pStyle w:val="CoverTitle"/>
        <w:sectPr w:rsidR="00FD6DE2" w:rsidRPr="00264B22" w:rsidSect="006752E0">
          <w:footerReference w:type="default" r:id="rId13"/>
          <w:footnotePr>
            <w:numRestart w:val="eachPage"/>
          </w:footnotePr>
          <w:pgSz w:w="12240" w:h="15840" w:code="1"/>
          <w:pgMar w:top="1440" w:right="1440" w:bottom="1440" w:left="1440" w:header="576" w:footer="576" w:gutter="0"/>
          <w:pgNumType w:fmt="lowerRoman" w:start="1"/>
          <w:cols w:space="720"/>
          <w:docGrid w:linePitch="299"/>
        </w:sectPr>
      </w:pPr>
      <w:r w:rsidRPr="00533900">
        <w:t xml:space="preserve">RFP Title: </w:t>
      </w:r>
      <w:r w:rsidR="00FA7AF0">
        <w:t>Sealed Offers for Enterprise Payroll Solution</w:t>
      </w:r>
      <w:r w:rsidR="004C28FC">
        <w:t xml:space="preserve"> (</w:t>
      </w:r>
      <w:r w:rsidR="0012633B">
        <w:t>EPS</w:t>
      </w:r>
      <w:r w:rsidR="004C28FC">
        <w:t xml:space="preserve">) </w:t>
      </w:r>
    </w:p>
    <w:p w14:paraId="01697594" w14:textId="77777777" w:rsidR="00FD6DE2" w:rsidRPr="003458E8" w:rsidRDefault="00FD6DE2" w:rsidP="00FD6DE2">
      <w:pPr>
        <w:pStyle w:val="TOCTitle"/>
      </w:pPr>
      <w:r w:rsidRPr="003458E8">
        <w:lastRenderedPageBreak/>
        <w:t>Table of Contents</w:t>
      </w:r>
    </w:p>
    <w:p w14:paraId="01697595" w14:textId="77777777" w:rsidR="00FD6DE2" w:rsidRPr="003458E8" w:rsidRDefault="00FD6DE2" w:rsidP="00FD6DE2"/>
    <w:p w14:paraId="5EDC6904" w14:textId="77777777" w:rsidR="00D33CEE" w:rsidRDefault="00E43C85">
      <w:pPr>
        <w:pStyle w:val="TOC2"/>
        <w:tabs>
          <w:tab w:val="left" w:pos="660"/>
          <w:tab w:val="right" w:leader="dot" w:pos="9350"/>
        </w:tabs>
        <w:rPr>
          <w:rFonts w:asciiTheme="minorHAnsi" w:eastAsiaTheme="minorEastAsia" w:hAnsiTheme="minorHAnsi" w:cstheme="minorBidi"/>
          <w:noProof/>
        </w:rPr>
      </w:pPr>
      <w:r>
        <w:rPr>
          <w:b/>
          <w:sz w:val="24"/>
        </w:rPr>
        <w:fldChar w:fldCharType="begin"/>
      </w:r>
      <w:r w:rsidR="00FD6DE2">
        <w:instrText xml:space="preserve"> TOC \h \z \t "Heading 1,1,Heading 2,2,Heading 3,3,Heading 4,4,Num-Heading 1,1,Num-Heading 2,2,Num-Heading 3,3,Num-Heading 4,4" </w:instrText>
      </w:r>
      <w:r>
        <w:rPr>
          <w:b/>
          <w:sz w:val="24"/>
        </w:rPr>
        <w:fldChar w:fldCharType="separate"/>
      </w:r>
      <w:hyperlink w:anchor="_Toc443370889" w:history="1">
        <w:r w:rsidR="00D33CEE" w:rsidRPr="00E332BE">
          <w:rPr>
            <w:rStyle w:val="Hyperlink"/>
            <w:noProof/>
          </w:rPr>
          <w:t>1.</w:t>
        </w:r>
        <w:r w:rsidR="00D33CEE">
          <w:rPr>
            <w:rFonts w:asciiTheme="minorHAnsi" w:eastAsiaTheme="minorEastAsia" w:hAnsiTheme="minorHAnsi" w:cstheme="minorBidi"/>
            <w:noProof/>
          </w:rPr>
          <w:tab/>
        </w:r>
        <w:r w:rsidR="00D33CEE" w:rsidRPr="00E332BE">
          <w:rPr>
            <w:rStyle w:val="Hyperlink"/>
            <w:noProof/>
          </w:rPr>
          <w:t>Roles and Responsibilities for Key Personnel</w:t>
        </w:r>
        <w:r w:rsidR="00D33CEE">
          <w:rPr>
            <w:noProof/>
            <w:webHidden/>
          </w:rPr>
          <w:tab/>
        </w:r>
        <w:r w:rsidR="00D33CEE">
          <w:rPr>
            <w:noProof/>
            <w:webHidden/>
          </w:rPr>
          <w:fldChar w:fldCharType="begin"/>
        </w:r>
        <w:r w:rsidR="00D33CEE">
          <w:rPr>
            <w:noProof/>
            <w:webHidden/>
          </w:rPr>
          <w:instrText xml:space="preserve"> PAGEREF _Toc443370889 \h </w:instrText>
        </w:r>
        <w:r w:rsidR="00D33CEE">
          <w:rPr>
            <w:noProof/>
            <w:webHidden/>
          </w:rPr>
        </w:r>
        <w:r w:rsidR="00D33CEE">
          <w:rPr>
            <w:noProof/>
            <w:webHidden/>
          </w:rPr>
          <w:fldChar w:fldCharType="separate"/>
        </w:r>
        <w:r w:rsidR="00D33CEE">
          <w:rPr>
            <w:noProof/>
            <w:webHidden/>
          </w:rPr>
          <w:t>2</w:t>
        </w:r>
        <w:r w:rsidR="00D33CEE">
          <w:rPr>
            <w:noProof/>
            <w:webHidden/>
          </w:rPr>
          <w:fldChar w:fldCharType="end"/>
        </w:r>
      </w:hyperlink>
    </w:p>
    <w:p w14:paraId="48B5A09C" w14:textId="77777777" w:rsidR="00D33CEE" w:rsidRDefault="00D75BCF">
      <w:pPr>
        <w:pStyle w:val="TOC2"/>
        <w:tabs>
          <w:tab w:val="left" w:pos="880"/>
          <w:tab w:val="right" w:leader="dot" w:pos="9350"/>
        </w:tabs>
        <w:rPr>
          <w:rFonts w:asciiTheme="minorHAnsi" w:eastAsiaTheme="minorEastAsia" w:hAnsiTheme="minorHAnsi" w:cstheme="minorBidi"/>
          <w:noProof/>
        </w:rPr>
      </w:pPr>
      <w:hyperlink w:anchor="_Toc443370890" w:history="1">
        <w:r w:rsidR="00D33CEE" w:rsidRPr="00E332BE">
          <w:rPr>
            <w:rStyle w:val="Hyperlink"/>
            <w:noProof/>
          </w:rPr>
          <w:t>1.1</w:t>
        </w:r>
        <w:r w:rsidR="00D33CEE">
          <w:rPr>
            <w:rFonts w:asciiTheme="minorHAnsi" w:eastAsiaTheme="minorEastAsia" w:hAnsiTheme="minorHAnsi" w:cstheme="minorBidi"/>
            <w:noProof/>
          </w:rPr>
          <w:tab/>
        </w:r>
        <w:r w:rsidR="00D33CEE" w:rsidRPr="00E332BE">
          <w:rPr>
            <w:rStyle w:val="Hyperlink"/>
            <w:noProof/>
          </w:rPr>
          <w:t>Offeror Key Personnel Qualifications</w:t>
        </w:r>
        <w:r w:rsidR="00D33CEE">
          <w:rPr>
            <w:noProof/>
            <w:webHidden/>
          </w:rPr>
          <w:tab/>
        </w:r>
        <w:r w:rsidR="00D33CEE">
          <w:rPr>
            <w:noProof/>
            <w:webHidden/>
          </w:rPr>
          <w:fldChar w:fldCharType="begin"/>
        </w:r>
        <w:r w:rsidR="00D33CEE">
          <w:rPr>
            <w:noProof/>
            <w:webHidden/>
          </w:rPr>
          <w:instrText xml:space="preserve"> PAGEREF _Toc443370890 \h </w:instrText>
        </w:r>
        <w:r w:rsidR="00D33CEE">
          <w:rPr>
            <w:noProof/>
            <w:webHidden/>
          </w:rPr>
        </w:r>
        <w:r w:rsidR="00D33CEE">
          <w:rPr>
            <w:noProof/>
            <w:webHidden/>
          </w:rPr>
          <w:fldChar w:fldCharType="separate"/>
        </w:r>
        <w:r w:rsidR="00D33CEE">
          <w:rPr>
            <w:noProof/>
            <w:webHidden/>
          </w:rPr>
          <w:t>8</w:t>
        </w:r>
        <w:r w:rsidR="00D33CEE">
          <w:rPr>
            <w:noProof/>
            <w:webHidden/>
          </w:rPr>
          <w:fldChar w:fldCharType="end"/>
        </w:r>
      </w:hyperlink>
    </w:p>
    <w:p w14:paraId="7ADF588F" w14:textId="77777777" w:rsidR="00D33CEE" w:rsidRDefault="00D75BCF">
      <w:pPr>
        <w:pStyle w:val="TOC2"/>
        <w:tabs>
          <w:tab w:val="left" w:pos="880"/>
          <w:tab w:val="right" w:leader="dot" w:pos="9350"/>
        </w:tabs>
        <w:rPr>
          <w:rFonts w:asciiTheme="minorHAnsi" w:eastAsiaTheme="minorEastAsia" w:hAnsiTheme="minorHAnsi" w:cstheme="minorBidi"/>
          <w:noProof/>
        </w:rPr>
      </w:pPr>
      <w:hyperlink w:anchor="_Toc443370891" w:history="1">
        <w:r w:rsidR="00D33CEE" w:rsidRPr="00E332BE">
          <w:rPr>
            <w:rStyle w:val="Hyperlink"/>
            <w:noProof/>
          </w:rPr>
          <w:t>1.2</w:t>
        </w:r>
        <w:r w:rsidR="00D33CEE">
          <w:rPr>
            <w:rFonts w:asciiTheme="minorHAnsi" w:eastAsiaTheme="minorEastAsia" w:hAnsiTheme="minorHAnsi" w:cstheme="minorBidi"/>
            <w:noProof/>
          </w:rPr>
          <w:tab/>
        </w:r>
        <w:r w:rsidR="00D33CEE" w:rsidRPr="00E332BE">
          <w:rPr>
            <w:rStyle w:val="Hyperlink"/>
            <w:noProof/>
          </w:rPr>
          <w:t>Offeror Onsite Hours</w:t>
        </w:r>
        <w:r w:rsidR="00D33CEE">
          <w:rPr>
            <w:noProof/>
            <w:webHidden/>
          </w:rPr>
          <w:tab/>
        </w:r>
        <w:r w:rsidR="00D33CEE">
          <w:rPr>
            <w:noProof/>
            <w:webHidden/>
          </w:rPr>
          <w:fldChar w:fldCharType="begin"/>
        </w:r>
        <w:r w:rsidR="00D33CEE">
          <w:rPr>
            <w:noProof/>
            <w:webHidden/>
          </w:rPr>
          <w:instrText xml:space="preserve"> PAGEREF _Toc443370891 \h </w:instrText>
        </w:r>
        <w:r w:rsidR="00D33CEE">
          <w:rPr>
            <w:noProof/>
            <w:webHidden/>
          </w:rPr>
        </w:r>
        <w:r w:rsidR="00D33CEE">
          <w:rPr>
            <w:noProof/>
            <w:webHidden/>
          </w:rPr>
          <w:fldChar w:fldCharType="separate"/>
        </w:r>
        <w:r w:rsidR="00D33CEE">
          <w:rPr>
            <w:noProof/>
            <w:webHidden/>
          </w:rPr>
          <w:t>10</w:t>
        </w:r>
        <w:r w:rsidR="00D33CEE">
          <w:rPr>
            <w:noProof/>
            <w:webHidden/>
          </w:rPr>
          <w:fldChar w:fldCharType="end"/>
        </w:r>
      </w:hyperlink>
    </w:p>
    <w:p w14:paraId="6555689F" w14:textId="77777777" w:rsidR="00D33CEE" w:rsidRDefault="00D75BCF">
      <w:pPr>
        <w:pStyle w:val="TOC2"/>
        <w:tabs>
          <w:tab w:val="right" w:leader="dot" w:pos="9350"/>
        </w:tabs>
        <w:rPr>
          <w:rFonts w:asciiTheme="minorHAnsi" w:eastAsiaTheme="minorEastAsia" w:hAnsiTheme="minorHAnsi" w:cstheme="minorBidi"/>
          <w:noProof/>
        </w:rPr>
      </w:pPr>
      <w:hyperlink w:anchor="_Toc443370892" w:history="1">
        <w:r w:rsidR="00D33CEE" w:rsidRPr="00E332BE">
          <w:rPr>
            <w:rStyle w:val="Hyperlink"/>
            <w:noProof/>
          </w:rPr>
          <w:t>The Offeror will provide a recommendation on required onsite support based upon its proposed implementation strategy and staffing</w:t>
        </w:r>
        <w:r w:rsidR="00D33CEE">
          <w:rPr>
            <w:noProof/>
            <w:webHidden/>
          </w:rPr>
          <w:tab/>
        </w:r>
        <w:r w:rsidR="00D33CEE">
          <w:rPr>
            <w:noProof/>
            <w:webHidden/>
          </w:rPr>
          <w:fldChar w:fldCharType="begin"/>
        </w:r>
        <w:r w:rsidR="00D33CEE">
          <w:rPr>
            <w:noProof/>
            <w:webHidden/>
          </w:rPr>
          <w:instrText xml:space="preserve"> PAGEREF _Toc443370892 \h </w:instrText>
        </w:r>
        <w:r w:rsidR="00D33CEE">
          <w:rPr>
            <w:noProof/>
            <w:webHidden/>
          </w:rPr>
        </w:r>
        <w:r w:rsidR="00D33CEE">
          <w:rPr>
            <w:noProof/>
            <w:webHidden/>
          </w:rPr>
          <w:fldChar w:fldCharType="separate"/>
        </w:r>
        <w:r w:rsidR="00D33CEE">
          <w:rPr>
            <w:noProof/>
            <w:webHidden/>
          </w:rPr>
          <w:t>10</w:t>
        </w:r>
        <w:r w:rsidR="00D33CEE">
          <w:rPr>
            <w:noProof/>
            <w:webHidden/>
          </w:rPr>
          <w:fldChar w:fldCharType="end"/>
        </w:r>
      </w:hyperlink>
    </w:p>
    <w:p w14:paraId="189B9393" w14:textId="77777777" w:rsidR="00D33CEE" w:rsidRDefault="00D75BCF">
      <w:pPr>
        <w:pStyle w:val="TOC2"/>
        <w:tabs>
          <w:tab w:val="left" w:pos="880"/>
          <w:tab w:val="right" w:leader="dot" w:pos="9350"/>
        </w:tabs>
        <w:rPr>
          <w:rFonts w:asciiTheme="minorHAnsi" w:eastAsiaTheme="minorEastAsia" w:hAnsiTheme="minorHAnsi" w:cstheme="minorBidi"/>
          <w:noProof/>
        </w:rPr>
      </w:pPr>
      <w:hyperlink w:anchor="_Toc443370893" w:history="1">
        <w:r w:rsidR="00D33CEE" w:rsidRPr="00E332BE">
          <w:rPr>
            <w:rStyle w:val="Hyperlink"/>
            <w:noProof/>
          </w:rPr>
          <w:t>1.3</w:t>
        </w:r>
        <w:r w:rsidR="00D33CEE">
          <w:rPr>
            <w:rFonts w:asciiTheme="minorHAnsi" w:eastAsiaTheme="minorEastAsia" w:hAnsiTheme="minorHAnsi" w:cstheme="minorBidi"/>
            <w:noProof/>
          </w:rPr>
          <w:tab/>
        </w:r>
        <w:r w:rsidR="00D33CEE" w:rsidRPr="00E332BE">
          <w:rPr>
            <w:rStyle w:val="Hyperlink"/>
            <w:noProof/>
          </w:rPr>
          <w:t>Staffing</w:t>
        </w:r>
        <w:r w:rsidR="00D33CEE">
          <w:rPr>
            <w:noProof/>
            <w:webHidden/>
          </w:rPr>
          <w:tab/>
        </w:r>
        <w:r w:rsidR="00D33CEE">
          <w:rPr>
            <w:noProof/>
            <w:webHidden/>
          </w:rPr>
          <w:fldChar w:fldCharType="begin"/>
        </w:r>
        <w:r w:rsidR="00D33CEE">
          <w:rPr>
            <w:noProof/>
            <w:webHidden/>
          </w:rPr>
          <w:instrText xml:space="preserve"> PAGEREF _Toc443370893 \h </w:instrText>
        </w:r>
        <w:r w:rsidR="00D33CEE">
          <w:rPr>
            <w:noProof/>
            <w:webHidden/>
          </w:rPr>
        </w:r>
        <w:r w:rsidR="00D33CEE">
          <w:rPr>
            <w:noProof/>
            <w:webHidden/>
          </w:rPr>
          <w:fldChar w:fldCharType="separate"/>
        </w:r>
        <w:r w:rsidR="00D33CEE">
          <w:rPr>
            <w:noProof/>
            <w:webHidden/>
          </w:rPr>
          <w:t>10</w:t>
        </w:r>
        <w:r w:rsidR="00D33CEE">
          <w:rPr>
            <w:noProof/>
            <w:webHidden/>
          </w:rPr>
          <w:fldChar w:fldCharType="end"/>
        </w:r>
      </w:hyperlink>
    </w:p>
    <w:p w14:paraId="237932E4" w14:textId="77777777" w:rsidR="00D33CEE" w:rsidRDefault="00D75BCF">
      <w:pPr>
        <w:pStyle w:val="TOC4"/>
        <w:tabs>
          <w:tab w:val="left" w:pos="1760"/>
          <w:tab w:val="right" w:leader="dot" w:pos="9350"/>
        </w:tabs>
        <w:rPr>
          <w:rFonts w:asciiTheme="minorHAnsi" w:eastAsiaTheme="minorEastAsia" w:hAnsiTheme="minorHAnsi" w:cstheme="minorBidi"/>
          <w:noProof/>
        </w:rPr>
      </w:pPr>
      <w:hyperlink w:anchor="_Toc443370894" w:history="1">
        <w:r w:rsidR="00D33CEE" w:rsidRPr="00E332BE">
          <w:rPr>
            <w:rStyle w:val="Hyperlink"/>
            <w:noProof/>
          </w:rPr>
          <w:t>1.3.1.1</w:t>
        </w:r>
        <w:r w:rsidR="00D33CEE">
          <w:rPr>
            <w:rFonts w:asciiTheme="minorHAnsi" w:eastAsiaTheme="minorEastAsia" w:hAnsiTheme="minorHAnsi" w:cstheme="minorBidi"/>
            <w:noProof/>
          </w:rPr>
          <w:tab/>
        </w:r>
        <w:r w:rsidR="00D33CEE" w:rsidRPr="00E332BE">
          <w:rPr>
            <w:rStyle w:val="Hyperlink"/>
            <w:noProof/>
          </w:rPr>
          <w:t>Offeror Employees</w:t>
        </w:r>
        <w:r w:rsidR="00D33CEE">
          <w:rPr>
            <w:noProof/>
            <w:webHidden/>
          </w:rPr>
          <w:tab/>
        </w:r>
        <w:r w:rsidR="00D33CEE">
          <w:rPr>
            <w:noProof/>
            <w:webHidden/>
          </w:rPr>
          <w:fldChar w:fldCharType="begin"/>
        </w:r>
        <w:r w:rsidR="00D33CEE">
          <w:rPr>
            <w:noProof/>
            <w:webHidden/>
          </w:rPr>
          <w:instrText xml:space="preserve"> PAGEREF _Toc443370894 \h </w:instrText>
        </w:r>
        <w:r w:rsidR="00D33CEE">
          <w:rPr>
            <w:noProof/>
            <w:webHidden/>
          </w:rPr>
        </w:r>
        <w:r w:rsidR="00D33CEE">
          <w:rPr>
            <w:noProof/>
            <w:webHidden/>
          </w:rPr>
          <w:fldChar w:fldCharType="separate"/>
        </w:r>
        <w:r w:rsidR="00D33CEE">
          <w:rPr>
            <w:noProof/>
            <w:webHidden/>
          </w:rPr>
          <w:t>10</w:t>
        </w:r>
        <w:r w:rsidR="00D33CEE">
          <w:rPr>
            <w:noProof/>
            <w:webHidden/>
          </w:rPr>
          <w:fldChar w:fldCharType="end"/>
        </w:r>
      </w:hyperlink>
    </w:p>
    <w:p w14:paraId="7BA2090D" w14:textId="77777777" w:rsidR="00D33CEE" w:rsidRDefault="00D75BCF">
      <w:pPr>
        <w:pStyle w:val="TOC4"/>
        <w:tabs>
          <w:tab w:val="left" w:pos="1760"/>
          <w:tab w:val="right" w:leader="dot" w:pos="9350"/>
        </w:tabs>
        <w:rPr>
          <w:rFonts w:asciiTheme="minorHAnsi" w:eastAsiaTheme="minorEastAsia" w:hAnsiTheme="minorHAnsi" w:cstheme="minorBidi"/>
          <w:noProof/>
        </w:rPr>
      </w:pPr>
      <w:hyperlink w:anchor="_Toc443370895" w:history="1">
        <w:r w:rsidR="00D33CEE" w:rsidRPr="00E332BE">
          <w:rPr>
            <w:rStyle w:val="Hyperlink"/>
            <w:noProof/>
          </w:rPr>
          <w:t>1.3.1.2</w:t>
        </w:r>
        <w:r w:rsidR="00D33CEE">
          <w:rPr>
            <w:rFonts w:asciiTheme="minorHAnsi" w:eastAsiaTheme="minorEastAsia" w:hAnsiTheme="minorHAnsi" w:cstheme="minorBidi"/>
            <w:noProof/>
          </w:rPr>
          <w:tab/>
        </w:r>
        <w:r w:rsidR="00D33CEE" w:rsidRPr="00E332BE">
          <w:rPr>
            <w:rStyle w:val="Hyperlink"/>
            <w:noProof/>
          </w:rPr>
          <w:t>Subcontractor Staffing</w:t>
        </w:r>
        <w:r w:rsidR="00D33CEE">
          <w:rPr>
            <w:noProof/>
            <w:webHidden/>
          </w:rPr>
          <w:tab/>
        </w:r>
        <w:r w:rsidR="00D33CEE">
          <w:rPr>
            <w:noProof/>
            <w:webHidden/>
          </w:rPr>
          <w:fldChar w:fldCharType="begin"/>
        </w:r>
        <w:r w:rsidR="00D33CEE">
          <w:rPr>
            <w:noProof/>
            <w:webHidden/>
          </w:rPr>
          <w:instrText xml:space="preserve"> PAGEREF _Toc443370895 \h </w:instrText>
        </w:r>
        <w:r w:rsidR="00D33CEE">
          <w:rPr>
            <w:noProof/>
            <w:webHidden/>
          </w:rPr>
        </w:r>
        <w:r w:rsidR="00D33CEE">
          <w:rPr>
            <w:noProof/>
            <w:webHidden/>
          </w:rPr>
          <w:fldChar w:fldCharType="separate"/>
        </w:r>
        <w:r w:rsidR="00D33CEE">
          <w:rPr>
            <w:noProof/>
            <w:webHidden/>
          </w:rPr>
          <w:t>10</w:t>
        </w:r>
        <w:r w:rsidR="00D33CEE">
          <w:rPr>
            <w:noProof/>
            <w:webHidden/>
          </w:rPr>
          <w:fldChar w:fldCharType="end"/>
        </w:r>
      </w:hyperlink>
    </w:p>
    <w:p w14:paraId="0169759F" w14:textId="2752AC55" w:rsidR="00FD6DE2" w:rsidRDefault="00E43C85" w:rsidP="00D33CEE">
      <w:pPr>
        <w:tabs>
          <w:tab w:val="left" w:pos="2385"/>
        </w:tabs>
      </w:pPr>
      <w:r>
        <w:rPr>
          <w:noProof/>
        </w:rPr>
        <w:fldChar w:fldCharType="end"/>
      </w:r>
      <w:r w:rsidR="00FD6DE2">
        <w:t>List of Tables</w:t>
      </w:r>
    </w:p>
    <w:p w14:paraId="39323A2D" w14:textId="77777777" w:rsidR="006C6069" w:rsidRDefault="001379EB">
      <w:pPr>
        <w:pStyle w:val="TableofFigures"/>
        <w:rPr>
          <w:rFonts w:asciiTheme="minorHAnsi" w:eastAsiaTheme="minorEastAsia" w:hAnsiTheme="minorHAnsi" w:cstheme="minorBidi"/>
          <w:snapToGrid/>
        </w:rPr>
      </w:pPr>
      <w:r>
        <w:fldChar w:fldCharType="begin"/>
      </w:r>
      <w:r>
        <w:instrText xml:space="preserve"> TOC \h \z \t "Table Numbered List" \c </w:instrText>
      </w:r>
      <w:r>
        <w:fldChar w:fldCharType="separate"/>
      </w:r>
      <w:hyperlink w:anchor="_Toc439065435" w:history="1">
        <w:r w:rsidR="006C6069" w:rsidRPr="00866C34">
          <w:rPr>
            <w:rStyle w:val="Hyperlink"/>
          </w:rPr>
          <w:t>Table 1.</w:t>
        </w:r>
        <w:r w:rsidR="006C6069">
          <w:rPr>
            <w:rFonts w:asciiTheme="minorHAnsi" w:eastAsiaTheme="minorEastAsia" w:hAnsiTheme="minorHAnsi" w:cstheme="minorBidi"/>
            <w:snapToGrid/>
          </w:rPr>
          <w:tab/>
        </w:r>
        <w:r w:rsidR="006C6069" w:rsidRPr="00866C34">
          <w:rPr>
            <w:rStyle w:val="Hyperlink"/>
          </w:rPr>
          <w:t>State Roles and Responsibilities</w:t>
        </w:r>
        <w:r w:rsidR="006C6069">
          <w:rPr>
            <w:webHidden/>
          </w:rPr>
          <w:tab/>
        </w:r>
        <w:r w:rsidR="006C6069">
          <w:rPr>
            <w:webHidden/>
          </w:rPr>
          <w:fldChar w:fldCharType="begin"/>
        </w:r>
        <w:r w:rsidR="006C6069">
          <w:rPr>
            <w:webHidden/>
          </w:rPr>
          <w:instrText xml:space="preserve"> PAGEREF _Toc439065435 \h </w:instrText>
        </w:r>
        <w:r w:rsidR="006C6069">
          <w:rPr>
            <w:webHidden/>
          </w:rPr>
        </w:r>
        <w:r w:rsidR="006C6069">
          <w:rPr>
            <w:webHidden/>
          </w:rPr>
          <w:fldChar w:fldCharType="separate"/>
        </w:r>
        <w:r w:rsidR="006C6069">
          <w:rPr>
            <w:webHidden/>
          </w:rPr>
          <w:t>2</w:t>
        </w:r>
        <w:r w:rsidR="006C6069">
          <w:rPr>
            <w:webHidden/>
          </w:rPr>
          <w:fldChar w:fldCharType="end"/>
        </w:r>
      </w:hyperlink>
    </w:p>
    <w:p w14:paraId="56EEA34B" w14:textId="77777777" w:rsidR="006C6069" w:rsidRDefault="00D75BCF">
      <w:pPr>
        <w:pStyle w:val="TableofFigures"/>
        <w:rPr>
          <w:rFonts w:asciiTheme="minorHAnsi" w:eastAsiaTheme="minorEastAsia" w:hAnsiTheme="minorHAnsi" w:cstheme="minorBidi"/>
          <w:snapToGrid/>
        </w:rPr>
      </w:pPr>
      <w:hyperlink w:anchor="_Toc439065436" w:history="1">
        <w:r w:rsidR="006C6069" w:rsidRPr="00866C34">
          <w:rPr>
            <w:rStyle w:val="Hyperlink"/>
          </w:rPr>
          <w:t>Table 2.</w:t>
        </w:r>
        <w:r w:rsidR="006C6069">
          <w:rPr>
            <w:rFonts w:asciiTheme="minorHAnsi" w:eastAsiaTheme="minorEastAsia" w:hAnsiTheme="minorHAnsi" w:cstheme="minorBidi"/>
            <w:snapToGrid/>
          </w:rPr>
          <w:tab/>
        </w:r>
        <w:r w:rsidR="006C6069" w:rsidRPr="00866C34">
          <w:rPr>
            <w:rStyle w:val="Hyperlink"/>
          </w:rPr>
          <w:t>Proposed Offeror Roles and Responsibilities</w:t>
        </w:r>
        <w:r w:rsidR="006C6069">
          <w:rPr>
            <w:webHidden/>
          </w:rPr>
          <w:tab/>
        </w:r>
        <w:r w:rsidR="006C6069">
          <w:rPr>
            <w:webHidden/>
          </w:rPr>
          <w:fldChar w:fldCharType="begin"/>
        </w:r>
        <w:r w:rsidR="006C6069">
          <w:rPr>
            <w:webHidden/>
          </w:rPr>
          <w:instrText xml:space="preserve"> PAGEREF _Toc439065436 \h </w:instrText>
        </w:r>
        <w:r w:rsidR="006C6069">
          <w:rPr>
            <w:webHidden/>
          </w:rPr>
        </w:r>
        <w:r w:rsidR="006C6069">
          <w:rPr>
            <w:webHidden/>
          </w:rPr>
          <w:fldChar w:fldCharType="separate"/>
        </w:r>
        <w:r w:rsidR="006C6069">
          <w:rPr>
            <w:webHidden/>
          </w:rPr>
          <w:t>5</w:t>
        </w:r>
        <w:r w:rsidR="006C6069">
          <w:rPr>
            <w:webHidden/>
          </w:rPr>
          <w:fldChar w:fldCharType="end"/>
        </w:r>
      </w:hyperlink>
    </w:p>
    <w:p w14:paraId="1BFB5C79" w14:textId="77777777" w:rsidR="006C6069" w:rsidRDefault="00D75BCF">
      <w:pPr>
        <w:pStyle w:val="TableofFigures"/>
        <w:rPr>
          <w:rFonts w:asciiTheme="minorHAnsi" w:eastAsiaTheme="minorEastAsia" w:hAnsiTheme="minorHAnsi" w:cstheme="minorBidi"/>
          <w:snapToGrid/>
        </w:rPr>
      </w:pPr>
      <w:hyperlink w:anchor="_Toc439065437" w:history="1">
        <w:r w:rsidR="006C6069" w:rsidRPr="00866C34">
          <w:rPr>
            <w:rStyle w:val="Hyperlink"/>
          </w:rPr>
          <w:t>Table 3.</w:t>
        </w:r>
        <w:r w:rsidR="006C6069">
          <w:rPr>
            <w:rFonts w:asciiTheme="minorHAnsi" w:eastAsiaTheme="minorEastAsia" w:hAnsiTheme="minorHAnsi" w:cstheme="minorBidi"/>
            <w:snapToGrid/>
          </w:rPr>
          <w:tab/>
        </w:r>
        <w:r w:rsidR="006C6069" w:rsidRPr="00866C34">
          <w:rPr>
            <w:rStyle w:val="Hyperlink"/>
          </w:rPr>
          <w:t>Minimum Qualifications</w:t>
        </w:r>
        <w:r w:rsidR="006C6069">
          <w:rPr>
            <w:webHidden/>
          </w:rPr>
          <w:tab/>
        </w:r>
        <w:r w:rsidR="006C6069">
          <w:rPr>
            <w:webHidden/>
          </w:rPr>
          <w:fldChar w:fldCharType="begin"/>
        </w:r>
        <w:r w:rsidR="006C6069">
          <w:rPr>
            <w:webHidden/>
          </w:rPr>
          <w:instrText xml:space="preserve"> PAGEREF _Toc439065437 \h </w:instrText>
        </w:r>
        <w:r w:rsidR="006C6069">
          <w:rPr>
            <w:webHidden/>
          </w:rPr>
        </w:r>
        <w:r w:rsidR="006C6069">
          <w:rPr>
            <w:webHidden/>
          </w:rPr>
          <w:fldChar w:fldCharType="separate"/>
        </w:r>
        <w:r w:rsidR="006C6069">
          <w:rPr>
            <w:webHidden/>
          </w:rPr>
          <w:t>9</w:t>
        </w:r>
        <w:r w:rsidR="006C6069">
          <w:rPr>
            <w:webHidden/>
          </w:rPr>
          <w:fldChar w:fldCharType="end"/>
        </w:r>
      </w:hyperlink>
    </w:p>
    <w:p w14:paraId="15175AD6" w14:textId="77777777" w:rsidR="006C6069" w:rsidRDefault="00D75BCF">
      <w:pPr>
        <w:pStyle w:val="TableofFigures"/>
        <w:rPr>
          <w:rFonts w:asciiTheme="minorHAnsi" w:eastAsiaTheme="minorEastAsia" w:hAnsiTheme="minorHAnsi" w:cstheme="minorBidi"/>
          <w:snapToGrid/>
        </w:rPr>
      </w:pPr>
      <w:hyperlink w:anchor="_Toc439065438" w:history="1">
        <w:r w:rsidR="006C6069" w:rsidRPr="00866C34">
          <w:rPr>
            <w:rStyle w:val="Hyperlink"/>
          </w:rPr>
          <w:t>Table 4.</w:t>
        </w:r>
        <w:r w:rsidR="006C6069">
          <w:rPr>
            <w:rFonts w:asciiTheme="minorHAnsi" w:eastAsiaTheme="minorEastAsia" w:hAnsiTheme="minorHAnsi" w:cstheme="minorBidi"/>
            <w:snapToGrid/>
          </w:rPr>
          <w:tab/>
        </w:r>
        <w:r w:rsidR="006C6069" w:rsidRPr="00866C34">
          <w:rPr>
            <w:rStyle w:val="Hyperlink"/>
          </w:rPr>
          <w:t>Desirable Qualifications</w:t>
        </w:r>
        <w:r w:rsidR="006C6069">
          <w:rPr>
            <w:webHidden/>
          </w:rPr>
          <w:tab/>
        </w:r>
        <w:r w:rsidR="006C6069">
          <w:rPr>
            <w:webHidden/>
          </w:rPr>
          <w:fldChar w:fldCharType="begin"/>
        </w:r>
        <w:r w:rsidR="006C6069">
          <w:rPr>
            <w:webHidden/>
          </w:rPr>
          <w:instrText xml:space="preserve"> PAGEREF _Toc439065438 \h </w:instrText>
        </w:r>
        <w:r w:rsidR="006C6069">
          <w:rPr>
            <w:webHidden/>
          </w:rPr>
        </w:r>
        <w:r w:rsidR="006C6069">
          <w:rPr>
            <w:webHidden/>
          </w:rPr>
          <w:fldChar w:fldCharType="separate"/>
        </w:r>
        <w:r w:rsidR="006C6069">
          <w:rPr>
            <w:webHidden/>
          </w:rPr>
          <w:t>9</w:t>
        </w:r>
        <w:r w:rsidR="006C6069">
          <w:rPr>
            <w:webHidden/>
          </w:rPr>
          <w:fldChar w:fldCharType="end"/>
        </w:r>
      </w:hyperlink>
    </w:p>
    <w:p w14:paraId="016975A6" w14:textId="77777777" w:rsidR="001379EB" w:rsidRDefault="001379EB">
      <w:pPr>
        <w:pStyle w:val="TableofFigures"/>
      </w:pPr>
      <w:r>
        <w:fldChar w:fldCharType="end"/>
      </w:r>
    </w:p>
    <w:p w14:paraId="016975AF" w14:textId="34371B71" w:rsidR="00D30E41" w:rsidRDefault="00D30E41" w:rsidP="00D33CEE">
      <w:pPr>
        <w:pStyle w:val="Heading2"/>
        <w:numPr>
          <w:ilvl w:val="0"/>
          <w:numId w:val="13"/>
        </w:numPr>
      </w:pPr>
      <w:bookmarkStart w:id="3" w:name="_Toc443370889"/>
      <w:bookmarkStart w:id="4" w:name="_Toc223676151"/>
      <w:bookmarkEnd w:id="0"/>
      <w:bookmarkEnd w:id="1"/>
      <w:r>
        <w:t xml:space="preserve">Roles and Responsibilities for Key </w:t>
      </w:r>
      <w:r w:rsidR="00FD3D2C">
        <w:t>Personnel</w:t>
      </w:r>
      <w:bookmarkEnd w:id="3"/>
    </w:p>
    <w:p w14:paraId="016975B0" w14:textId="5E90F917" w:rsidR="005C255F" w:rsidRDefault="00D30E41" w:rsidP="00D30E41">
      <w:r>
        <w:t>The following table captures the roles and</w:t>
      </w:r>
      <w:r w:rsidR="007E3B82">
        <w:t xml:space="preserve"> responsibilities of the </w:t>
      </w:r>
      <w:r w:rsidR="00FD3D2C">
        <w:t>K</w:t>
      </w:r>
      <w:r w:rsidR="007E3B82">
        <w:t xml:space="preserve">ey </w:t>
      </w:r>
      <w:r w:rsidR="00FD3D2C">
        <w:t>personnel</w:t>
      </w:r>
      <w:r w:rsidR="007327B3">
        <w:t xml:space="preserve"> </w:t>
      </w:r>
      <w:r w:rsidR="0043760A">
        <w:t xml:space="preserve">for the State and for those </w:t>
      </w:r>
      <w:r w:rsidR="007327B3">
        <w:t xml:space="preserve">proposed by the </w:t>
      </w:r>
      <w:r>
        <w:t xml:space="preserve">Offeror throughout </w:t>
      </w:r>
      <w:r w:rsidR="008D1E23">
        <w:t>the project implementation and deployment</w:t>
      </w:r>
      <w:r>
        <w:t>.</w:t>
      </w:r>
    </w:p>
    <w:p w14:paraId="0576415B" w14:textId="4CB7C48A" w:rsidR="00D30E41" w:rsidRPr="005C255F" w:rsidRDefault="005C255F" w:rsidP="00145640">
      <w:pPr>
        <w:tabs>
          <w:tab w:val="left" w:pos="8129"/>
        </w:tabs>
      </w:pPr>
      <w:r>
        <w:tab/>
      </w:r>
    </w:p>
    <w:p w14:paraId="016975B1" w14:textId="77777777" w:rsidR="00D30E41" w:rsidRDefault="00D30E41" w:rsidP="00E15976">
      <w:pPr>
        <w:pStyle w:val="TableNumberedList"/>
        <w:tabs>
          <w:tab w:val="clear" w:pos="1710"/>
          <w:tab w:val="num" w:pos="990"/>
        </w:tabs>
        <w:ind w:left="1080"/>
      </w:pPr>
      <w:bookmarkStart w:id="5" w:name="_Toc223676150"/>
      <w:bookmarkStart w:id="6" w:name="_Toc365456181"/>
      <w:bookmarkStart w:id="7" w:name="_Toc439065435"/>
      <w:bookmarkStart w:id="8" w:name="_Toc222814907"/>
      <w:bookmarkEnd w:id="4"/>
      <w:r>
        <w:t>State Roles and Responsibilities</w:t>
      </w:r>
      <w:bookmarkEnd w:id="5"/>
      <w:bookmarkEnd w:id="6"/>
      <w:bookmarkEnd w:id="7"/>
    </w:p>
    <w:tbl>
      <w:tblPr>
        <w:tblStyle w:val="TableGrid"/>
        <w:tblW w:w="0" w:type="auto"/>
        <w:tblInd w:w="108" w:type="dxa"/>
        <w:tblLook w:val="01E0" w:firstRow="1" w:lastRow="1" w:firstColumn="1" w:lastColumn="1" w:noHBand="0" w:noVBand="0"/>
        <w:tblDescription w:val="&quot;&quot;"/>
      </w:tblPr>
      <w:tblGrid>
        <w:gridCol w:w="3517"/>
        <w:gridCol w:w="5725"/>
      </w:tblGrid>
      <w:tr w:rsidR="00D30E41" w14:paraId="016975B4" w14:textId="77777777" w:rsidTr="001B6D55">
        <w:trPr>
          <w:cantSplit/>
          <w:tblHeader/>
        </w:trPr>
        <w:tc>
          <w:tcPr>
            <w:tcW w:w="3521" w:type="dxa"/>
            <w:shd w:val="clear" w:color="auto" w:fill="F2F2F2" w:themeFill="background1" w:themeFillShade="F2"/>
          </w:tcPr>
          <w:p w14:paraId="016975B2" w14:textId="77777777" w:rsidR="00D30E41" w:rsidRPr="001C6848" w:rsidRDefault="00D30E41" w:rsidP="006752E0">
            <w:pPr>
              <w:pStyle w:val="TableHeading"/>
              <w:rPr>
                <w:lang w:val="en-GB"/>
              </w:rPr>
            </w:pPr>
            <w:r w:rsidRPr="001C6848">
              <w:rPr>
                <w:lang w:val="en-GB"/>
              </w:rPr>
              <w:t>Role</w:t>
            </w:r>
          </w:p>
        </w:tc>
        <w:tc>
          <w:tcPr>
            <w:tcW w:w="5721" w:type="dxa"/>
            <w:shd w:val="clear" w:color="auto" w:fill="F2F2F2" w:themeFill="background1" w:themeFillShade="F2"/>
          </w:tcPr>
          <w:p w14:paraId="016975B3" w14:textId="77777777" w:rsidR="00D30E41" w:rsidRPr="001C6848" w:rsidRDefault="00D30E41" w:rsidP="006752E0">
            <w:pPr>
              <w:pStyle w:val="TableHeading"/>
              <w:rPr>
                <w:lang w:val="en-GB"/>
              </w:rPr>
            </w:pPr>
            <w:r>
              <w:rPr>
                <w:lang w:val="en-GB"/>
              </w:rPr>
              <w:t>Responsibilities</w:t>
            </w:r>
          </w:p>
        </w:tc>
      </w:tr>
      <w:tr w:rsidR="00F54017" w14:paraId="016975BD" w14:textId="77777777" w:rsidTr="00EE429C">
        <w:trPr>
          <w:cantSplit/>
        </w:trPr>
        <w:tc>
          <w:tcPr>
            <w:tcW w:w="3600" w:type="dxa"/>
          </w:tcPr>
          <w:p w14:paraId="016975B5" w14:textId="77777777" w:rsidR="00F54017" w:rsidRDefault="00F54017" w:rsidP="00EF6874">
            <w:pPr>
              <w:pStyle w:val="TableText"/>
              <w:rPr>
                <w:lang w:val="en-GB"/>
              </w:rPr>
            </w:pPr>
            <w:r>
              <w:rPr>
                <w:lang w:val="en-GB"/>
              </w:rPr>
              <w:t>Executive</w:t>
            </w:r>
            <w:r w:rsidRPr="001C6848">
              <w:rPr>
                <w:lang w:val="en-GB"/>
              </w:rPr>
              <w:t xml:space="preserve"> Sponsor</w:t>
            </w:r>
          </w:p>
          <w:p w14:paraId="016975B7" w14:textId="77777777" w:rsidR="00F54017" w:rsidRDefault="00F54017" w:rsidP="00541F64">
            <w:pPr>
              <w:pStyle w:val="TableText"/>
              <w:rPr>
                <w:lang w:val="en-GB"/>
              </w:rPr>
            </w:pPr>
          </w:p>
        </w:tc>
        <w:tc>
          <w:tcPr>
            <w:tcW w:w="5868" w:type="dxa"/>
          </w:tcPr>
          <w:p w14:paraId="016975B8" w14:textId="463DB5A7" w:rsidR="00F54017" w:rsidRDefault="00F54017" w:rsidP="00EF6874">
            <w:pPr>
              <w:pStyle w:val="TableBullet1"/>
            </w:pPr>
            <w:r>
              <w:t>Assume project ownership, is the highest possible level of project review at the State and provides policy leadership and oversight as needed.</w:t>
            </w:r>
          </w:p>
          <w:p w14:paraId="016975B9" w14:textId="486EA0AF" w:rsidR="00F54017" w:rsidRDefault="00F54017" w:rsidP="00EF6874">
            <w:pPr>
              <w:pStyle w:val="TableBullet1"/>
            </w:pPr>
            <w:r>
              <w:t>Approve major changes to scope, schedule and cost.</w:t>
            </w:r>
          </w:p>
          <w:p w14:paraId="016975BA" w14:textId="2EE5C926" w:rsidR="00F54017" w:rsidRDefault="00F54017" w:rsidP="00EF6874">
            <w:pPr>
              <w:pStyle w:val="TableBullet1"/>
            </w:pPr>
            <w:r>
              <w:t>Review and resolve policy, fiscal, and resource allocation issues that cannot be resolved at lower levels.</w:t>
            </w:r>
          </w:p>
          <w:p w14:paraId="016975BB" w14:textId="77777777" w:rsidR="00F54017" w:rsidRDefault="00F54017" w:rsidP="00EF6874">
            <w:pPr>
              <w:pStyle w:val="TableBullet1"/>
            </w:pPr>
            <w:r>
              <w:t>Responsible for oversight of the project.</w:t>
            </w:r>
          </w:p>
          <w:p w14:paraId="3B31AA73" w14:textId="3754CC5A" w:rsidR="00F54017" w:rsidRPr="00390C0D" w:rsidRDefault="00F54017">
            <w:pPr>
              <w:pStyle w:val="TableBullet1"/>
            </w:pPr>
            <w:r>
              <w:t>Responsible for assuring that adequate resources are made available to the project team for successful completion of the project.</w:t>
            </w:r>
          </w:p>
        </w:tc>
      </w:tr>
      <w:tr w:rsidR="00D30E41" w14:paraId="016975D4" w14:textId="77777777" w:rsidTr="00EE429C">
        <w:trPr>
          <w:cantSplit/>
        </w:trPr>
        <w:tc>
          <w:tcPr>
            <w:tcW w:w="3600" w:type="dxa"/>
          </w:tcPr>
          <w:p w14:paraId="016975CB" w14:textId="7AB0D5F2" w:rsidR="00D30E41" w:rsidRDefault="00D30E41">
            <w:pPr>
              <w:pStyle w:val="TableText"/>
              <w:rPr>
                <w:lang w:val="en-GB"/>
              </w:rPr>
            </w:pPr>
            <w:r>
              <w:rPr>
                <w:lang w:val="en-GB"/>
              </w:rPr>
              <w:lastRenderedPageBreak/>
              <w:t>State Program Manager</w:t>
            </w:r>
          </w:p>
        </w:tc>
        <w:tc>
          <w:tcPr>
            <w:tcW w:w="5868" w:type="dxa"/>
          </w:tcPr>
          <w:p w14:paraId="7C1EB4DC" w14:textId="1DF836C6" w:rsidR="001B6D55" w:rsidRDefault="001B6D55" w:rsidP="001B6D55">
            <w:pPr>
              <w:pStyle w:val="TableBullet1"/>
            </w:pPr>
            <w:r>
              <w:t>Review and resolve policy, fiscal, and resource allocation issues that cannot be resolved at lower levels.</w:t>
            </w:r>
          </w:p>
          <w:p w14:paraId="410D49D8" w14:textId="565A1262" w:rsidR="001B6D55" w:rsidRDefault="001B6D55" w:rsidP="001B6D55">
            <w:pPr>
              <w:pStyle w:val="TableBullet1"/>
            </w:pPr>
            <w:r>
              <w:t>A</w:t>
            </w:r>
            <w:r w:rsidRPr="00626AC3">
              <w:t>pprove major changes to requirements, scope, and risk and monitors actual project progress against the planned activity schedules.</w:t>
            </w:r>
          </w:p>
          <w:p w14:paraId="35D6A8EE" w14:textId="482E1CEA" w:rsidR="001B6D55" w:rsidRDefault="001B6D55" w:rsidP="001B6D55">
            <w:pPr>
              <w:pStyle w:val="TableBullet1"/>
            </w:pPr>
            <w:r>
              <w:t>Review and resolve project issues not resolved at lower levels and provides advice and insight into project management issues.</w:t>
            </w:r>
          </w:p>
          <w:p w14:paraId="6ED0D27A" w14:textId="76E4E550" w:rsidR="001B6D55" w:rsidRDefault="001B6D55" w:rsidP="001B6D55">
            <w:pPr>
              <w:pStyle w:val="TableBullet1"/>
            </w:pPr>
            <w:r>
              <w:t xml:space="preserve">Responsible for </w:t>
            </w:r>
            <w:r w:rsidR="00377F5A">
              <w:t>providing</w:t>
            </w:r>
            <w:r>
              <w:t xml:space="preserve"> resources available to the project team</w:t>
            </w:r>
            <w:r w:rsidR="00C65DE5">
              <w:t>.</w:t>
            </w:r>
            <w:r>
              <w:t xml:space="preserve"> </w:t>
            </w:r>
          </w:p>
          <w:p w14:paraId="016975CC" w14:textId="394D1C17" w:rsidR="00D30E41" w:rsidRDefault="00D30E41" w:rsidP="001B6D55">
            <w:pPr>
              <w:pStyle w:val="TableBullet1"/>
            </w:pPr>
            <w:r>
              <w:t>Plan, direct and oversee the day-to-day activities of State IT and project team</w:t>
            </w:r>
            <w:r w:rsidR="0048048F">
              <w:t>.</w:t>
            </w:r>
          </w:p>
          <w:p w14:paraId="016975CD" w14:textId="5E3B72A6" w:rsidR="00D30E41" w:rsidRDefault="00377F5A" w:rsidP="006752E0">
            <w:pPr>
              <w:pStyle w:val="TableBullet1"/>
            </w:pPr>
            <w:r>
              <w:t>Implement</w:t>
            </w:r>
            <w:r w:rsidR="00D30E41">
              <w:t xml:space="preserve"> project management practices</w:t>
            </w:r>
            <w:r w:rsidR="00D920FC">
              <w:t>.</w:t>
            </w:r>
          </w:p>
          <w:p w14:paraId="016975CE" w14:textId="29AA3168" w:rsidR="00D30E41" w:rsidRDefault="00D30E41" w:rsidP="006752E0">
            <w:pPr>
              <w:pStyle w:val="TableBullet1"/>
            </w:pPr>
            <w:r>
              <w:t>Respond to change requests and coordinates project activities</w:t>
            </w:r>
            <w:r w:rsidR="0048048F">
              <w:t>.</w:t>
            </w:r>
          </w:p>
          <w:p w14:paraId="016975CF" w14:textId="01363A3A" w:rsidR="00D30E41" w:rsidRDefault="00D30E41" w:rsidP="006752E0">
            <w:pPr>
              <w:pStyle w:val="TableBullet1"/>
            </w:pPr>
            <w:r>
              <w:t>Manage risks and issues and problem escalation</w:t>
            </w:r>
            <w:r w:rsidR="0048048F">
              <w:t>.</w:t>
            </w:r>
          </w:p>
          <w:p w14:paraId="016975D0" w14:textId="18647593" w:rsidR="00D30E41" w:rsidRDefault="00D30E41" w:rsidP="006752E0">
            <w:pPr>
              <w:pStyle w:val="TableBullet1"/>
            </w:pPr>
            <w:r>
              <w:t>Facilitate resolution of all issues and monitors and optimizes resource allocations</w:t>
            </w:r>
            <w:r w:rsidR="0048048F">
              <w:t>.</w:t>
            </w:r>
          </w:p>
          <w:p w14:paraId="016975D1" w14:textId="60FF4C36" w:rsidR="00D30E41" w:rsidRDefault="00D30E41" w:rsidP="006752E0">
            <w:pPr>
              <w:pStyle w:val="TableBullet1"/>
            </w:pPr>
            <w:r>
              <w:t xml:space="preserve">Coordinate Project Management team meetings, </w:t>
            </w:r>
            <w:r w:rsidR="00377F5A">
              <w:t xml:space="preserve">with </w:t>
            </w:r>
            <w:r>
              <w:t xml:space="preserve">appropriate </w:t>
            </w:r>
            <w:r w:rsidR="00377F5A">
              <w:t xml:space="preserve">State </w:t>
            </w:r>
            <w:r>
              <w:t xml:space="preserve">parties and </w:t>
            </w:r>
            <w:r w:rsidR="00377F5A">
              <w:t xml:space="preserve">is </w:t>
            </w:r>
            <w:r>
              <w:t>kept apprised of day-to-day activities</w:t>
            </w:r>
            <w:r w:rsidR="00377F5A">
              <w:t xml:space="preserve"> by Offeror</w:t>
            </w:r>
            <w:r w:rsidR="0048048F">
              <w:t>.</w:t>
            </w:r>
          </w:p>
          <w:p w14:paraId="016975D2" w14:textId="3D1BA7B8" w:rsidR="00D30E41" w:rsidRDefault="00D30E41" w:rsidP="006752E0">
            <w:pPr>
              <w:pStyle w:val="TableBullet1"/>
            </w:pPr>
            <w:r>
              <w:t>Report project status to executive-level and external stakeholders</w:t>
            </w:r>
            <w:r w:rsidR="0048048F">
              <w:t>.</w:t>
            </w:r>
          </w:p>
          <w:p w14:paraId="5886F4B1" w14:textId="68FE15CF" w:rsidR="00D30E41" w:rsidRPr="00390C0D" w:rsidRDefault="00D30E41">
            <w:pPr>
              <w:pStyle w:val="TableBullet1"/>
            </w:pPr>
            <w:r>
              <w:t xml:space="preserve">Manage </w:t>
            </w:r>
            <w:r w:rsidR="005535AC">
              <w:t>Offeror</w:t>
            </w:r>
            <w:r>
              <w:t xml:space="preserve"> relations</w:t>
            </w:r>
            <w:r w:rsidR="0048048F">
              <w:t>.</w:t>
            </w:r>
          </w:p>
        </w:tc>
      </w:tr>
      <w:tr w:rsidR="001B6D55" w14:paraId="3CABB948" w14:textId="77777777" w:rsidTr="001B6D55">
        <w:trPr>
          <w:cantSplit/>
        </w:trPr>
        <w:tc>
          <w:tcPr>
            <w:tcW w:w="3521" w:type="dxa"/>
          </w:tcPr>
          <w:p w14:paraId="743BE59E" w14:textId="2C83E801" w:rsidR="001B6D55" w:rsidRDefault="001B6D55">
            <w:pPr>
              <w:pStyle w:val="TableText"/>
              <w:rPr>
                <w:lang w:val="en-GB"/>
              </w:rPr>
            </w:pPr>
            <w:r>
              <w:rPr>
                <w:lang w:val="en-GB"/>
              </w:rPr>
              <w:t xml:space="preserve">State Contract </w:t>
            </w:r>
            <w:r w:rsidR="00E85D33">
              <w:rPr>
                <w:lang w:val="en-GB"/>
              </w:rPr>
              <w:t>Lead</w:t>
            </w:r>
          </w:p>
        </w:tc>
        <w:tc>
          <w:tcPr>
            <w:tcW w:w="5721" w:type="dxa"/>
          </w:tcPr>
          <w:p w14:paraId="72E74B78" w14:textId="7697897A" w:rsidR="001B6D55" w:rsidRPr="004411BA" w:rsidRDefault="00377F5A" w:rsidP="001B6D55">
            <w:pPr>
              <w:pStyle w:val="TableBullet1"/>
              <w:rPr>
                <w:lang w:val="en-GB"/>
              </w:rPr>
            </w:pPr>
            <w:r>
              <w:t>Employ State</w:t>
            </w:r>
            <w:r w:rsidR="001B6D55">
              <w:t xml:space="preserve"> management practices </w:t>
            </w:r>
            <w:r>
              <w:t>and conducts</w:t>
            </w:r>
            <w:r w:rsidR="001B6D55">
              <w:t xml:space="preserve"> regular audit and oversight activities.</w:t>
            </w:r>
          </w:p>
          <w:p w14:paraId="2E473627" w14:textId="2E820103" w:rsidR="001B6D55" w:rsidRPr="004411BA" w:rsidRDefault="001B6D55" w:rsidP="001B6D55">
            <w:pPr>
              <w:pStyle w:val="TableBullet1"/>
              <w:rPr>
                <w:lang w:val="en-GB"/>
              </w:rPr>
            </w:pPr>
            <w:r>
              <w:t>Conduct the review of project processes and deliverables.</w:t>
            </w:r>
          </w:p>
          <w:p w14:paraId="48DDBA8D" w14:textId="22F80559" w:rsidR="001B6D55" w:rsidRDefault="001B6D55" w:rsidP="001B6D55">
            <w:pPr>
              <w:pStyle w:val="TableBullet1"/>
            </w:pPr>
            <w:r>
              <w:t>Develo</w:t>
            </w:r>
            <w:r w:rsidR="00D920FC">
              <w:t>p</w:t>
            </w:r>
            <w:r>
              <w:t xml:space="preserve"> Independent Project Oversight Reports that are submitted regularly to the State.</w:t>
            </w:r>
          </w:p>
          <w:p w14:paraId="4287FB9F" w14:textId="1CC5C47A" w:rsidR="001B6D55" w:rsidRDefault="001B6D55" w:rsidP="001B6D55">
            <w:pPr>
              <w:pStyle w:val="TableBullet1"/>
            </w:pPr>
            <w:r>
              <w:t>Oversee and review any potential contract amendments.</w:t>
            </w:r>
          </w:p>
          <w:p w14:paraId="38E4CD7B" w14:textId="6A0F3CAE" w:rsidR="001B6D55" w:rsidRPr="001B6D55" w:rsidRDefault="001B6D55" w:rsidP="001B6D55">
            <w:pPr>
              <w:pStyle w:val="TableBullet1"/>
            </w:pPr>
            <w:r>
              <w:t>Coordinate contract changes/amendments with the State Procurement Office.</w:t>
            </w:r>
          </w:p>
        </w:tc>
      </w:tr>
      <w:tr w:rsidR="00275ED2" w14:paraId="016975DC" w14:textId="77777777" w:rsidTr="001B6D55">
        <w:trPr>
          <w:cantSplit/>
        </w:trPr>
        <w:tc>
          <w:tcPr>
            <w:tcW w:w="3521" w:type="dxa"/>
          </w:tcPr>
          <w:p w14:paraId="016975D5" w14:textId="7F55E430" w:rsidR="00275ED2" w:rsidRPr="00283991" w:rsidRDefault="00275ED2" w:rsidP="006752E0">
            <w:pPr>
              <w:pStyle w:val="TableText"/>
              <w:rPr>
                <w:lang w:val="en-GB"/>
              </w:rPr>
            </w:pPr>
            <w:r>
              <w:rPr>
                <w:lang w:val="en-GB"/>
              </w:rPr>
              <w:t xml:space="preserve">State Integration </w:t>
            </w:r>
            <w:r w:rsidR="00E85D33">
              <w:rPr>
                <w:lang w:val="en-GB"/>
              </w:rPr>
              <w:t>Lead</w:t>
            </w:r>
          </w:p>
          <w:p w14:paraId="016975D6" w14:textId="77777777" w:rsidR="00275ED2" w:rsidRDefault="00275ED2" w:rsidP="006752E0">
            <w:pPr>
              <w:pStyle w:val="TableText"/>
              <w:rPr>
                <w:lang w:val="en-GB"/>
              </w:rPr>
            </w:pPr>
          </w:p>
        </w:tc>
        <w:tc>
          <w:tcPr>
            <w:tcW w:w="5721" w:type="dxa"/>
          </w:tcPr>
          <w:p w14:paraId="016975D7" w14:textId="6597E089" w:rsidR="00275ED2" w:rsidRDefault="00275ED2" w:rsidP="006752E0">
            <w:pPr>
              <w:pStyle w:val="TableBullet1"/>
            </w:pPr>
            <w:r w:rsidRPr="00E95A0E">
              <w:t xml:space="preserve">Interface primarily with the </w:t>
            </w:r>
            <w:r w:rsidR="005535AC">
              <w:t>Offeror</w:t>
            </w:r>
            <w:r>
              <w:t xml:space="preserve"> Integration Manager</w:t>
            </w:r>
            <w:r w:rsidR="0048048F">
              <w:t>.</w:t>
            </w:r>
          </w:p>
          <w:p w14:paraId="016975D8" w14:textId="0E8DD53E" w:rsidR="00275ED2" w:rsidRPr="00E95A0E" w:rsidRDefault="00275ED2" w:rsidP="006752E0">
            <w:pPr>
              <w:pStyle w:val="TableBullet1"/>
            </w:pPr>
            <w:r w:rsidRPr="00E95A0E">
              <w:t xml:space="preserve">Work with the functional and technical leads to identify and </w:t>
            </w:r>
            <w:r w:rsidR="00377F5A">
              <w:t xml:space="preserve">attempt to </w:t>
            </w:r>
            <w:r w:rsidRPr="00E95A0E">
              <w:t>resolve both intra-phase and inter-phase integration issues</w:t>
            </w:r>
            <w:r w:rsidR="0048048F">
              <w:t>.</w:t>
            </w:r>
            <w:r w:rsidRPr="00E95A0E">
              <w:t xml:space="preserve"> </w:t>
            </w:r>
          </w:p>
          <w:p w14:paraId="016975D9" w14:textId="723A6D75" w:rsidR="00275ED2" w:rsidRPr="00E95A0E" w:rsidRDefault="00275ED2" w:rsidP="006752E0">
            <w:pPr>
              <w:pStyle w:val="TableBullet1"/>
            </w:pPr>
            <w:r w:rsidRPr="00E95A0E">
              <w:t>Review sub-process designs, key activity designs and data designs</w:t>
            </w:r>
            <w:r w:rsidR="0048048F">
              <w:t>.</w:t>
            </w:r>
            <w:r w:rsidRPr="00E95A0E">
              <w:t xml:space="preserve"> </w:t>
            </w:r>
          </w:p>
          <w:p w14:paraId="016975DA" w14:textId="46861BB6" w:rsidR="00275ED2" w:rsidRPr="00E95A0E" w:rsidRDefault="00275ED2" w:rsidP="006752E0">
            <w:pPr>
              <w:pStyle w:val="TableBullet1"/>
            </w:pPr>
            <w:r>
              <w:t>Review solution</w:t>
            </w:r>
            <w:r w:rsidRPr="00E95A0E">
              <w:t xml:space="preserve"> design</w:t>
            </w:r>
            <w:r w:rsidR="0048048F">
              <w:t>.</w:t>
            </w:r>
            <w:r w:rsidRPr="00E95A0E">
              <w:t xml:space="preserve"> </w:t>
            </w:r>
          </w:p>
          <w:p w14:paraId="016975DB" w14:textId="21E1F8D9" w:rsidR="00275ED2" w:rsidRPr="00E95A0E" w:rsidRDefault="00275ED2" w:rsidP="006752E0">
            <w:pPr>
              <w:pStyle w:val="TableBullet1"/>
            </w:pPr>
            <w:r>
              <w:t xml:space="preserve">Review </w:t>
            </w:r>
            <w:r w:rsidRPr="00E95A0E">
              <w:t>integration test scenarios</w:t>
            </w:r>
            <w:r w:rsidR="0048048F">
              <w:t>.</w:t>
            </w:r>
            <w:r w:rsidRPr="00E95A0E">
              <w:t xml:space="preserve"> </w:t>
            </w:r>
          </w:p>
        </w:tc>
      </w:tr>
      <w:tr w:rsidR="00D30E41" w14:paraId="016975E4" w14:textId="77777777" w:rsidTr="001B6D55">
        <w:trPr>
          <w:cantSplit/>
        </w:trPr>
        <w:tc>
          <w:tcPr>
            <w:tcW w:w="3521" w:type="dxa"/>
          </w:tcPr>
          <w:p w14:paraId="016975DD" w14:textId="77777777" w:rsidR="00D30E41" w:rsidRPr="001C6848" w:rsidRDefault="0056577A" w:rsidP="006752E0">
            <w:pPr>
              <w:pStyle w:val="TableText"/>
              <w:rPr>
                <w:lang w:val="en-GB"/>
              </w:rPr>
            </w:pPr>
            <w:r>
              <w:rPr>
                <w:lang w:val="en-GB"/>
              </w:rPr>
              <w:lastRenderedPageBreak/>
              <w:t xml:space="preserve">State </w:t>
            </w:r>
            <w:r w:rsidR="00D30E41">
              <w:rPr>
                <w:lang w:val="en-GB"/>
              </w:rPr>
              <w:t>Functional Lead(s)</w:t>
            </w:r>
          </w:p>
        </w:tc>
        <w:tc>
          <w:tcPr>
            <w:tcW w:w="5721" w:type="dxa"/>
          </w:tcPr>
          <w:p w14:paraId="016975DE" w14:textId="75146D9A" w:rsidR="00D30E41" w:rsidRPr="00E95A0E" w:rsidRDefault="00D30E41" w:rsidP="006752E0">
            <w:pPr>
              <w:pStyle w:val="TableBullet1"/>
            </w:pPr>
            <w:r w:rsidRPr="00E95A0E">
              <w:t xml:space="preserve">Interface primarily with the </w:t>
            </w:r>
            <w:r w:rsidR="005535AC">
              <w:t>Offeror</w:t>
            </w:r>
            <w:r w:rsidR="007E3B82">
              <w:t xml:space="preserve"> Functional Leads</w:t>
            </w:r>
            <w:r w:rsidR="00D81939">
              <w:t>.</w:t>
            </w:r>
          </w:p>
          <w:p w14:paraId="016975DF" w14:textId="70E9D1DF" w:rsidR="00D30E41" w:rsidRDefault="00377F5A" w:rsidP="006752E0">
            <w:pPr>
              <w:pStyle w:val="TableBullet1"/>
            </w:pPr>
            <w:r>
              <w:t>Implements</w:t>
            </w:r>
            <w:r w:rsidR="00D30E41">
              <w:t xml:space="preserve"> business requirements within their functional area throughout the course of the project</w:t>
            </w:r>
            <w:r w:rsidR="00D81939">
              <w:t>.</w:t>
            </w:r>
          </w:p>
          <w:p w14:paraId="016975E0" w14:textId="2BBDA5CE" w:rsidR="00D30E41" w:rsidRDefault="00D30E41" w:rsidP="006752E0">
            <w:pPr>
              <w:pStyle w:val="TableBullet1"/>
            </w:pPr>
            <w:r w:rsidRPr="00E95A0E">
              <w:t>Serve as functional subject matter knowledgeable resource</w:t>
            </w:r>
            <w:r w:rsidR="00D81939">
              <w:t>.</w:t>
            </w:r>
            <w:r w:rsidRPr="00E95A0E">
              <w:t xml:space="preserve"> </w:t>
            </w:r>
          </w:p>
          <w:p w14:paraId="016975E1" w14:textId="258EA93A" w:rsidR="00D30E41" w:rsidRPr="00E95A0E" w:rsidRDefault="00D30E41" w:rsidP="006752E0">
            <w:pPr>
              <w:pStyle w:val="TableBullet1"/>
            </w:pPr>
            <w:r w:rsidRPr="00E95A0E">
              <w:t xml:space="preserve">Work with </w:t>
            </w:r>
            <w:r w:rsidR="005535AC">
              <w:t>Offeror</w:t>
            </w:r>
            <w:r w:rsidRPr="00E95A0E">
              <w:t xml:space="preserve"> to control deliverable quality and team risk</w:t>
            </w:r>
            <w:r w:rsidR="00D81939">
              <w:t>.</w:t>
            </w:r>
            <w:r w:rsidRPr="00E95A0E">
              <w:t xml:space="preserve"> </w:t>
            </w:r>
          </w:p>
          <w:p w14:paraId="016975E2" w14:textId="0989035E" w:rsidR="00D30E41" w:rsidRPr="00E95A0E" w:rsidRDefault="00D30E41" w:rsidP="006752E0">
            <w:pPr>
              <w:pStyle w:val="TableBullet1"/>
            </w:pPr>
            <w:r w:rsidRPr="00E95A0E">
              <w:t>Monitor and report team progress against plan</w:t>
            </w:r>
            <w:r w:rsidR="00D81939">
              <w:t>.</w:t>
            </w:r>
            <w:r w:rsidRPr="00E95A0E">
              <w:t xml:space="preserve"> </w:t>
            </w:r>
          </w:p>
          <w:p w14:paraId="016975E3" w14:textId="644EF96A" w:rsidR="00D30E41" w:rsidRPr="00485F04" w:rsidRDefault="00D30E41" w:rsidP="00377F5A">
            <w:pPr>
              <w:pStyle w:val="TableBullet1"/>
            </w:pPr>
            <w:r w:rsidRPr="00E95A0E">
              <w:t>Identif</w:t>
            </w:r>
            <w:r w:rsidR="00FC430E">
              <w:t>y</w:t>
            </w:r>
            <w:r w:rsidRPr="00E95A0E">
              <w:t xml:space="preserve"> and manage business</w:t>
            </w:r>
            <w:r w:rsidR="000C7A39">
              <w:t xml:space="preserve"> </w:t>
            </w:r>
            <w:r w:rsidRPr="00E95A0E">
              <w:t>process and system design issues related the implementation</w:t>
            </w:r>
            <w:r w:rsidR="00D81939">
              <w:t>.</w:t>
            </w:r>
            <w:r w:rsidRPr="00E95A0E">
              <w:t xml:space="preserve"> </w:t>
            </w:r>
          </w:p>
        </w:tc>
      </w:tr>
      <w:tr w:rsidR="00275ED2" w14:paraId="016975EA" w14:textId="77777777" w:rsidTr="001B6D55">
        <w:trPr>
          <w:cantSplit/>
        </w:trPr>
        <w:tc>
          <w:tcPr>
            <w:tcW w:w="3521" w:type="dxa"/>
          </w:tcPr>
          <w:p w14:paraId="016975E5" w14:textId="1ED9B7A7" w:rsidR="00275ED2" w:rsidRPr="00283991" w:rsidRDefault="00275ED2" w:rsidP="006752E0">
            <w:pPr>
              <w:pStyle w:val="TableText"/>
              <w:rPr>
                <w:lang w:val="en-GB"/>
              </w:rPr>
            </w:pPr>
            <w:r>
              <w:rPr>
                <w:lang w:val="en-GB"/>
              </w:rPr>
              <w:t xml:space="preserve">State Reporting </w:t>
            </w:r>
            <w:r w:rsidR="00E85D33">
              <w:rPr>
                <w:lang w:val="en-GB"/>
              </w:rPr>
              <w:t>Lead</w:t>
            </w:r>
          </w:p>
          <w:p w14:paraId="016975E6" w14:textId="77777777" w:rsidR="00275ED2" w:rsidRDefault="00275ED2" w:rsidP="006752E0">
            <w:pPr>
              <w:pStyle w:val="TableText"/>
              <w:rPr>
                <w:lang w:val="en-GB"/>
              </w:rPr>
            </w:pPr>
          </w:p>
        </w:tc>
        <w:tc>
          <w:tcPr>
            <w:tcW w:w="5721" w:type="dxa"/>
          </w:tcPr>
          <w:p w14:paraId="016975E7" w14:textId="44C3456D" w:rsidR="00275ED2" w:rsidRPr="00E95A0E" w:rsidRDefault="00275ED2" w:rsidP="006752E0">
            <w:pPr>
              <w:pStyle w:val="TableBullet1"/>
            </w:pPr>
            <w:r w:rsidRPr="00E95A0E">
              <w:t xml:space="preserve">Interface primarily with the </w:t>
            </w:r>
            <w:r w:rsidR="005535AC">
              <w:t>Offeror</w:t>
            </w:r>
            <w:r>
              <w:t xml:space="preserve"> Reporting Manager</w:t>
            </w:r>
            <w:r w:rsidR="00D81939">
              <w:t>.</w:t>
            </w:r>
            <w:r w:rsidRPr="00E95A0E">
              <w:t xml:space="preserve"> </w:t>
            </w:r>
          </w:p>
          <w:p w14:paraId="016975E8" w14:textId="124B5259" w:rsidR="00275ED2" w:rsidRPr="00E95A0E" w:rsidRDefault="00275ED2" w:rsidP="006752E0">
            <w:pPr>
              <w:pStyle w:val="TableBullet1"/>
              <w:rPr>
                <w:lang w:val="en-GB"/>
              </w:rPr>
            </w:pPr>
            <w:r>
              <w:rPr>
                <w:lang w:val="en-GB"/>
              </w:rPr>
              <w:t>Review</w:t>
            </w:r>
            <w:r w:rsidRPr="00E95A0E">
              <w:rPr>
                <w:lang w:val="en-GB"/>
              </w:rPr>
              <w:t xml:space="preserve"> the design </w:t>
            </w:r>
            <w:r>
              <w:rPr>
                <w:lang w:val="en-GB"/>
              </w:rPr>
              <w:t xml:space="preserve">of </w:t>
            </w:r>
            <w:r w:rsidRPr="00E95A0E">
              <w:rPr>
                <w:lang w:val="en-GB"/>
              </w:rPr>
              <w:t>reports</w:t>
            </w:r>
            <w:r w:rsidR="00D81939">
              <w:rPr>
                <w:lang w:val="en-GB"/>
              </w:rPr>
              <w:t>.</w:t>
            </w:r>
            <w:r w:rsidRPr="00E95A0E">
              <w:rPr>
                <w:lang w:val="en-GB"/>
              </w:rPr>
              <w:t xml:space="preserve"> </w:t>
            </w:r>
          </w:p>
          <w:p w14:paraId="016975E9" w14:textId="6EA2DB73" w:rsidR="00275ED2" w:rsidRDefault="00275ED2" w:rsidP="006752E0">
            <w:pPr>
              <w:pStyle w:val="TableBullet1"/>
              <w:rPr>
                <w:lang w:val="en-GB"/>
              </w:rPr>
            </w:pPr>
            <w:r w:rsidRPr="00E95A0E">
              <w:rPr>
                <w:lang w:val="en-GB"/>
              </w:rPr>
              <w:t>Work with other team leads to provide integration across other modules and teams</w:t>
            </w:r>
            <w:r w:rsidR="00D81939">
              <w:rPr>
                <w:lang w:val="en-GB"/>
              </w:rPr>
              <w:t>.</w:t>
            </w:r>
            <w:r w:rsidRPr="00E95A0E">
              <w:rPr>
                <w:lang w:val="en-GB"/>
              </w:rPr>
              <w:t xml:space="preserve"> </w:t>
            </w:r>
          </w:p>
        </w:tc>
      </w:tr>
      <w:tr w:rsidR="00275ED2" w14:paraId="016975F4" w14:textId="77777777" w:rsidTr="001B6D55">
        <w:trPr>
          <w:cantSplit/>
        </w:trPr>
        <w:tc>
          <w:tcPr>
            <w:tcW w:w="3521" w:type="dxa"/>
          </w:tcPr>
          <w:p w14:paraId="3086A114" w14:textId="77777777" w:rsidR="003F22FD" w:rsidRDefault="00275ED2" w:rsidP="006752E0">
            <w:pPr>
              <w:pStyle w:val="TableText"/>
              <w:rPr>
                <w:lang w:val="en-GB"/>
              </w:rPr>
            </w:pPr>
            <w:r>
              <w:rPr>
                <w:lang w:val="en-GB"/>
              </w:rPr>
              <w:t xml:space="preserve">State </w:t>
            </w:r>
            <w:r w:rsidR="003F22FD">
              <w:rPr>
                <w:lang w:val="en-GB"/>
              </w:rPr>
              <w:t>Communications/</w:t>
            </w:r>
          </w:p>
          <w:p w14:paraId="016975EB" w14:textId="21674614" w:rsidR="00275ED2" w:rsidRPr="00283991" w:rsidRDefault="003F22FD" w:rsidP="006752E0">
            <w:pPr>
              <w:pStyle w:val="TableText"/>
              <w:rPr>
                <w:lang w:val="en-GB"/>
              </w:rPr>
            </w:pPr>
            <w:r>
              <w:rPr>
                <w:lang w:val="en-GB"/>
              </w:rPr>
              <w:t>Organizational Change</w:t>
            </w:r>
            <w:r w:rsidR="00E85D33">
              <w:rPr>
                <w:lang w:val="en-GB"/>
              </w:rPr>
              <w:t xml:space="preserve"> Lead</w:t>
            </w:r>
          </w:p>
          <w:p w14:paraId="016975EC" w14:textId="77777777" w:rsidR="00275ED2" w:rsidRDefault="00275ED2" w:rsidP="006752E0">
            <w:pPr>
              <w:pStyle w:val="TableText"/>
              <w:rPr>
                <w:lang w:val="en-GB"/>
              </w:rPr>
            </w:pPr>
          </w:p>
        </w:tc>
        <w:tc>
          <w:tcPr>
            <w:tcW w:w="5721" w:type="dxa"/>
          </w:tcPr>
          <w:p w14:paraId="016975ED" w14:textId="78C9B0AD" w:rsidR="00275ED2" w:rsidRDefault="00275ED2" w:rsidP="006752E0">
            <w:pPr>
              <w:pStyle w:val="TableBullet1"/>
            </w:pPr>
            <w:r w:rsidRPr="00E95A0E">
              <w:t xml:space="preserve">Interface primarily with the </w:t>
            </w:r>
            <w:r w:rsidR="005535AC">
              <w:t>Offeror</w:t>
            </w:r>
            <w:r>
              <w:t xml:space="preserve"> </w:t>
            </w:r>
            <w:r w:rsidR="00541F64">
              <w:t>Implementation/Training Lead</w:t>
            </w:r>
            <w:r w:rsidR="00D81939">
              <w:t>.</w:t>
            </w:r>
            <w:r w:rsidRPr="00E95A0E">
              <w:t xml:space="preserve"> </w:t>
            </w:r>
          </w:p>
          <w:p w14:paraId="016975EE" w14:textId="6C8BDE3F" w:rsidR="00275ED2" w:rsidRPr="00E95A0E" w:rsidRDefault="00275ED2" w:rsidP="006752E0">
            <w:pPr>
              <w:pStyle w:val="TableBullet1"/>
            </w:pPr>
            <w:r w:rsidRPr="00E95A0E">
              <w:t>Lead the planning, strategy and development of communications to key stakeholders external to the project</w:t>
            </w:r>
            <w:r w:rsidR="00D81939">
              <w:t>.</w:t>
            </w:r>
            <w:r w:rsidRPr="00E95A0E">
              <w:t xml:space="preserve"> </w:t>
            </w:r>
          </w:p>
          <w:p w14:paraId="016975EF" w14:textId="2D547C1E" w:rsidR="00275ED2" w:rsidRPr="00E95A0E" w:rsidRDefault="00275ED2" w:rsidP="006752E0">
            <w:pPr>
              <w:pStyle w:val="TableBullet1"/>
            </w:pPr>
            <w:r w:rsidRPr="00E95A0E">
              <w:t>Identif</w:t>
            </w:r>
            <w:r w:rsidR="00FC430E">
              <w:t>y</w:t>
            </w:r>
            <w:r w:rsidRPr="00E95A0E">
              <w:t xml:space="preserve"> and </w:t>
            </w:r>
            <w:r w:rsidR="00377F5A">
              <w:t>address</w:t>
            </w:r>
            <w:r w:rsidRPr="00E95A0E">
              <w:t xml:space="preserve"> change management and training issues</w:t>
            </w:r>
            <w:r w:rsidR="00D81939">
              <w:t>.</w:t>
            </w:r>
            <w:r w:rsidRPr="00E95A0E">
              <w:t xml:space="preserve"> </w:t>
            </w:r>
          </w:p>
          <w:p w14:paraId="016975F0" w14:textId="1D2A4B44" w:rsidR="00275ED2" w:rsidRPr="00E95A0E" w:rsidRDefault="00275ED2" w:rsidP="006752E0">
            <w:pPr>
              <w:pStyle w:val="TableBullet1"/>
            </w:pPr>
            <w:r w:rsidRPr="00E95A0E">
              <w:t>Provide the change leadership approach and strategy including workforce transition</w:t>
            </w:r>
            <w:r w:rsidR="00D81939">
              <w:t>.</w:t>
            </w:r>
            <w:r w:rsidRPr="00E95A0E">
              <w:t xml:space="preserve"> </w:t>
            </w:r>
          </w:p>
          <w:p w14:paraId="016975F1" w14:textId="7A96244D" w:rsidR="00275ED2" w:rsidRPr="00E95A0E" w:rsidRDefault="00275ED2" w:rsidP="006752E0">
            <w:pPr>
              <w:pStyle w:val="TableBullet1"/>
            </w:pPr>
            <w:r w:rsidRPr="00E95A0E">
              <w:t>Assist with the development of stakeholder communication for functional teams</w:t>
            </w:r>
            <w:r w:rsidR="00D81939">
              <w:t>.</w:t>
            </w:r>
            <w:r w:rsidRPr="00E95A0E">
              <w:t xml:space="preserve"> </w:t>
            </w:r>
          </w:p>
          <w:p w14:paraId="016975F3" w14:textId="6CFB8B71" w:rsidR="00275ED2" w:rsidRPr="00541F64" w:rsidRDefault="00275ED2" w:rsidP="00541F64">
            <w:pPr>
              <w:pStyle w:val="TableBullet1"/>
            </w:pPr>
            <w:r w:rsidRPr="00E95A0E">
              <w:t>Participate in the visioning and process design activities</w:t>
            </w:r>
            <w:r w:rsidR="00D81939">
              <w:t>.</w:t>
            </w:r>
            <w:r w:rsidRPr="00E95A0E">
              <w:t xml:space="preserve"> </w:t>
            </w:r>
          </w:p>
        </w:tc>
      </w:tr>
      <w:tr w:rsidR="00D30E41" w14:paraId="016975FB" w14:textId="77777777" w:rsidTr="001B6D55">
        <w:trPr>
          <w:cantSplit/>
        </w:trPr>
        <w:tc>
          <w:tcPr>
            <w:tcW w:w="3521" w:type="dxa"/>
          </w:tcPr>
          <w:p w14:paraId="016975F5" w14:textId="7BDE1336" w:rsidR="00D30E41" w:rsidRPr="00283991" w:rsidRDefault="0056577A" w:rsidP="006752E0">
            <w:pPr>
              <w:pStyle w:val="TableText"/>
              <w:rPr>
                <w:lang w:val="en-GB"/>
              </w:rPr>
            </w:pPr>
            <w:r>
              <w:rPr>
                <w:lang w:val="en-GB"/>
              </w:rPr>
              <w:t xml:space="preserve">State </w:t>
            </w:r>
            <w:r w:rsidR="00D30E41">
              <w:rPr>
                <w:lang w:val="en-GB"/>
              </w:rPr>
              <w:t xml:space="preserve">Technical </w:t>
            </w:r>
            <w:r w:rsidR="00AF6335">
              <w:rPr>
                <w:lang w:val="en-GB"/>
              </w:rPr>
              <w:t>Lead</w:t>
            </w:r>
          </w:p>
          <w:p w14:paraId="016975F6" w14:textId="77777777" w:rsidR="00D30E41" w:rsidRDefault="00D30E41" w:rsidP="006752E0">
            <w:pPr>
              <w:pStyle w:val="TableText"/>
              <w:rPr>
                <w:lang w:val="en-GB"/>
              </w:rPr>
            </w:pPr>
          </w:p>
        </w:tc>
        <w:tc>
          <w:tcPr>
            <w:tcW w:w="5721" w:type="dxa"/>
          </w:tcPr>
          <w:p w14:paraId="016975F7" w14:textId="0921566E" w:rsidR="00D30E41" w:rsidRPr="00E95A0E" w:rsidRDefault="00D30E41" w:rsidP="006752E0">
            <w:pPr>
              <w:pStyle w:val="TableBullet1"/>
            </w:pPr>
            <w:r w:rsidRPr="00E95A0E">
              <w:t xml:space="preserve">Interface primarily with the </w:t>
            </w:r>
            <w:r w:rsidR="005535AC">
              <w:t>Offeror</w:t>
            </w:r>
            <w:r>
              <w:t xml:space="preserve"> Technical Manager</w:t>
            </w:r>
            <w:r w:rsidR="00D81939">
              <w:t>.</w:t>
            </w:r>
            <w:r w:rsidRPr="00E95A0E">
              <w:t xml:space="preserve"> </w:t>
            </w:r>
          </w:p>
          <w:p w14:paraId="016975F8" w14:textId="5EFD6E7C" w:rsidR="00D30E41" w:rsidRPr="00E95A0E" w:rsidRDefault="00377F5A" w:rsidP="006752E0">
            <w:pPr>
              <w:pStyle w:val="TableBullet1"/>
            </w:pPr>
            <w:r>
              <w:t>Implement State</w:t>
            </w:r>
            <w:r w:rsidR="00D30E41">
              <w:t xml:space="preserve"> IT policies and standards</w:t>
            </w:r>
            <w:r w:rsidR="00D81939">
              <w:t>.</w:t>
            </w:r>
          </w:p>
          <w:p w14:paraId="016975F9" w14:textId="3B84718D" w:rsidR="00D30E41" w:rsidRPr="00E95A0E" w:rsidRDefault="00D30E41" w:rsidP="006752E0">
            <w:pPr>
              <w:pStyle w:val="TableBullet1"/>
            </w:pPr>
            <w:r w:rsidRPr="00E95A0E">
              <w:t xml:space="preserve">Provide technical expertise and guidance to all members of the technical team. </w:t>
            </w:r>
          </w:p>
          <w:p w14:paraId="016975FA" w14:textId="1662C6C8" w:rsidR="00D30E41" w:rsidRDefault="00D30E41" w:rsidP="006752E0">
            <w:pPr>
              <w:pStyle w:val="TableBullet1"/>
              <w:rPr>
                <w:lang w:val="en-GB"/>
              </w:rPr>
            </w:pPr>
            <w:r w:rsidRPr="00E95A0E">
              <w:t>Perform</w:t>
            </w:r>
            <w:r w:rsidR="00377F5A">
              <w:t>s</w:t>
            </w:r>
            <w:r w:rsidRPr="00E95A0E">
              <w:t xml:space="preserve"> quality reviews on all technical work products</w:t>
            </w:r>
            <w:r w:rsidR="00D81939">
              <w:t>.</w:t>
            </w:r>
          </w:p>
        </w:tc>
      </w:tr>
      <w:tr w:rsidR="00D30E41" w14:paraId="01697602" w14:textId="77777777" w:rsidTr="001B6D55">
        <w:trPr>
          <w:cantSplit/>
        </w:trPr>
        <w:tc>
          <w:tcPr>
            <w:tcW w:w="3521" w:type="dxa"/>
          </w:tcPr>
          <w:p w14:paraId="016975FC" w14:textId="7516B672" w:rsidR="00D30E41" w:rsidRPr="00283991" w:rsidRDefault="0056577A" w:rsidP="006752E0">
            <w:pPr>
              <w:pStyle w:val="TableText"/>
              <w:rPr>
                <w:lang w:val="en-GB"/>
              </w:rPr>
            </w:pPr>
            <w:r>
              <w:rPr>
                <w:lang w:val="en-GB"/>
              </w:rPr>
              <w:t xml:space="preserve">State </w:t>
            </w:r>
            <w:r w:rsidR="00D30E41">
              <w:rPr>
                <w:lang w:val="en-GB"/>
              </w:rPr>
              <w:t xml:space="preserve">Testing </w:t>
            </w:r>
            <w:r w:rsidR="00AF6335">
              <w:rPr>
                <w:lang w:val="en-GB"/>
              </w:rPr>
              <w:t>Lead</w:t>
            </w:r>
          </w:p>
          <w:p w14:paraId="016975FD" w14:textId="77777777" w:rsidR="00D30E41" w:rsidRDefault="00D30E41" w:rsidP="006752E0">
            <w:pPr>
              <w:pStyle w:val="TableText"/>
              <w:rPr>
                <w:lang w:val="en-GB"/>
              </w:rPr>
            </w:pPr>
          </w:p>
        </w:tc>
        <w:tc>
          <w:tcPr>
            <w:tcW w:w="5721" w:type="dxa"/>
          </w:tcPr>
          <w:p w14:paraId="016975FE" w14:textId="036224DC" w:rsidR="00D30E41" w:rsidRDefault="00D30E41" w:rsidP="006752E0">
            <w:pPr>
              <w:pStyle w:val="TableBullet1"/>
            </w:pPr>
            <w:r w:rsidRPr="00E95A0E">
              <w:t xml:space="preserve">Interface primarily with the </w:t>
            </w:r>
            <w:r w:rsidR="005535AC">
              <w:t>Offeror</w:t>
            </w:r>
            <w:r>
              <w:t xml:space="preserve"> Testing Manager</w:t>
            </w:r>
            <w:r w:rsidR="00D81939">
              <w:t>.</w:t>
            </w:r>
          </w:p>
          <w:p w14:paraId="016975FF" w14:textId="6304F447" w:rsidR="00D30E41" w:rsidRDefault="00377F5A" w:rsidP="006752E0">
            <w:pPr>
              <w:pStyle w:val="TableBullet1"/>
            </w:pPr>
            <w:r>
              <w:t>Manage</w:t>
            </w:r>
            <w:r w:rsidR="00D30E41">
              <w:t xml:space="preserve"> user acceptance testing </w:t>
            </w:r>
            <w:r>
              <w:t>for the State</w:t>
            </w:r>
            <w:r w:rsidR="00FC430E">
              <w:t xml:space="preserve"> with reliance on Offeror-provided testing tools.</w:t>
            </w:r>
          </w:p>
          <w:p w14:paraId="01697600" w14:textId="65D7E967" w:rsidR="00D30E41" w:rsidRDefault="00D30E41" w:rsidP="006752E0">
            <w:pPr>
              <w:pStyle w:val="TableBullet1"/>
            </w:pPr>
            <w:r>
              <w:t xml:space="preserve">Oversee the </w:t>
            </w:r>
            <w:r w:rsidR="00512318">
              <w:t>review and approval</w:t>
            </w:r>
            <w:r>
              <w:t xml:space="preserve"> of user acceptance test scripts</w:t>
            </w:r>
            <w:r w:rsidR="00D81939">
              <w:t>.</w:t>
            </w:r>
          </w:p>
          <w:p w14:paraId="01697601" w14:textId="2721F873" w:rsidR="00D30E41" w:rsidRPr="00E95A0E" w:rsidRDefault="00512318" w:rsidP="00512318">
            <w:pPr>
              <w:pStyle w:val="TableBullet1"/>
            </w:pPr>
            <w:r>
              <w:t>Assist in the planning</w:t>
            </w:r>
            <w:r w:rsidR="00D30E41" w:rsidRPr="00E95A0E">
              <w:t>, deploy</w:t>
            </w:r>
            <w:r>
              <w:t>ment</w:t>
            </w:r>
            <w:r w:rsidR="00D30E41" w:rsidRPr="00E95A0E">
              <w:t>, and manage</w:t>
            </w:r>
            <w:r>
              <w:t>ment</w:t>
            </w:r>
            <w:r w:rsidR="00D30E41" w:rsidRPr="00E95A0E">
              <w:t xml:space="preserve"> </w:t>
            </w:r>
            <w:r w:rsidR="00377F5A">
              <w:t xml:space="preserve">of </w:t>
            </w:r>
            <w:r w:rsidR="00D30E41" w:rsidRPr="00E95A0E">
              <w:t xml:space="preserve">the </w:t>
            </w:r>
            <w:r w:rsidR="00D30E41">
              <w:t xml:space="preserve">user acceptance </w:t>
            </w:r>
            <w:r w:rsidR="00D30E41" w:rsidRPr="00E95A0E">
              <w:t>testing effort</w:t>
            </w:r>
            <w:r w:rsidR="00D81939">
              <w:t>.</w:t>
            </w:r>
            <w:r w:rsidR="00D30E41" w:rsidRPr="00E95A0E">
              <w:t xml:space="preserve"> </w:t>
            </w:r>
          </w:p>
        </w:tc>
      </w:tr>
    </w:tbl>
    <w:p w14:paraId="01697603" w14:textId="77777777" w:rsidR="00D30E41" w:rsidRDefault="00D30E41" w:rsidP="00D30E41"/>
    <w:p w14:paraId="01697604" w14:textId="77777777" w:rsidR="00D30E41" w:rsidRDefault="00D30E41" w:rsidP="00E15976">
      <w:pPr>
        <w:pStyle w:val="TableNumberedList"/>
        <w:tabs>
          <w:tab w:val="clear" w:pos="1710"/>
          <w:tab w:val="num" w:pos="990"/>
        </w:tabs>
        <w:ind w:left="1080"/>
      </w:pPr>
      <w:bookmarkStart w:id="9" w:name="_Toc365456182"/>
      <w:bookmarkStart w:id="10" w:name="_Toc439065436"/>
      <w:r>
        <w:lastRenderedPageBreak/>
        <w:t>Proposed Offeror Roles and Responsibilities</w:t>
      </w:r>
      <w:bookmarkEnd w:id="9"/>
      <w:bookmarkEnd w:id="10"/>
    </w:p>
    <w:tbl>
      <w:tblPr>
        <w:tblStyle w:val="TableGrid"/>
        <w:tblW w:w="0" w:type="auto"/>
        <w:tblInd w:w="108" w:type="dxa"/>
        <w:tblLook w:val="01E0" w:firstRow="1" w:lastRow="1" w:firstColumn="1" w:lastColumn="1" w:noHBand="0" w:noVBand="0"/>
        <w:tblDescription w:val="&quot;&quot;"/>
      </w:tblPr>
      <w:tblGrid>
        <w:gridCol w:w="3523"/>
        <w:gridCol w:w="5719"/>
      </w:tblGrid>
      <w:tr w:rsidR="00D30E41" w14:paraId="01697607" w14:textId="77777777" w:rsidTr="00EE429C">
        <w:trPr>
          <w:cantSplit/>
          <w:tblHeader/>
        </w:trPr>
        <w:tc>
          <w:tcPr>
            <w:tcW w:w="3600" w:type="dxa"/>
            <w:shd w:val="clear" w:color="auto" w:fill="F2F2F2" w:themeFill="background1" w:themeFillShade="F2"/>
          </w:tcPr>
          <w:p w14:paraId="01697605" w14:textId="77777777" w:rsidR="00D30E41" w:rsidRPr="001C6848" w:rsidRDefault="00D30E41" w:rsidP="006752E0">
            <w:pPr>
              <w:pStyle w:val="TableHeading"/>
              <w:rPr>
                <w:lang w:val="en-GB"/>
              </w:rPr>
            </w:pPr>
            <w:r w:rsidRPr="001C6848">
              <w:rPr>
                <w:lang w:val="en-GB"/>
              </w:rPr>
              <w:t>Role</w:t>
            </w:r>
          </w:p>
        </w:tc>
        <w:tc>
          <w:tcPr>
            <w:tcW w:w="5868" w:type="dxa"/>
            <w:shd w:val="clear" w:color="auto" w:fill="F2F2F2" w:themeFill="background1" w:themeFillShade="F2"/>
          </w:tcPr>
          <w:p w14:paraId="01697606" w14:textId="77777777" w:rsidR="00D30E41" w:rsidRPr="001C6848" w:rsidRDefault="00D30E41" w:rsidP="006752E0">
            <w:pPr>
              <w:pStyle w:val="TableHeading"/>
              <w:rPr>
                <w:lang w:val="en-GB"/>
              </w:rPr>
            </w:pPr>
            <w:r>
              <w:rPr>
                <w:lang w:val="en-GB"/>
              </w:rPr>
              <w:t>Responsibilities</w:t>
            </w:r>
          </w:p>
        </w:tc>
      </w:tr>
      <w:tr w:rsidR="00D30E41" w14:paraId="01697612" w14:textId="77777777" w:rsidTr="00EE429C">
        <w:trPr>
          <w:cantSplit/>
        </w:trPr>
        <w:tc>
          <w:tcPr>
            <w:tcW w:w="3600" w:type="dxa"/>
          </w:tcPr>
          <w:p w14:paraId="01697608" w14:textId="7FB9B57E" w:rsidR="00D30E41" w:rsidRPr="001C6848" w:rsidRDefault="005535AC" w:rsidP="006752E0">
            <w:pPr>
              <w:pStyle w:val="TableText"/>
              <w:rPr>
                <w:i/>
                <w:iCs/>
                <w:lang w:val="en-GB"/>
              </w:rPr>
            </w:pPr>
            <w:r>
              <w:rPr>
                <w:lang w:val="en-GB"/>
              </w:rPr>
              <w:t>Offeror</w:t>
            </w:r>
            <w:r w:rsidR="007E3B82">
              <w:rPr>
                <w:lang w:val="en-GB"/>
              </w:rPr>
              <w:t xml:space="preserve"> Program </w:t>
            </w:r>
            <w:r w:rsidR="00F04DEB">
              <w:rPr>
                <w:lang w:val="en-GB"/>
              </w:rPr>
              <w:t>Manager</w:t>
            </w:r>
          </w:p>
          <w:p w14:paraId="01697609" w14:textId="77777777" w:rsidR="00D30E41" w:rsidRDefault="00D30E41" w:rsidP="006752E0">
            <w:pPr>
              <w:pStyle w:val="TableText"/>
              <w:rPr>
                <w:lang w:val="en-GB"/>
              </w:rPr>
            </w:pPr>
          </w:p>
        </w:tc>
        <w:tc>
          <w:tcPr>
            <w:tcW w:w="5868" w:type="dxa"/>
          </w:tcPr>
          <w:p w14:paraId="0169760A" w14:textId="2971A169" w:rsidR="00D30E41" w:rsidRPr="00E95A0E" w:rsidRDefault="00620987" w:rsidP="006752E0">
            <w:pPr>
              <w:pStyle w:val="TableBullet1"/>
            </w:pPr>
            <w:r>
              <w:t>A</w:t>
            </w:r>
            <w:r w:rsidR="00DB6C48">
              <w:t>dvise</w:t>
            </w:r>
            <w:r>
              <w:t xml:space="preserve"> the State</w:t>
            </w:r>
            <w:r w:rsidR="00D30E41" w:rsidRPr="00E95A0E">
              <w:t xml:space="preserve"> on business and risk issues related to the project</w:t>
            </w:r>
            <w:r w:rsidR="00D81939">
              <w:t>.</w:t>
            </w:r>
            <w:r w:rsidR="00D30E41" w:rsidRPr="00E95A0E">
              <w:t xml:space="preserve"> </w:t>
            </w:r>
          </w:p>
          <w:p w14:paraId="0169760B" w14:textId="5D451A0F" w:rsidR="00D30E41" w:rsidRPr="00E95A0E" w:rsidRDefault="00D30E41" w:rsidP="006752E0">
            <w:pPr>
              <w:pStyle w:val="TableBullet1"/>
            </w:pPr>
            <w:r w:rsidRPr="00E95A0E">
              <w:t xml:space="preserve">Responsible for overall quality of </w:t>
            </w:r>
            <w:r w:rsidR="00A9544E">
              <w:t>Offeror</w:t>
            </w:r>
            <w:r w:rsidRPr="00E95A0E">
              <w:t xml:space="preserve"> services</w:t>
            </w:r>
            <w:r w:rsidR="00D81939">
              <w:t>.</w:t>
            </w:r>
            <w:r w:rsidRPr="00E95A0E">
              <w:t xml:space="preserve"> </w:t>
            </w:r>
          </w:p>
          <w:p w14:paraId="0169760D" w14:textId="3F0599D3" w:rsidR="00D30E41" w:rsidRPr="003F22FD" w:rsidRDefault="00D30E41" w:rsidP="003F22FD">
            <w:pPr>
              <w:pStyle w:val="TableBullet1"/>
            </w:pPr>
            <w:r w:rsidRPr="00E95A0E">
              <w:t>Review</w:t>
            </w:r>
            <w:r w:rsidR="00A9544E">
              <w:t>s</w:t>
            </w:r>
            <w:r w:rsidRPr="00E95A0E">
              <w:t xml:space="preserve"> and approv</w:t>
            </w:r>
            <w:r w:rsidR="00A9544E">
              <w:t>es</w:t>
            </w:r>
            <w:r w:rsidRPr="00E95A0E">
              <w:t xml:space="preserve"> overall project plan, schedules, timeframes, and budget</w:t>
            </w:r>
            <w:r w:rsidR="00A9544E">
              <w:t xml:space="preserve"> for the Offeror</w:t>
            </w:r>
            <w:r w:rsidR="00D81939">
              <w:t>.</w:t>
            </w:r>
            <w:r w:rsidRPr="00E95A0E">
              <w:t xml:space="preserve"> </w:t>
            </w:r>
          </w:p>
          <w:p w14:paraId="0169760E" w14:textId="670E7E4D" w:rsidR="00D30E41" w:rsidRPr="00E95A0E" w:rsidRDefault="00D30E41" w:rsidP="006752E0">
            <w:pPr>
              <w:pStyle w:val="TableBullet1"/>
            </w:pPr>
            <w:r w:rsidRPr="00E95A0E">
              <w:t>Manage the QA review process and communications of the</w:t>
            </w:r>
            <w:r w:rsidR="00A9544E">
              <w:t xml:space="preserve"> Offeror</w:t>
            </w:r>
            <w:r w:rsidR="00D81939">
              <w:t>.</w:t>
            </w:r>
            <w:r w:rsidRPr="00E95A0E">
              <w:t xml:space="preserve"> </w:t>
            </w:r>
          </w:p>
          <w:p w14:paraId="0169760F" w14:textId="32102E62" w:rsidR="00D30E41" w:rsidRPr="00E95A0E" w:rsidRDefault="00D30E41" w:rsidP="006752E0">
            <w:pPr>
              <w:pStyle w:val="TableBullet1"/>
            </w:pPr>
            <w:r w:rsidRPr="00E95A0E">
              <w:t xml:space="preserve">Validate the effectiveness of </w:t>
            </w:r>
            <w:r w:rsidR="00A9544E">
              <w:t xml:space="preserve">Offeror </w:t>
            </w:r>
            <w:r w:rsidRPr="00E95A0E">
              <w:t>resources, organizational structure and roles</w:t>
            </w:r>
            <w:r w:rsidR="00D81939">
              <w:t>.</w:t>
            </w:r>
            <w:r w:rsidRPr="00E95A0E">
              <w:t xml:space="preserve"> </w:t>
            </w:r>
          </w:p>
          <w:p w14:paraId="01697610" w14:textId="1C5B2C85" w:rsidR="00D30E41" w:rsidRPr="00E95A0E" w:rsidRDefault="00D30E41" w:rsidP="006752E0">
            <w:pPr>
              <w:pStyle w:val="TableBullet1"/>
            </w:pPr>
            <w:r w:rsidRPr="00E95A0E">
              <w:t>Establish project/program standards and processes</w:t>
            </w:r>
            <w:r w:rsidR="00D81939">
              <w:t>.</w:t>
            </w:r>
            <w:r w:rsidRPr="00E95A0E">
              <w:t xml:space="preserve"> </w:t>
            </w:r>
          </w:p>
          <w:p w14:paraId="01697611" w14:textId="70C7A907" w:rsidR="00D30E41" w:rsidRPr="00E95A0E" w:rsidRDefault="00D30E41" w:rsidP="006752E0">
            <w:pPr>
              <w:pStyle w:val="TableBullet1"/>
            </w:pPr>
            <w:r w:rsidRPr="00E95A0E">
              <w:t>Facilitate improvement in project processes and standards</w:t>
            </w:r>
            <w:r w:rsidR="00D81939">
              <w:t>.</w:t>
            </w:r>
          </w:p>
        </w:tc>
      </w:tr>
      <w:tr w:rsidR="00D30E41" w14:paraId="0169761F" w14:textId="77777777" w:rsidTr="00EE429C">
        <w:trPr>
          <w:cantSplit/>
        </w:trPr>
        <w:tc>
          <w:tcPr>
            <w:tcW w:w="3600" w:type="dxa"/>
          </w:tcPr>
          <w:p w14:paraId="01697613" w14:textId="77777777" w:rsidR="00D30E41" w:rsidRPr="001C6848" w:rsidRDefault="005535AC" w:rsidP="006752E0">
            <w:pPr>
              <w:pStyle w:val="TableText"/>
              <w:rPr>
                <w:lang w:val="en-GB"/>
              </w:rPr>
            </w:pPr>
            <w:r>
              <w:rPr>
                <w:lang w:val="en-GB"/>
              </w:rPr>
              <w:t>Offeror</w:t>
            </w:r>
            <w:r w:rsidR="00D30E41">
              <w:rPr>
                <w:lang w:val="en-GB"/>
              </w:rPr>
              <w:t xml:space="preserve"> Project Manager</w:t>
            </w:r>
          </w:p>
          <w:p w14:paraId="01697614" w14:textId="77777777" w:rsidR="00D30E41" w:rsidRDefault="00D30E41" w:rsidP="006752E0">
            <w:pPr>
              <w:pStyle w:val="TableText"/>
              <w:rPr>
                <w:lang w:val="en-GB"/>
              </w:rPr>
            </w:pPr>
          </w:p>
        </w:tc>
        <w:tc>
          <w:tcPr>
            <w:tcW w:w="5868" w:type="dxa"/>
          </w:tcPr>
          <w:p w14:paraId="01697615" w14:textId="36AC7305" w:rsidR="00D30E41" w:rsidRPr="00F51F57" w:rsidRDefault="00D30E41" w:rsidP="006752E0">
            <w:pPr>
              <w:pStyle w:val="TableBullet1"/>
              <w:rPr>
                <w:szCs w:val="24"/>
              </w:rPr>
            </w:pPr>
            <w:r w:rsidRPr="00F51F57">
              <w:rPr>
                <w:szCs w:val="24"/>
              </w:rPr>
              <w:t>Act as th</w:t>
            </w:r>
            <w:r w:rsidR="00620987">
              <w:rPr>
                <w:szCs w:val="24"/>
              </w:rPr>
              <w:t>e primary interface with the State</w:t>
            </w:r>
            <w:r w:rsidR="00D81939">
              <w:rPr>
                <w:szCs w:val="24"/>
              </w:rPr>
              <w:t>.</w:t>
            </w:r>
          </w:p>
          <w:p w14:paraId="01697616" w14:textId="1FD9013B" w:rsidR="00D30E41" w:rsidRPr="00F51F57" w:rsidRDefault="00D30E41" w:rsidP="006752E0">
            <w:pPr>
              <w:pStyle w:val="TableBullet1"/>
              <w:rPr>
                <w:szCs w:val="24"/>
              </w:rPr>
            </w:pPr>
            <w:r w:rsidRPr="00F51F57">
              <w:rPr>
                <w:szCs w:val="24"/>
              </w:rPr>
              <w:t>Provide day-to-day management of the Project including overall performance and Contract compliance</w:t>
            </w:r>
            <w:r w:rsidR="00A9544E">
              <w:rPr>
                <w:szCs w:val="24"/>
              </w:rPr>
              <w:t xml:space="preserve"> for the Offeror</w:t>
            </w:r>
            <w:r w:rsidR="00D81939">
              <w:rPr>
                <w:szCs w:val="24"/>
              </w:rPr>
              <w:t>.</w:t>
            </w:r>
            <w:r w:rsidRPr="00F51F57">
              <w:rPr>
                <w:szCs w:val="24"/>
              </w:rPr>
              <w:t xml:space="preserve"> </w:t>
            </w:r>
          </w:p>
          <w:p w14:paraId="01697617" w14:textId="5896CAC3" w:rsidR="00D30E41" w:rsidRPr="00F51F57" w:rsidRDefault="00D30E41" w:rsidP="006752E0">
            <w:pPr>
              <w:pStyle w:val="TableBullet1"/>
              <w:rPr>
                <w:szCs w:val="24"/>
              </w:rPr>
            </w:pPr>
            <w:r w:rsidRPr="00F51F57">
              <w:rPr>
                <w:szCs w:val="24"/>
              </w:rPr>
              <w:t xml:space="preserve">Provide day-to-day management and direction of </w:t>
            </w:r>
            <w:r w:rsidR="00A9544E">
              <w:rPr>
                <w:szCs w:val="24"/>
              </w:rPr>
              <w:t>Offero</w:t>
            </w:r>
            <w:r w:rsidR="00A9544E" w:rsidRPr="00F51F57">
              <w:rPr>
                <w:szCs w:val="24"/>
              </w:rPr>
              <w:t xml:space="preserve">r </w:t>
            </w:r>
            <w:r w:rsidRPr="00F51F57">
              <w:rPr>
                <w:szCs w:val="24"/>
              </w:rPr>
              <w:t>resources assigned to the Project</w:t>
            </w:r>
            <w:r w:rsidR="00D81939">
              <w:rPr>
                <w:szCs w:val="24"/>
              </w:rPr>
              <w:t>.</w:t>
            </w:r>
            <w:r w:rsidRPr="00F51F57">
              <w:rPr>
                <w:szCs w:val="24"/>
              </w:rPr>
              <w:t xml:space="preserve"> </w:t>
            </w:r>
          </w:p>
          <w:p w14:paraId="01697618" w14:textId="3B9C9B39" w:rsidR="00D30E41" w:rsidRPr="00F51F57" w:rsidRDefault="00D30E41" w:rsidP="006752E0">
            <w:pPr>
              <w:pStyle w:val="TableBullet1"/>
              <w:rPr>
                <w:szCs w:val="24"/>
              </w:rPr>
            </w:pPr>
            <w:r w:rsidRPr="00F51F57">
              <w:rPr>
                <w:szCs w:val="24"/>
              </w:rPr>
              <w:t>Manage the Project to the current work plans and coordinating the availability of scheduled resources to the Project</w:t>
            </w:r>
            <w:r w:rsidR="00A9544E">
              <w:rPr>
                <w:szCs w:val="24"/>
              </w:rPr>
              <w:t xml:space="preserve"> for the Offeror</w:t>
            </w:r>
            <w:r w:rsidR="00D81939">
              <w:rPr>
                <w:szCs w:val="24"/>
              </w:rPr>
              <w:t>.</w:t>
            </w:r>
            <w:r w:rsidRPr="00F51F57">
              <w:rPr>
                <w:szCs w:val="24"/>
              </w:rPr>
              <w:t xml:space="preserve"> </w:t>
            </w:r>
          </w:p>
          <w:p w14:paraId="01697619" w14:textId="42F86BC5" w:rsidR="00D30E41" w:rsidRPr="00F51F57" w:rsidRDefault="00D30E41" w:rsidP="006752E0">
            <w:pPr>
              <w:pStyle w:val="TableBullet1"/>
              <w:rPr>
                <w:szCs w:val="24"/>
              </w:rPr>
            </w:pPr>
            <w:r w:rsidRPr="00F51F57">
              <w:rPr>
                <w:szCs w:val="24"/>
              </w:rPr>
              <w:t>Manage all Project resources and ensuring that appropriate resources</w:t>
            </w:r>
            <w:r w:rsidR="00A9544E">
              <w:rPr>
                <w:szCs w:val="24"/>
              </w:rPr>
              <w:t xml:space="preserve"> for the Offeror</w:t>
            </w:r>
            <w:r w:rsidRPr="00F51F57">
              <w:rPr>
                <w:szCs w:val="24"/>
              </w:rPr>
              <w:t xml:space="preserve"> are available </w:t>
            </w:r>
            <w:r w:rsidR="00A9544E">
              <w:rPr>
                <w:szCs w:val="24"/>
              </w:rPr>
              <w:t xml:space="preserve">and perform </w:t>
            </w:r>
            <w:r w:rsidRPr="00F51F57">
              <w:rPr>
                <w:szCs w:val="24"/>
              </w:rPr>
              <w:t>throughout the life of the Contract</w:t>
            </w:r>
            <w:r w:rsidR="00D81939">
              <w:rPr>
                <w:szCs w:val="24"/>
              </w:rPr>
              <w:t>.</w:t>
            </w:r>
            <w:r w:rsidRPr="00F51F57">
              <w:rPr>
                <w:szCs w:val="24"/>
              </w:rPr>
              <w:t xml:space="preserve"> </w:t>
            </w:r>
          </w:p>
          <w:p w14:paraId="0169761A" w14:textId="77777777" w:rsidR="00D30E41" w:rsidRPr="00F51F57" w:rsidRDefault="00D30E41" w:rsidP="006752E0">
            <w:pPr>
              <w:pStyle w:val="TableBullet1"/>
              <w:rPr>
                <w:szCs w:val="24"/>
              </w:rPr>
            </w:pPr>
            <w:r w:rsidRPr="00F51F57">
              <w:rPr>
                <w:szCs w:val="24"/>
              </w:rPr>
              <w:t>Establish and maintain reg</w:t>
            </w:r>
            <w:r w:rsidR="00620987">
              <w:rPr>
                <w:szCs w:val="24"/>
              </w:rPr>
              <w:t>ular communications with the State</w:t>
            </w:r>
            <w:r w:rsidRPr="00F51F57">
              <w:rPr>
                <w:szCs w:val="24"/>
              </w:rPr>
              <w:t xml:space="preserve"> Program Office</w:t>
            </w:r>
            <w:r w:rsidR="00D81939">
              <w:rPr>
                <w:szCs w:val="24"/>
              </w:rPr>
              <w:t>.</w:t>
            </w:r>
            <w:r w:rsidRPr="00F51F57">
              <w:rPr>
                <w:szCs w:val="24"/>
              </w:rPr>
              <w:t xml:space="preserve"> </w:t>
            </w:r>
          </w:p>
          <w:p w14:paraId="0169761B" w14:textId="77777777" w:rsidR="00D30E41" w:rsidRPr="00F51F57" w:rsidRDefault="00D30E41" w:rsidP="006752E0">
            <w:pPr>
              <w:pStyle w:val="TableBullet1"/>
              <w:rPr>
                <w:szCs w:val="24"/>
              </w:rPr>
            </w:pPr>
            <w:r w:rsidRPr="00F51F57">
              <w:rPr>
                <w:szCs w:val="24"/>
              </w:rPr>
              <w:t>Maintain reporting, budget/cost reporting, and issue reporting, tracking, escalation, and resolution procedures</w:t>
            </w:r>
            <w:r w:rsidR="00D81939">
              <w:rPr>
                <w:szCs w:val="24"/>
              </w:rPr>
              <w:t>.</w:t>
            </w:r>
            <w:r w:rsidRPr="00F51F57">
              <w:rPr>
                <w:szCs w:val="24"/>
              </w:rPr>
              <w:t xml:space="preserve"> </w:t>
            </w:r>
          </w:p>
          <w:p w14:paraId="0169761C" w14:textId="77777777" w:rsidR="00D30E41" w:rsidRPr="00F51F57" w:rsidRDefault="00D30E41" w:rsidP="006752E0">
            <w:pPr>
              <w:pStyle w:val="TableBullet1"/>
              <w:rPr>
                <w:szCs w:val="24"/>
              </w:rPr>
            </w:pPr>
            <w:r w:rsidRPr="00F51F57">
              <w:rPr>
                <w:szCs w:val="24"/>
              </w:rPr>
              <w:t>Practice change management controls and procedu</w:t>
            </w:r>
            <w:r w:rsidR="00620987">
              <w:rPr>
                <w:szCs w:val="24"/>
              </w:rPr>
              <w:t>res in coordination with the State</w:t>
            </w:r>
            <w:r w:rsidR="00D81939">
              <w:rPr>
                <w:szCs w:val="24"/>
              </w:rPr>
              <w:t>.</w:t>
            </w:r>
            <w:r w:rsidRPr="00F51F57">
              <w:rPr>
                <w:szCs w:val="24"/>
              </w:rPr>
              <w:t xml:space="preserve"> </w:t>
            </w:r>
          </w:p>
          <w:p w14:paraId="0169761D" w14:textId="77777777" w:rsidR="00D30E41" w:rsidRPr="00F51F57" w:rsidRDefault="00D30E41" w:rsidP="006752E0">
            <w:pPr>
              <w:pStyle w:val="TableBullet1"/>
              <w:rPr>
                <w:szCs w:val="24"/>
              </w:rPr>
            </w:pPr>
            <w:r w:rsidRPr="00F51F57">
              <w:rPr>
                <w:szCs w:val="24"/>
              </w:rPr>
              <w:t>Monitor and maintain the development and implementation schedules</w:t>
            </w:r>
            <w:r w:rsidR="00D81939">
              <w:rPr>
                <w:szCs w:val="24"/>
              </w:rPr>
              <w:t>.</w:t>
            </w:r>
            <w:r w:rsidRPr="00F51F57">
              <w:rPr>
                <w:szCs w:val="24"/>
              </w:rPr>
              <w:t xml:space="preserve"> </w:t>
            </w:r>
          </w:p>
          <w:p w14:paraId="0169761E" w14:textId="77777777" w:rsidR="00D30E41" w:rsidRPr="00E95A0E" w:rsidRDefault="00D30E41" w:rsidP="006752E0">
            <w:pPr>
              <w:pStyle w:val="TableBullet1"/>
              <w:rPr>
                <w:szCs w:val="24"/>
              </w:rPr>
            </w:pPr>
            <w:r w:rsidRPr="00F51F57">
              <w:rPr>
                <w:szCs w:val="24"/>
              </w:rPr>
              <w:t>Develop and implement a quality assurance process to ensure all objectives are met, milestones are achieved, and stakeholders are satisfied</w:t>
            </w:r>
            <w:r w:rsidR="00D81939">
              <w:rPr>
                <w:szCs w:val="24"/>
              </w:rPr>
              <w:t>.</w:t>
            </w:r>
          </w:p>
        </w:tc>
      </w:tr>
      <w:tr w:rsidR="00041F86" w14:paraId="0169762B" w14:textId="77777777" w:rsidTr="00EE429C">
        <w:trPr>
          <w:cantSplit/>
        </w:trPr>
        <w:tc>
          <w:tcPr>
            <w:tcW w:w="3600" w:type="dxa"/>
          </w:tcPr>
          <w:p w14:paraId="01697620" w14:textId="77777777" w:rsidR="00041F86" w:rsidRPr="00283991" w:rsidRDefault="005535AC" w:rsidP="006752E0">
            <w:pPr>
              <w:pStyle w:val="TableText"/>
              <w:rPr>
                <w:lang w:val="en-GB"/>
              </w:rPr>
            </w:pPr>
            <w:r>
              <w:rPr>
                <w:lang w:val="en-GB"/>
              </w:rPr>
              <w:lastRenderedPageBreak/>
              <w:t>Offeror</w:t>
            </w:r>
            <w:r w:rsidR="00041F86">
              <w:rPr>
                <w:lang w:val="en-GB"/>
              </w:rPr>
              <w:t xml:space="preserve"> Integration Manager</w:t>
            </w:r>
          </w:p>
          <w:p w14:paraId="01697621" w14:textId="77777777" w:rsidR="00041F86" w:rsidRDefault="00041F86" w:rsidP="006752E0">
            <w:pPr>
              <w:pStyle w:val="TableText"/>
              <w:rPr>
                <w:lang w:val="en-GB"/>
              </w:rPr>
            </w:pPr>
          </w:p>
        </w:tc>
        <w:tc>
          <w:tcPr>
            <w:tcW w:w="5868" w:type="dxa"/>
          </w:tcPr>
          <w:p w14:paraId="01697622" w14:textId="3C0F2C29" w:rsidR="00041F86" w:rsidRPr="00E95A0E" w:rsidRDefault="00041F86" w:rsidP="006752E0">
            <w:pPr>
              <w:pStyle w:val="TableBullet1"/>
            </w:pPr>
            <w:r w:rsidRPr="00E95A0E">
              <w:t>Responsible for the quality, consistency and completeness of the overall design</w:t>
            </w:r>
            <w:r w:rsidR="00A9544E">
              <w:t xml:space="preserve"> for the Offeror</w:t>
            </w:r>
            <w:r w:rsidR="00D81939">
              <w:t>.</w:t>
            </w:r>
            <w:r w:rsidRPr="00E95A0E">
              <w:t xml:space="preserve"> </w:t>
            </w:r>
          </w:p>
          <w:p w14:paraId="01697623" w14:textId="2BED8B62" w:rsidR="00041F86" w:rsidRPr="00E95A0E" w:rsidRDefault="00041F86" w:rsidP="006752E0">
            <w:pPr>
              <w:pStyle w:val="TableBullet1"/>
            </w:pPr>
            <w:r w:rsidRPr="00E95A0E">
              <w:t>Work with the functional and technical leads to identify and resolve both intra-phase and inter-phase integration issues</w:t>
            </w:r>
            <w:r w:rsidR="00D81939">
              <w:t>.</w:t>
            </w:r>
            <w:r w:rsidRPr="00E95A0E">
              <w:t xml:space="preserve"> </w:t>
            </w:r>
          </w:p>
          <w:p w14:paraId="01697624" w14:textId="530901B2" w:rsidR="00041F86" w:rsidRPr="00E95A0E" w:rsidRDefault="00041F86" w:rsidP="006752E0">
            <w:pPr>
              <w:pStyle w:val="TableBullet1"/>
            </w:pPr>
            <w:r w:rsidRPr="00E95A0E">
              <w:t>Review sub-process designs, key activity designs and data designs</w:t>
            </w:r>
            <w:r w:rsidR="00D81939">
              <w:t>.</w:t>
            </w:r>
            <w:r w:rsidRPr="00E95A0E">
              <w:t xml:space="preserve"> </w:t>
            </w:r>
          </w:p>
          <w:p w14:paraId="01697625" w14:textId="1B92F45D" w:rsidR="00041F86" w:rsidRPr="00E95A0E" w:rsidRDefault="00041F86" w:rsidP="006752E0">
            <w:pPr>
              <w:pStyle w:val="TableBullet1"/>
            </w:pPr>
            <w:r w:rsidRPr="00E95A0E">
              <w:t>Assist the functional leads in the developed and maintenance of the project plans</w:t>
            </w:r>
            <w:r w:rsidR="00D81939">
              <w:t>.</w:t>
            </w:r>
            <w:r w:rsidRPr="00E95A0E">
              <w:t xml:space="preserve"> </w:t>
            </w:r>
          </w:p>
          <w:p w14:paraId="01697626" w14:textId="575D9DF6" w:rsidR="00041F86" w:rsidRPr="00E95A0E" w:rsidRDefault="00041F86" w:rsidP="006752E0">
            <w:pPr>
              <w:pStyle w:val="TableBullet1"/>
            </w:pPr>
            <w:r w:rsidRPr="00E95A0E">
              <w:t>Work</w:t>
            </w:r>
            <w:r w:rsidR="00BC3594">
              <w:t xml:space="preserve"> </w:t>
            </w:r>
            <w:r w:rsidRPr="00E95A0E">
              <w:t xml:space="preserve">with the functional and technical leads to manage the </w:t>
            </w:r>
            <w:r w:rsidR="00B16861">
              <w:t>implementation</w:t>
            </w:r>
            <w:r w:rsidRPr="00E95A0E">
              <w:t xml:space="preserve"> analysis</w:t>
            </w:r>
            <w:r w:rsidR="00D81939">
              <w:t>.</w:t>
            </w:r>
            <w:r w:rsidRPr="00E95A0E">
              <w:t xml:space="preserve"> </w:t>
            </w:r>
          </w:p>
          <w:p w14:paraId="01697627" w14:textId="7FC34863" w:rsidR="00041F86" w:rsidRPr="00E95A0E" w:rsidRDefault="00041F86" w:rsidP="006752E0">
            <w:pPr>
              <w:pStyle w:val="TableBullet1"/>
            </w:pPr>
            <w:r w:rsidRPr="00E95A0E">
              <w:t>Responsible for the on-time completion of the design</w:t>
            </w:r>
            <w:r w:rsidR="00FD3D2C">
              <w:t xml:space="preserve"> in accordance with the requirements</w:t>
            </w:r>
            <w:r w:rsidR="00D81939">
              <w:t>.</w:t>
            </w:r>
            <w:r w:rsidRPr="00E95A0E">
              <w:t xml:space="preserve"> </w:t>
            </w:r>
          </w:p>
          <w:p w14:paraId="01697628" w14:textId="6FAEA1F9" w:rsidR="00041F86" w:rsidRPr="00E95A0E" w:rsidRDefault="00041F86" w:rsidP="006752E0">
            <w:pPr>
              <w:pStyle w:val="TableBullet1"/>
            </w:pPr>
            <w:r w:rsidRPr="00E95A0E">
              <w:t>Manage design issues and scope change requests</w:t>
            </w:r>
            <w:r w:rsidR="00D81939">
              <w:t>.</w:t>
            </w:r>
            <w:r w:rsidRPr="00E95A0E">
              <w:t xml:space="preserve"> </w:t>
            </w:r>
          </w:p>
          <w:p w14:paraId="01697629" w14:textId="55D544B4" w:rsidR="00041F86" w:rsidRPr="00E95A0E" w:rsidRDefault="00041F86" w:rsidP="006752E0">
            <w:pPr>
              <w:pStyle w:val="TableBullet1"/>
            </w:pPr>
            <w:r w:rsidRPr="00E95A0E">
              <w:t>Lead</w:t>
            </w:r>
            <w:r w:rsidR="00BC3594">
              <w:t xml:space="preserve"> </w:t>
            </w:r>
            <w:r w:rsidRPr="00E95A0E">
              <w:t>development of integration test scenarios</w:t>
            </w:r>
            <w:r w:rsidR="00D81939">
              <w:t>.</w:t>
            </w:r>
            <w:r w:rsidRPr="00E95A0E">
              <w:t xml:space="preserve"> </w:t>
            </w:r>
          </w:p>
          <w:p w14:paraId="0169762A" w14:textId="2CF42F9C" w:rsidR="00041F86" w:rsidRPr="00E95A0E" w:rsidRDefault="00041F86" w:rsidP="006752E0">
            <w:pPr>
              <w:pStyle w:val="TableBullet1"/>
            </w:pPr>
            <w:r w:rsidRPr="00E95A0E">
              <w:t xml:space="preserve">Evaluate the </w:t>
            </w:r>
            <w:r w:rsidR="0012633B">
              <w:t>EPS</w:t>
            </w:r>
            <w:r w:rsidRPr="00E95A0E">
              <w:t xml:space="preserve"> transports being migrated to production from all teams</w:t>
            </w:r>
            <w:r w:rsidR="00D81939">
              <w:t>.</w:t>
            </w:r>
          </w:p>
        </w:tc>
      </w:tr>
      <w:tr w:rsidR="00D30E41" w14:paraId="0169763A" w14:textId="77777777" w:rsidTr="00EE429C">
        <w:trPr>
          <w:cantSplit/>
        </w:trPr>
        <w:tc>
          <w:tcPr>
            <w:tcW w:w="3600" w:type="dxa"/>
          </w:tcPr>
          <w:p w14:paraId="0169762C" w14:textId="77777777" w:rsidR="00D30E41" w:rsidRDefault="005535AC" w:rsidP="006752E0">
            <w:pPr>
              <w:pStyle w:val="TableText"/>
              <w:rPr>
                <w:lang w:val="en-GB"/>
              </w:rPr>
            </w:pPr>
            <w:r>
              <w:rPr>
                <w:lang w:val="en-GB"/>
              </w:rPr>
              <w:t>Offeror</w:t>
            </w:r>
            <w:r w:rsidR="0056577A">
              <w:rPr>
                <w:lang w:val="en-GB"/>
              </w:rPr>
              <w:t xml:space="preserve"> </w:t>
            </w:r>
            <w:r w:rsidR="00D30E41">
              <w:rPr>
                <w:lang w:val="en-GB"/>
              </w:rPr>
              <w:t>Functional Lead</w:t>
            </w:r>
            <w:r w:rsidR="007E3B82">
              <w:rPr>
                <w:lang w:val="en-GB"/>
              </w:rPr>
              <w:t>(</w:t>
            </w:r>
            <w:r w:rsidR="00D30E41">
              <w:rPr>
                <w:lang w:val="en-GB"/>
              </w:rPr>
              <w:t>s</w:t>
            </w:r>
            <w:r w:rsidR="007E3B82">
              <w:rPr>
                <w:lang w:val="en-GB"/>
              </w:rPr>
              <w:t>)</w:t>
            </w:r>
          </w:p>
        </w:tc>
        <w:tc>
          <w:tcPr>
            <w:tcW w:w="5868" w:type="dxa"/>
          </w:tcPr>
          <w:p w14:paraId="0169762D" w14:textId="77777777" w:rsidR="00D30E41" w:rsidRPr="00E95A0E" w:rsidRDefault="00620987" w:rsidP="006752E0">
            <w:pPr>
              <w:pStyle w:val="TableBullet1"/>
            </w:pPr>
            <w:r>
              <w:t>Work with State</w:t>
            </w:r>
            <w:r w:rsidR="00D30E41" w:rsidRPr="00E95A0E">
              <w:t xml:space="preserve"> team leads to manage the functional teams through all projects</w:t>
            </w:r>
            <w:r w:rsidR="00D81939">
              <w:t>.</w:t>
            </w:r>
            <w:r w:rsidR="00D30E41" w:rsidRPr="00E95A0E">
              <w:t xml:space="preserve"> </w:t>
            </w:r>
          </w:p>
          <w:p w14:paraId="0169762E" w14:textId="77777777" w:rsidR="00D30E41" w:rsidRPr="00E95A0E" w:rsidRDefault="00620987" w:rsidP="006752E0">
            <w:pPr>
              <w:pStyle w:val="TableBullet1"/>
            </w:pPr>
            <w:r>
              <w:t>Work with the State</w:t>
            </w:r>
            <w:r w:rsidR="00D30E41" w:rsidRPr="00E95A0E">
              <w:t xml:space="preserve"> to control deliverable quality and team risk</w:t>
            </w:r>
            <w:r w:rsidR="00D81939">
              <w:t>.</w:t>
            </w:r>
            <w:r w:rsidR="00D30E41" w:rsidRPr="00E95A0E">
              <w:t xml:space="preserve"> </w:t>
            </w:r>
          </w:p>
          <w:p w14:paraId="0169762F" w14:textId="77777777" w:rsidR="00D30E41" w:rsidRPr="00E95A0E" w:rsidRDefault="00D30E41" w:rsidP="006752E0">
            <w:pPr>
              <w:pStyle w:val="TableBullet1"/>
            </w:pPr>
            <w:r w:rsidRPr="00E95A0E">
              <w:t>Guide the team in developing and building business process designs</w:t>
            </w:r>
            <w:r w:rsidR="00D81939">
              <w:t>.</w:t>
            </w:r>
            <w:r w:rsidRPr="00E95A0E">
              <w:t xml:space="preserve"> </w:t>
            </w:r>
          </w:p>
          <w:p w14:paraId="01697630" w14:textId="77777777" w:rsidR="00D30E41" w:rsidRPr="00E95A0E" w:rsidRDefault="00620987" w:rsidP="006752E0">
            <w:pPr>
              <w:pStyle w:val="TableBullet1"/>
            </w:pPr>
            <w:r>
              <w:t>Work with State</w:t>
            </w:r>
            <w:r w:rsidR="00D30E41" w:rsidRPr="00E95A0E">
              <w:t xml:space="preserve"> team leads to manage work products and deliverables</w:t>
            </w:r>
            <w:r w:rsidR="00D81939">
              <w:t>.</w:t>
            </w:r>
            <w:r w:rsidR="00D30E41" w:rsidRPr="00E95A0E">
              <w:t xml:space="preserve"> </w:t>
            </w:r>
          </w:p>
          <w:p w14:paraId="01697631" w14:textId="77777777" w:rsidR="00D30E41" w:rsidRPr="00E95A0E" w:rsidRDefault="00D30E41" w:rsidP="006752E0">
            <w:pPr>
              <w:pStyle w:val="TableBullet1"/>
            </w:pPr>
            <w:r w:rsidRPr="00E95A0E">
              <w:t>Provide business process experience</w:t>
            </w:r>
            <w:r w:rsidR="00620987">
              <w:t xml:space="preserve"> and guidance to State</w:t>
            </w:r>
            <w:r w:rsidRPr="00E95A0E">
              <w:t xml:space="preserve"> team leads</w:t>
            </w:r>
            <w:r w:rsidR="00D81939">
              <w:t>.</w:t>
            </w:r>
            <w:r w:rsidRPr="00E95A0E">
              <w:t xml:space="preserve"> </w:t>
            </w:r>
          </w:p>
          <w:p w14:paraId="01697632" w14:textId="77777777" w:rsidR="00D30E41" w:rsidRPr="00E95A0E" w:rsidRDefault="00D30E41" w:rsidP="006752E0">
            <w:pPr>
              <w:pStyle w:val="TableBullet1"/>
            </w:pPr>
            <w:r w:rsidRPr="00E95A0E">
              <w:t>Identify and manage to resolution business process and system design issues</w:t>
            </w:r>
            <w:r w:rsidR="00D81939">
              <w:t>.</w:t>
            </w:r>
            <w:r w:rsidRPr="00E95A0E">
              <w:t xml:space="preserve"> </w:t>
            </w:r>
          </w:p>
          <w:p w14:paraId="01697633" w14:textId="77777777" w:rsidR="00D30E41" w:rsidRPr="00E95A0E" w:rsidRDefault="00D30E41" w:rsidP="006752E0">
            <w:pPr>
              <w:pStyle w:val="TableBullet1"/>
            </w:pPr>
            <w:r w:rsidRPr="00E95A0E">
              <w:t>Serve as functional subject matter knowledgeable resource</w:t>
            </w:r>
            <w:r w:rsidR="00D81939">
              <w:t>.</w:t>
            </w:r>
            <w:r w:rsidRPr="00E95A0E">
              <w:t xml:space="preserve"> </w:t>
            </w:r>
          </w:p>
          <w:p w14:paraId="01697634" w14:textId="7A31F931" w:rsidR="00D30E41" w:rsidRPr="00E95A0E" w:rsidRDefault="00D30E41" w:rsidP="006752E0">
            <w:pPr>
              <w:pStyle w:val="TableBullet1"/>
            </w:pPr>
            <w:r w:rsidRPr="00E95A0E">
              <w:t xml:space="preserve">Advise and approve business process design and </w:t>
            </w:r>
            <w:r w:rsidR="0012633B">
              <w:t>EPS</w:t>
            </w:r>
            <w:r w:rsidRPr="00E95A0E">
              <w:t xml:space="preserve"> configuration</w:t>
            </w:r>
            <w:r w:rsidR="00D81939">
              <w:t>.</w:t>
            </w:r>
            <w:r w:rsidRPr="00E95A0E">
              <w:t xml:space="preserve"> </w:t>
            </w:r>
          </w:p>
          <w:p w14:paraId="01697635" w14:textId="77777777" w:rsidR="00D30E41" w:rsidRPr="00E95A0E" w:rsidRDefault="00D30E41" w:rsidP="006752E0">
            <w:pPr>
              <w:pStyle w:val="TableBullet1"/>
            </w:pPr>
            <w:r w:rsidRPr="00E95A0E">
              <w:t>Direct development of detailed team work plan and manage to plan</w:t>
            </w:r>
            <w:r w:rsidR="00D81939">
              <w:t>.</w:t>
            </w:r>
            <w:r w:rsidRPr="00E95A0E">
              <w:t xml:space="preserve"> </w:t>
            </w:r>
          </w:p>
          <w:p w14:paraId="01697636" w14:textId="77777777" w:rsidR="00D30E41" w:rsidRPr="00E95A0E" w:rsidRDefault="00D30E41" w:rsidP="006752E0">
            <w:pPr>
              <w:pStyle w:val="TableBullet1"/>
            </w:pPr>
            <w:r w:rsidRPr="00E95A0E">
              <w:t>Work with Project Manager and Functional Manager to identify and obtain resources</w:t>
            </w:r>
            <w:r w:rsidR="00D81939">
              <w:t>.</w:t>
            </w:r>
            <w:r w:rsidRPr="00E95A0E">
              <w:t xml:space="preserve"> </w:t>
            </w:r>
          </w:p>
          <w:p w14:paraId="01697637" w14:textId="77777777" w:rsidR="00D30E41" w:rsidRPr="00E95A0E" w:rsidRDefault="00D30E41" w:rsidP="006752E0">
            <w:pPr>
              <w:pStyle w:val="TableBullet1"/>
            </w:pPr>
            <w:r w:rsidRPr="00E95A0E">
              <w:t>Monitor and report team progress against plan</w:t>
            </w:r>
            <w:r w:rsidR="00D81939">
              <w:t>.</w:t>
            </w:r>
            <w:r w:rsidRPr="00E95A0E">
              <w:t xml:space="preserve"> </w:t>
            </w:r>
          </w:p>
          <w:p w14:paraId="01697638" w14:textId="77777777" w:rsidR="00D30E41" w:rsidRPr="00E95A0E" w:rsidRDefault="00D30E41" w:rsidP="006752E0">
            <w:pPr>
              <w:pStyle w:val="TableBullet1"/>
            </w:pPr>
            <w:r w:rsidRPr="00E95A0E">
              <w:t>Identify and manage to resolution business process and system design issues related the implementation</w:t>
            </w:r>
            <w:r w:rsidR="00D81939">
              <w:t>.</w:t>
            </w:r>
            <w:r w:rsidRPr="00E95A0E">
              <w:t xml:space="preserve"> </w:t>
            </w:r>
          </w:p>
          <w:p w14:paraId="01697639" w14:textId="77777777" w:rsidR="00D30E41" w:rsidRPr="00E95A0E" w:rsidRDefault="00D30E41" w:rsidP="006752E0">
            <w:pPr>
              <w:pStyle w:val="TableBullet1"/>
            </w:pPr>
            <w:r w:rsidRPr="00E95A0E">
              <w:t>Lead in the preparation of deliverables</w:t>
            </w:r>
            <w:r w:rsidR="00D81939">
              <w:t>.</w:t>
            </w:r>
          </w:p>
        </w:tc>
      </w:tr>
      <w:tr w:rsidR="00041F86" w14:paraId="01697645" w14:textId="77777777" w:rsidTr="00EE429C">
        <w:trPr>
          <w:cantSplit/>
        </w:trPr>
        <w:tc>
          <w:tcPr>
            <w:tcW w:w="3600" w:type="dxa"/>
          </w:tcPr>
          <w:p w14:paraId="0169763B" w14:textId="77777777" w:rsidR="00041F86" w:rsidRPr="00283991" w:rsidRDefault="005535AC" w:rsidP="006752E0">
            <w:pPr>
              <w:pStyle w:val="TableText"/>
              <w:rPr>
                <w:lang w:val="en-GB"/>
              </w:rPr>
            </w:pPr>
            <w:r>
              <w:rPr>
                <w:lang w:val="en-GB"/>
              </w:rPr>
              <w:lastRenderedPageBreak/>
              <w:t>Offeror</w:t>
            </w:r>
            <w:r w:rsidR="00041F86">
              <w:rPr>
                <w:lang w:val="en-GB"/>
              </w:rPr>
              <w:t xml:space="preserve"> Reporting Manager</w:t>
            </w:r>
          </w:p>
          <w:p w14:paraId="0169763C" w14:textId="77777777" w:rsidR="00041F86" w:rsidRDefault="00041F86" w:rsidP="006752E0">
            <w:pPr>
              <w:pStyle w:val="TableText"/>
              <w:rPr>
                <w:lang w:val="en-GB"/>
              </w:rPr>
            </w:pPr>
          </w:p>
        </w:tc>
        <w:tc>
          <w:tcPr>
            <w:tcW w:w="5868" w:type="dxa"/>
          </w:tcPr>
          <w:p w14:paraId="0169763D" w14:textId="77440D3D" w:rsidR="00041F86" w:rsidRPr="00E95A0E" w:rsidRDefault="00041F86" w:rsidP="006752E0">
            <w:pPr>
              <w:pStyle w:val="TableBullet1"/>
              <w:rPr>
                <w:lang w:val="en-GB"/>
              </w:rPr>
            </w:pPr>
            <w:r w:rsidRPr="00E95A0E">
              <w:rPr>
                <w:lang w:val="en-GB"/>
              </w:rPr>
              <w:t>Lead the development of the reporting strategy</w:t>
            </w:r>
            <w:r w:rsidR="00D81939">
              <w:rPr>
                <w:lang w:val="en-GB"/>
              </w:rPr>
              <w:t>.</w:t>
            </w:r>
          </w:p>
          <w:p w14:paraId="0169763E" w14:textId="08BCC1F1" w:rsidR="00041F86" w:rsidRPr="00E95A0E" w:rsidRDefault="00041F86" w:rsidP="006752E0">
            <w:pPr>
              <w:pStyle w:val="TableBullet1"/>
              <w:rPr>
                <w:lang w:val="en-GB"/>
              </w:rPr>
            </w:pPr>
            <w:r w:rsidRPr="00E95A0E">
              <w:rPr>
                <w:lang w:val="en-GB"/>
              </w:rPr>
              <w:t>Lead the design and development reports</w:t>
            </w:r>
            <w:r w:rsidR="00D81939">
              <w:rPr>
                <w:lang w:val="en-GB"/>
              </w:rPr>
              <w:t>.</w:t>
            </w:r>
            <w:r w:rsidRPr="00E95A0E">
              <w:rPr>
                <w:lang w:val="en-GB"/>
              </w:rPr>
              <w:t xml:space="preserve"> </w:t>
            </w:r>
          </w:p>
          <w:p w14:paraId="0169763F" w14:textId="4C68F9DD" w:rsidR="00041F86" w:rsidRPr="00E95A0E" w:rsidRDefault="00041F86" w:rsidP="006752E0">
            <w:pPr>
              <w:pStyle w:val="TableBullet1"/>
              <w:rPr>
                <w:lang w:val="en-GB"/>
              </w:rPr>
            </w:pPr>
            <w:r w:rsidRPr="00E95A0E">
              <w:rPr>
                <w:lang w:val="en-GB"/>
              </w:rPr>
              <w:t>Lead the design for the model to publish reports via portal</w:t>
            </w:r>
            <w:r w:rsidR="00D81939">
              <w:rPr>
                <w:lang w:val="en-GB"/>
              </w:rPr>
              <w:t>.</w:t>
            </w:r>
            <w:r w:rsidRPr="00E95A0E">
              <w:rPr>
                <w:lang w:val="en-GB"/>
              </w:rPr>
              <w:t xml:space="preserve"> </w:t>
            </w:r>
          </w:p>
          <w:p w14:paraId="01697640" w14:textId="72467FC7" w:rsidR="00041F86" w:rsidRPr="00E95A0E" w:rsidRDefault="00041F86" w:rsidP="006752E0">
            <w:pPr>
              <w:pStyle w:val="TableBullet1"/>
              <w:rPr>
                <w:lang w:val="en-GB"/>
              </w:rPr>
            </w:pPr>
            <w:r w:rsidRPr="00E95A0E">
              <w:rPr>
                <w:lang w:val="en-GB"/>
              </w:rPr>
              <w:t>Assist with the management of the information providers and extractors</w:t>
            </w:r>
            <w:r w:rsidR="00D81939">
              <w:rPr>
                <w:lang w:val="en-GB"/>
              </w:rPr>
              <w:t>.</w:t>
            </w:r>
            <w:r w:rsidRPr="00E95A0E">
              <w:rPr>
                <w:lang w:val="en-GB"/>
              </w:rPr>
              <w:t xml:space="preserve"> </w:t>
            </w:r>
          </w:p>
          <w:p w14:paraId="01697641" w14:textId="15A0F619" w:rsidR="00041F86" w:rsidRPr="00E95A0E" w:rsidRDefault="00041F86" w:rsidP="006752E0">
            <w:pPr>
              <w:pStyle w:val="TableBullet1"/>
              <w:rPr>
                <w:lang w:val="en-GB"/>
              </w:rPr>
            </w:pPr>
            <w:r w:rsidRPr="00E95A0E">
              <w:rPr>
                <w:lang w:val="en-GB"/>
              </w:rPr>
              <w:t>Guide the team in developing and building logical data model designs and data flow diagrams</w:t>
            </w:r>
            <w:r w:rsidR="00D81939">
              <w:rPr>
                <w:lang w:val="en-GB"/>
              </w:rPr>
              <w:t>.</w:t>
            </w:r>
            <w:r w:rsidRPr="00E95A0E">
              <w:rPr>
                <w:lang w:val="en-GB"/>
              </w:rPr>
              <w:t xml:space="preserve"> </w:t>
            </w:r>
          </w:p>
          <w:p w14:paraId="01697642" w14:textId="5B0DD9D9" w:rsidR="00041F86" w:rsidRPr="00E95A0E" w:rsidRDefault="00041F86" w:rsidP="006752E0">
            <w:pPr>
              <w:pStyle w:val="TableBullet1"/>
              <w:rPr>
                <w:lang w:val="en-GB"/>
              </w:rPr>
            </w:pPr>
            <w:r w:rsidRPr="00E95A0E">
              <w:rPr>
                <w:lang w:val="en-GB"/>
              </w:rPr>
              <w:t>Advise the team members in the design, development, and configuration</w:t>
            </w:r>
            <w:r w:rsidR="00D81939">
              <w:rPr>
                <w:lang w:val="en-GB"/>
              </w:rPr>
              <w:t>.</w:t>
            </w:r>
            <w:r w:rsidRPr="00E95A0E">
              <w:rPr>
                <w:lang w:val="en-GB"/>
              </w:rPr>
              <w:t xml:space="preserve"> </w:t>
            </w:r>
          </w:p>
          <w:p w14:paraId="01697643" w14:textId="3D6B3F96" w:rsidR="00041F86" w:rsidRPr="00E95A0E" w:rsidRDefault="00041F86" w:rsidP="006752E0">
            <w:pPr>
              <w:pStyle w:val="TableBullet1"/>
              <w:rPr>
                <w:lang w:val="en-GB"/>
              </w:rPr>
            </w:pPr>
            <w:r w:rsidRPr="00E95A0E">
              <w:rPr>
                <w:lang w:val="en-GB"/>
              </w:rPr>
              <w:t>Work with other team leads to provide integration across other modules and teams</w:t>
            </w:r>
            <w:r w:rsidR="00D81939">
              <w:rPr>
                <w:lang w:val="en-GB"/>
              </w:rPr>
              <w:t>.</w:t>
            </w:r>
            <w:r w:rsidRPr="00E95A0E">
              <w:rPr>
                <w:lang w:val="en-GB"/>
              </w:rPr>
              <w:t xml:space="preserve"> </w:t>
            </w:r>
          </w:p>
          <w:p w14:paraId="01697644" w14:textId="1B35DF8A" w:rsidR="00041F86" w:rsidRDefault="00041F86" w:rsidP="006752E0">
            <w:pPr>
              <w:pStyle w:val="TableBullet1"/>
              <w:rPr>
                <w:lang w:val="en-GB"/>
              </w:rPr>
            </w:pPr>
            <w:r w:rsidRPr="00E95A0E">
              <w:rPr>
                <w:lang w:val="en-GB"/>
              </w:rPr>
              <w:t>Monitor and report team progress against the project plan</w:t>
            </w:r>
            <w:r w:rsidR="00D81939">
              <w:rPr>
                <w:lang w:val="en-GB"/>
              </w:rPr>
              <w:t>.</w:t>
            </w:r>
          </w:p>
        </w:tc>
      </w:tr>
      <w:tr w:rsidR="00041F86" w14:paraId="0169764D" w14:textId="77777777" w:rsidTr="00EE429C">
        <w:trPr>
          <w:cantSplit/>
        </w:trPr>
        <w:tc>
          <w:tcPr>
            <w:tcW w:w="3600" w:type="dxa"/>
          </w:tcPr>
          <w:p w14:paraId="44973DE0" w14:textId="77777777" w:rsidR="003F22FD" w:rsidRDefault="005535AC" w:rsidP="006752E0">
            <w:pPr>
              <w:pStyle w:val="TableText"/>
              <w:rPr>
                <w:lang w:val="en-GB"/>
              </w:rPr>
            </w:pPr>
            <w:r>
              <w:rPr>
                <w:lang w:val="en-GB"/>
              </w:rPr>
              <w:t>Offeror</w:t>
            </w:r>
            <w:r w:rsidR="00041F86">
              <w:rPr>
                <w:lang w:val="en-GB"/>
              </w:rPr>
              <w:t xml:space="preserve"> </w:t>
            </w:r>
            <w:r w:rsidR="003F22FD">
              <w:rPr>
                <w:lang w:val="en-GB"/>
              </w:rPr>
              <w:t>Communications/</w:t>
            </w:r>
          </w:p>
          <w:p w14:paraId="01697646" w14:textId="792DA42C" w:rsidR="00041F86" w:rsidRPr="00283991" w:rsidRDefault="00041F86" w:rsidP="006752E0">
            <w:pPr>
              <w:pStyle w:val="TableText"/>
              <w:rPr>
                <w:lang w:val="en-GB"/>
              </w:rPr>
            </w:pPr>
            <w:r>
              <w:rPr>
                <w:lang w:val="en-GB"/>
              </w:rPr>
              <w:t>Organization</w:t>
            </w:r>
            <w:r w:rsidR="005535AC">
              <w:rPr>
                <w:lang w:val="en-GB"/>
              </w:rPr>
              <w:t>al</w:t>
            </w:r>
            <w:r>
              <w:rPr>
                <w:lang w:val="en-GB"/>
              </w:rPr>
              <w:t xml:space="preserve"> Change Manager</w:t>
            </w:r>
          </w:p>
          <w:p w14:paraId="01697647" w14:textId="77777777" w:rsidR="00041F86" w:rsidRDefault="00041F86" w:rsidP="006752E0">
            <w:pPr>
              <w:pStyle w:val="TableText"/>
              <w:rPr>
                <w:lang w:val="en-GB"/>
              </w:rPr>
            </w:pPr>
          </w:p>
        </w:tc>
        <w:tc>
          <w:tcPr>
            <w:tcW w:w="5868" w:type="dxa"/>
          </w:tcPr>
          <w:p w14:paraId="01697648" w14:textId="7CCD6E32" w:rsidR="00041F86" w:rsidRPr="00E95A0E" w:rsidRDefault="00041F86" w:rsidP="006752E0">
            <w:pPr>
              <w:pStyle w:val="TableBullet1"/>
            </w:pPr>
            <w:r w:rsidRPr="00E95A0E">
              <w:t>Develop the end-user training strategy and plans</w:t>
            </w:r>
            <w:r w:rsidR="00D81939">
              <w:t>.</w:t>
            </w:r>
            <w:r w:rsidRPr="00E95A0E">
              <w:t xml:space="preserve"> </w:t>
            </w:r>
          </w:p>
          <w:p w14:paraId="01697649" w14:textId="700975CA" w:rsidR="00041F86" w:rsidRPr="00E95A0E" w:rsidRDefault="00041F86" w:rsidP="006752E0">
            <w:pPr>
              <w:pStyle w:val="TableBullet1"/>
            </w:pPr>
            <w:r w:rsidRPr="00E95A0E">
              <w:t>Provide the change leadership approach and strategy including workforce transition</w:t>
            </w:r>
            <w:r w:rsidR="00D81939">
              <w:t>.</w:t>
            </w:r>
            <w:r w:rsidRPr="00E95A0E">
              <w:t xml:space="preserve"> </w:t>
            </w:r>
          </w:p>
          <w:p w14:paraId="0169764A" w14:textId="35F8A984" w:rsidR="00041F86" w:rsidRPr="00E95A0E" w:rsidRDefault="00041F86" w:rsidP="006752E0">
            <w:pPr>
              <w:pStyle w:val="TableBullet1"/>
            </w:pPr>
            <w:r w:rsidRPr="00E95A0E">
              <w:t>Assist with the development of stakeholder communication for functional teams</w:t>
            </w:r>
            <w:r w:rsidR="00D81939">
              <w:t>.</w:t>
            </w:r>
            <w:r w:rsidRPr="00E95A0E">
              <w:t xml:space="preserve"> </w:t>
            </w:r>
          </w:p>
          <w:p w14:paraId="0169764B" w14:textId="1F8BEC6B" w:rsidR="00041F86" w:rsidRPr="00E95A0E" w:rsidRDefault="00041F86" w:rsidP="006752E0">
            <w:pPr>
              <w:pStyle w:val="TableBullet1"/>
            </w:pPr>
            <w:r w:rsidRPr="00E95A0E">
              <w:t>Participate in the visioning and process design activities</w:t>
            </w:r>
            <w:r w:rsidR="00D81939">
              <w:t>.</w:t>
            </w:r>
            <w:r w:rsidRPr="00E95A0E">
              <w:t xml:space="preserve"> </w:t>
            </w:r>
          </w:p>
          <w:p w14:paraId="0169764C" w14:textId="636D27BF" w:rsidR="00041F86" w:rsidRPr="00E95A0E" w:rsidRDefault="00041F86" w:rsidP="006752E0">
            <w:pPr>
              <w:pStyle w:val="TableBullet1"/>
            </w:pPr>
            <w:r w:rsidRPr="00E95A0E">
              <w:t>Assess impact of to-be process designs on as-is organization and provides transition plans</w:t>
            </w:r>
            <w:r w:rsidR="00D81939">
              <w:t>.</w:t>
            </w:r>
          </w:p>
        </w:tc>
      </w:tr>
      <w:tr w:rsidR="00D30E41" w14:paraId="0169765E" w14:textId="77777777" w:rsidTr="00EE429C">
        <w:trPr>
          <w:cantSplit/>
        </w:trPr>
        <w:tc>
          <w:tcPr>
            <w:tcW w:w="3600" w:type="dxa"/>
          </w:tcPr>
          <w:p w14:paraId="0169764E" w14:textId="77777777" w:rsidR="00D30E41" w:rsidRPr="00283991" w:rsidRDefault="005535AC" w:rsidP="006752E0">
            <w:pPr>
              <w:pStyle w:val="TableText"/>
              <w:rPr>
                <w:lang w:val="en-GB"/>
              </w:rPr>
            </w:pPr>
            <w:r>
              <w:rPr>
                <w:lang w:val="en-GB"/>
              </w:rPr>
              <w:lastRenderedPageBreak/>
              <w:t>Offeror</w:t>
            </w:r>
            <w:r w:rsidR="0056577A">
              <w:rPr>
                <w:lang w:val="en-GB"/>
              </w:rPr>
              <w:t xml:space="preserve"> </w:t>
            </w:r>
            <w:r w:rsidR="00D30E41">
              <w:rPr>
                <w:lang w:val="en-GB"/>
              </w:rPr>
              <w:t>Technical Manager</w:t>
            </w:r>
          </w:p>
          <w:p w14:paraId="0169764F" w14:textId="77777777" w:rsidR="00D30E41" w:rsidRDefault="00D30E41" w:rsidP="006752E0">
            <w:pPr>
              <w:pStyle w:val="TableText"/>
              <w:rPr>
                <w:lang w:val="en-GB"/>
              </w:rPr>
            </w:pPr>
          </w:p>
        </w:tc>
        <w:tc>
          <w:tcPr>
            <w:tcW w:w="5868" w:type="dxa"/>
          </w:tcPr>
          <w:p w14:paraId="01697650" w14:textId="10C55BDD" w:rsidR="00D30E41" w:rsidRPr="00E95A0E" w:rsidRDefault="00D30E41" w:rsidP="006752E0">
            <w:pPr>
              <w:pStyle w:val="TableBullet1"/>
            </w:pPr>
            <w:r w:rsidRPr="00E95A0E">
              <w:t xml:space="preserve">Present design/functionality based on </w:t>
            </w:r>
            <w:r w:rsidR="00FD3D2C">
              <w:t>contract</w:t>
            </w:r>
            <w:r w:rsidR="00FD3D2C" w:rsidRPr="00E95A0E">
              <w:t xml:space="preserve"> </w:t>
            </w:r>
            <w:r w:rsidRPr="00E95A0E">
              <w:t>functional and technical requirements, and architectural description</w:t>
            </w:r>
            <w:r w:rsidR="00D81939">
              <w:t>.</w:t>
            </w:r>
            <w:r w:rsidRPr="00E95A0E">
              <w:t xml:space="preserve"> </w:t>
            </w:r>
          </w:p>
          <w:p w14:paraId="01697651" w14:textId="035953F3" w:rsidR="00D30E41" w:rsidRPr="00E95A0E" w:rsidRDefault="00D30E41" w:rsidP="006752E0">
            <w:pPr>
              <w:pStyle w:val="TableBullet1"/>
            </w:pPr>
            <w:r w:rsidRPr="00E95A0E">
              <w:t>I</w:t>
            </w:r>
            <w:r w:rsidR="00620987">
              <w:t>nterface primarily with the State</w:t>
            </w:r>
            <w:r w:rsidRPr="00E95A0E">
              <w:t xml:space="preserve"> architect representative(s) and technical lead(s)</w:t>
            </w:r>
            <w:r w:rsidR="00D81939">
              <w:t>.</w:t>
            </w:r>
            <w:r w:rsidRPr="00E95A0E">
              <w:t xml:space="preserve"> </w:t>
            </w:r>
          </w:p>
          <w:p w14:paraId="01697652" w14:textId="796EAF7D" w:rsidR="00D30E41" w:rsidRPr="00E95A0E" w:rsidRDefault="00D30E41" w:rsidP="006752E0">
            <w:pPr>
              <w:pStyle w:val="TableBullet1"/>
            </w:pPr>
            <w:r w:rsidRPr="00E95A0E">
              <w:t>Design secure, reliable, scalable, performance-driven solutions for high</w:t>
            </w:r>
            <w:r w:rsidR="00620987">
              <w:t>-throughput, database-driven State</w:t>
            </w:r>
            <w:r w:rsidRPr="00E95A0E">
              <w:t xml:space="preserve"> software applications</w:t>
            </w:r>
            <w:r w:rsidR="00FD3D2C">
              <w:t xml:space="preserve"> in accordance with contract requirements</w:t>
            </w:r>
            <w:r w:rsidR="00D81939">
              <w:t>.</w:t>
            </w:r>
            <w:r w:rsidRPr="00E95A0E">
              <w:t xml:space="preserve"> </w:t>
            </w:r>
          </w:p>
          <w:p w14:paraId="01697653" w14:textId="0CE6FFC8" w:rsidR="00D30E41" w:rsidRPr="00E95A0E" w:rsidRDefault="00D30E41" w:rsidP="006752E0">
            <w:pPr>
              <w:pStyle w:val="TableBullet1"/>
            </w:pPr>
            <w:r w:rsidRPr="00E95A0E">
              <w:t xml:space="preserve">Design software solutions with re-use, security, extensibility, and scalability </w:t>
            </w:r>
            <w:r w:rsidR="00BC3594">
              <w:t>features</w:t>
            </w:r>
            <w:r w:rsidR="00D81939">
              <w:t>.</w:t>
            </w:r>
            <w:r w:rsidRPr="00E95A0E">
              <w:t xml:space="preserve"> </w:t>
            </w:r>
          </w:p>
          <w:p w14:paraId="01697654" w14:textId="14F64B93" w:rsidR="00D30E41" w:rsidRPr="00E95A0E" w:rsidRDefault="00D30E41" w:rsidP="006752E0">
            <w:pPr>
              <w:pStyle w:val="TableBullet1"/>
            </w:pPr>
            <w:r w:rsidRPr="00E95A0E">
              <w:t xml:space="preserve">Provide accurate </w:t>
            </w:r>
            <w:r w:rsidR="00FD3D2C">
              <w:t>calculation</w:t>
            </w:r>
            <w:r w:rsidR="00FD3D2C" w:rsidRPr="00E95A0E">
              <w:t xml:space="preserve">s </w:t>
            </w:r>
            <w:r w:rsidRPr="00E95A0E">
              <w:t>for development of features and functionality</w:t>
            </w:r>
            <w:r w:rsidR="00D81939">
              <w:t>.</w:t>
            </w:r>
            <w:r w:rsidRPr="00E95A0E">
              <w:t xml:space="preserve"> </w:t>
            </w:r>
          </w:p>
          <w:p w14:paraId="01697655" w14:textId="77777777" w:rsidR="00D30E41" w:rsidRPr="00E95A0E" w:rsidRDefault="00D30E41" w:rsidP="006752E0">
            <w:pPr>
              <w:pStyle w:val="TableBullet1"/>
            </w:pPr>
            <w:r w:rsidRPr="00E95A0E">
              <w:t>Plan and prioritize software functionality within the realm of business and customer requirements</w:t>
            </w:r>
            <w:r w:rsidR="00D81939">
              <w:t>.</w:t>
            </w:r>
            <w:r w:rsidRPr="00E95A0E">
              <w:t xml:space="preserve"> </w:t>
            </w:r>
          </w:p>
          <w:p w14:paraId="01697656" w14:textId="47BE0604" w:rsidR="00D30E41" w:rsidRPr="00E95A0E" w:rsidRDefault="00D30E41" w:rsidP="006752E0">
            <w:pPr>
              <w:pStyle w:val="TableBullet1"/>
            </w:pPr>
            <w:r w:rsidRPr="00E95A0E">
              <w:t xml:space="preserve">Present design and functionality based on </w:t>
            </w:r>
            <w:r w:rsidR="00FD3D2C">
              <w:t xml:space="preserve">contract </w:t>
            </w:r>
            <w:r w:rsidRPr="00E95A0E">
              <w:t>functional and technical specification or requirements</w:t>
            </w:r>
            <w:r w:rsidR="00D81939">
              <w:t>.</w:t>
            </w:r>
            <w:r w:rsidRPr="00E95A0E">
              <w:t xml:space="preserve"> </w:t>
            </w:r>
          </w:p>
          <w:p w14:paraId="01697657" w14:textId="77777777" w:rsidR="00D30E41" w:rsidRPr="00E95A0E" w:rsidRDefault="00D30E41" w:rsidP="006752E0">
            <w:pPr>
              <w:pStyle w:val="TableBullet1"/>
            </w:pPr>
            <w:r w:rsidRPr="00E95A0E">
              <w:t>Maintain necessary documentation to ensure the consistency of applications and components with respect to the organization’s architectural direction</w:t>
            </w:r>
            <w:r w:rsidR="00D81939">
              <w:t>.</w:t>
            </w:r>
            <w:r w:rsidRPr="00E95A0E">
              <w:t xml:space="preserve"> </w:t>
            </w:r>
          </w:p>
          <w:p w14:paraId="01697658" w14:textId="4310024E" w:rsidR="00D30E41" w:rsidRPr="00E95A0E" w:rsidRDefault="00D30E41" w:rsidP="006752E0">
            <w:pPr>
              <w:pStyle w:val="TableBullet1"/>
            </w:pPr>
            <w:r w:rsidRPr="00E95A0E">
              <w:t xml:space="preserve">Ensure code meets </w:t>
            </w:r>
            <w:r w:rsidR="00BC3594">
              <w:t xml:space="preserve">State’s </w:t>
            </w:r>
            <w:r w:rsidRPr="00E95A0E">
              <w:t>development standards, functional specifications, and is easily maintainable</w:t>
            </w:r>
            <w:r w:rsidR="00D81939">
              <w:t>.</w:t>
            </w:r>
            <w:r w:rsidRPr="00E95A0E">
              <w:t xml:space="preserve"> </w:t>
            </w:r>
          </w:p>
          <w:p w14:paraId="01697659" w14:textId="77777777" w:rsidR="00D30E41" w:rsidRPr="00E95A0E" w:rsidRDefault="00D30E41" w:rsidP="006752E0">
            <w:pPr>
              <w:pStyle w:val="TableBullet1"/>
            </w:pPr>
            <w:r w:rsidRPr="00E95A0E">
              <w:t>Manage integration test and verifying functionality when developers deliver code</w:t>
            </w:r>
            <w:r w:rsidR="00D81939">
              <w:t>.</w:t>
            </w:r>
            <w:r w:rsidRPr="00E95A0E">
              <w:t xml:space="preserve"> </w:t>
            </w:r>
          </w:p>
          <w:p w14:paraId="0169765A" w14:textId="77777777" w:rsidR="00D30E41" w:rsidRPr="00E95A0E" w:rsidRDefault="00D30E41" w:rsidP="006752E0">
            <w:pPr>
              <w:pStyle w:val="TableBullet1"/>
            </w:pPr>
            <w:r w:rsidRPr="00E95A0E">
              <w:t>Lead the set up and utilization of tools that support the development and deployment processes</w:t>
            </w:r>
            <w:r w:rsidR="00D81939">
              <w:t>.</w:t>
            </w:r>
            <w:r w:rsidRPr="00E95A0E">
              <w:t xml:space="preserve"> </w:t>
            </w:r>
          </w:p>
          <w:p w14:paraId="0169765B" w14:textId="77777777" w:rsidR="00D30E41" w:rsidRPr="00E95A0E" w:rsidRDefault="00620987" w:rsidP="006752E0">
            <w:pPr>
              <w:pStyle w:val="TableBullet1"/>
            </w:pPr>
            <w:r>
              <w:t>Adhere to State</w:t>
            </w:r>
            <w:r w:rsidR="00D30E41" w:rsidRPr="00E95A0E">
              <w:t xml:space="preserve"> technical standards and guidelines</w:t>
            </w:r>
            <w:r w:rsidR="00D81939">
              <w:t>.</w:t>
            </w:r>
            <w:r w:rsidR="00D30E41" w:rsidRPr="00E95A0E">
              <w:t xml:space="preserve"> </w:t>
            </w:r>
          </w:p>
          <w:p w14:paraId="0169765C" w14:textId="77777777" w:rsidR="00D30E41" w:rsidRPr="00E95A0E" w:rsidRDefault="00D30E41" w:rsidP="006752E0">
            <w:pPr>
              <w:pStyle w:val="TableBullet1"/>
            </w:pPr>
            <w:r w:rsidRPr="00E95A0E">
              <w:t xml:space="preserve">Provide technical expertise and guidance to all members of the technical team. </w:t>
            </w:r>
          </w:p>
          <w:p w14:paraId="0169765D" w14:textId="77777777" w:rsidR="00D30E41" w:rsidRPr="00E95A0E" w:rsidRDefault="00D30E41" w:rsidP="006752E0">
            <w:pPr>
              <w:pStyle w:val="TableBullet1"/>
            </w:pPr>
            <w:r w:rsidRPr="00E95A0E">
              <w:t>Perform quality reviews on all technical work products</w:t>
            </w:r>
            <w:r w:rsidR="00D81939">
              <w:t>.</w:t>
            </w:r>
          </w:p>
        </w:tc>
      </w:tr>
      <w:tr w:rsidR="00D30E41" w14:paraId="01697667" w14:textId="77777777" w:rsidTr="00EE429C">
        <w:trPr>
          <w:cantSplit/>
        </w:trPr>
        <w:tc>
          <w:tcPr>
            <w:tcW w:w="3600" w:type="dxa"/>
          </w:tcPr>
          <w:p w14:paraId="0169765F" w14:textId="77777777" w:rsidR="00D30E41" w:rsidRPr="00283991" w:rsidRDefault="005535AC" w:rsidP="006752E0">
            <w:pPr>
              <w:pStyle w:val="TableText"/>
              <w:rPr>
                <w:lang w:val="en-GB"/>
              </w:rPr>
            </w:pPr>
            <w:r>
              <w:rPr>
                <w:lang w:val="en-GB"/>
              </w:rPr>
              <w:t>Offeror</w:t>
            </w:r>
            <w:r w:rsidR="0056577A">
              <w:rPr>
                <w:lang w:val="en-GB"/>
              </w:rPr>
              <w:t xml:space="preserve"> </w:t>
            </w:r>
            <w:r w:rsidR="00D30E41">
              <w:rPr>
                <w:lang w:val="en-GB"/>
              </w:rPr>
              <w:t>Testing Manager</w:t>
            </w:r>
          </w:p>
          <w:p w14:paraId="01697660" w14:textId="77777777" w:rsidR="00D30E41" w:rsidRDefault="00D30E41" w:rsidP="006752E0">
            <w:pPr>
              <w:pStyle w:val="TableText"/>
              <w:rPr>
                <w:lang w:val="en-GB"/>
              </w:rPr>
            </w:pPr>
          </w:p>
        </w:tc>
        <w:tc>
          <w:tcPr>
            <w:tcW w:w="5868" w:type="dxa"/>
          </w:tcPr>
          <w:p w14:paraId="01697661" w14:textId="3ED8A5D8" w:rsidR="00D30E41" w:rsidRPr="00E95A0E" w:rsidRDefault="00D30E41" w:rsidP="006752E0">
            <w:pPr>
              <w:pStyle w:val="TableBullet1"/>
            </w:pPr>
            <w:r w:rsidRPr="00E95A0E">
              <w:t>Define and implement testing functions for all types of testing (i.e. unit, integration, data conversion, stress, regression, end-to-end,</w:t>
            </w:r>
            <w:r w:rsidR="00FD3D2C">
              <w:t xml:space="preserve"> system testing</w:t>
            </w:r>
            <w:r w:rsidRPr="00E95A0E">
              <w:t>)</w:t>
            </w:r>
            <w:r w:rsidR="00D81939">
              <w:t>.</w:t>
            </w:r>
            <w:r w:rsidRPr="00E95A0E">
              <w:t xml:space="preserve"> </w:t>
            </w:r>
          </w:p>
          <w:p w14:paraId="01697662" w14:textId="185F202B" w:rsidR="00D30E41" w:rsidRPr="00E95A0E" w:rsidRDefault="00D30E41" w:rsidP="006752E0">
            <w:pPr>
              <w:pStyle w:val="TableBullet1"/>
            </w:pPr>
            <w:r w:rsidRPr="00E95A0E">
              <w:t>Define the scope of testing within the context of each release / delivery</w:t>
            </w:r>
            <w:r w:rsidR="00D81939">
              <w:t>.</w:t>
            </w:r>
            <w:r w:rsidRPr="00E95A0E">
              <w:t xml:space="preserve"> </w:t>
            </w:r>
          </w:p>
          <w:p w14:paraId="01697663" w14:textId="605D2E2D" w:rsidR="00D30E41" w:rsidRPr="00E95A0E" w:rsidRDefault="00D30E41" w:rsidP="006752E0">
            <w:pPr>
              <w:pStyle w:val="TableBullet1"/>
            </w:pPr>
            <w:r w:rsidRPr="00E95A0E">
              <w:t>Deploy and manag</w:t>
            </w:r>
            <w:r w:rsidR="00B843D6">
              <w:t>e</w:t>
            </w:r>
            <w:r w:rsidRPr="00E95A0E">
              <w:t xml:space="preserve"> the appropriate testing framework to meet the testing requirements</w:t>
            </w:r>
            <w:r w:rsidR="00D81939">
              <w:t>.</w:t>
            </w:r>
            <w:r w:rsidRPr="00E95A0E">
              <w:t xml:space="preserve"> </w:t>
            </w:r>
          </w:p>
          <w:p w14:paraId="01697664" w14:textId="20D5AE1E" w:rsidR="00D30E41" w:rsidRPr="00E95A0E" w:rsidRDefault="00D30E41" w:rsidP="006752E0">
            <w:pPr>
              <w:pStyle w:val="TableBullet1"/>
            </w:pPr>
            <w:r w:rsidRPr="00E95A0E">
              <w:t>Implement and evolve measurements and metrics to be applied against the system under test</w:t>
            </w:r>
            <w:r w:rsidR="00D81939">
              <w:t>.</w:t>
            </w:r>
            <w:r w:rsidRPr="00E95A0E">
              <w:t xml:space="preserve"> </w:t>
            </w:r>
          </w:p>
          <w:p w14:paraId="01697665" w14:textId="14EF51FB" w:rsidR="00D30E41" w:rsidRPr="00E95A0E" w:rsidRDefault="00D30E41" w:rsidP="006752E0">
            <w:pPr>
              <w:pStyle w:val="TableBullet1"/>
            </w:pPr>
            <w:r w:rsidRPr="00E95A0E">
              <w:t>Plan, deploy</w:t>
            </w:r>
            <w:r w:rsidR="00BC3594">
              <w:t xml:space="preserve"> </w:t>
            </w:r>
            <w:r w:rsidRPr="00E95A0E">
              <w:t>and manage the testing effort</w:t>
            </w:r>
            <w:r w:rsidR="00D81939">
              <w:t>.</w:t>
            </w:r>
            <w:r w:rsidRPr="00E95A0E">
              <w:t xml:space="preserve"> </w:t>
            </w:r>
          </w:p>
          <w:p w14:paraId="01697666" w14:textId="528714B6" w:rsidR="00D30E41" w:rsidRPr="00E95A0E" w:rsidRDefault="00D30E41" w:rsidP="006752E0">
            <w:pPr>
              <w:pStyle w:val="TableBullet1"/>
            </w:pPr>
            <w:r w:rsidRPr="00E95A0E">
              <w:t>Define and implement the process for creating and managing testing assets required for meeting testing requirements including team members, testing tools, defect tracking and testing processes and scripts</w:t>
            </w:r>
            <w:r w:rsidR="00D81939">
              <w:t>.</w:t>
            </w:r>
          </w:p>
        </w:tc>
      </w:tr>
      <w:bookmarkEnd w:id="8"/>
    </w:tbl>
    <w:p w14:paraId="01697668" w14:textId="77777777" w:rsidR="003A2A1D" w:rsidRPr="00BE7680" w:rsidRDefault="003A2A1D" w:rsidP="003A2A1D"/>
    <w:p w14:paraId="01697669" w14:textId="77777777" w:rsidR="003A2A1D" w:rsidRPr="00F87FB9" w:rsidRDefault="003A2A1D" w:rsidP="003A2A1D"/>
    <w:p w14:paraId="43E586E1" w14:textId="77777777" w:rsidR="00D33CEE" w:rsidRPr="00D33CEE" w:rsidRDefault="00D33CEE" w:rsidP="00D33CEE">
      <w:pPr>
        <w:pStyle w:val="ListParagraph"/>
        <w:keepNext/>
        <w:numPr>
          <w:ilvl w:val="0"/>
          <w:numId w:val="1"/>
        </w:numPr>
        <w:spacing w:before="240"/>
        <w:contextualSpacing w:val="0"/>
        <w:outlineLvl w:val="0"/>
        <w:rPr>
          <w:b/>
          <w:vanish/>
          <w:sz w:val="32"/>
        </w:rPr>
      </w:pPr>
    </w:p>
    <w:p w14:paraId="0169766A" w14:textId="47452D3E" w:rsidR="00801B80" w:rsidRDefault="006D312D" w:rsidP="00D33CEE">
      <w:pPr>
        <w:pStyle w:val="Num-Heading2"/>
      </w:pPr>
      <w:bookmarkStart w:id="11" w:name="_Toc443370890"/>
      <w:r>
        <w:t xml:space="preserve">Offeror </w:t>
      </w:r>
      <w:r w:rsidR="003A2A1D">
        <w:t>Key Personnel Qualifications</w:t>
      </w:r>
      <w:bookmarkEnd w:id="11"/>
    </w:p>
    <w:p w14:paraId="0169766B" w14:textId="77777777" w:rsidR="003A2A1D" w:rsidRDefault="003A2A1D" w:rsidP="003A2A1D">
      <w:r>
        <w:t>The following table provides minimum qualifications for key personnel</w:t>
      </w:r>
      <w:r w:rsidR="006D117A">
        <w:t xml:space="preserve"> from the Offeror</w:t>
      </w:r>
      <w:r>
        <w:t>:</w:t>
      </w:r>
    </w:p>
    <w:p w14:paraId="0169766C" w14:textId="77777777" w:rsidR="003A2A1D" w:rsidRDefault="003A2A1D" w:rsidP="00E15976">
      <w:pPr>
        <w:pStyle w:val="TableNumberedList"/>
        <w:tabs>
          <w:tab w:val="clear" w:pos="1710"/>
          <w:tab w:val="num" w:pos="1080"/>
        </w:tabs>
        <w:ind w:hanging="1620"/>
      </w:pPr>
      <w:bookmarkStart w:id="12" w:name="_Toc342901659"/>
      <w:bookmarkStart w:id="13" w:name="_Toc365456183"/>
      <w:bookmarkStart w:id="14" w:name="_Toc439065437"/>
      <w:r>
        <w:lastRenderedPageBreak/>
        <w:t>Minimum Qualifications</w:t>
      </w:r>
      <w:bookmarkEnd w:id="12"/>
      <w:bookmarkEnd w:id="13"/>
      <w:bookmarkEnd w:id="14"/>
    </w:p>
    <w:tbl>
      <w:tblPr>
        <w:tblStyle w:val="TableGrid"/>
        <w:tblW w:w="9370" w:type="dxa"/>
        <w:tblInd w:w="198" w:type="dxa"/>
        <w:tblLook w:val="01E0" w:firstRow="1" w:lastRow="1" w:firstColumn="1" w:lastColumn="1" w:noHBand="0" w:noVBand="0"/>
        <w:tblDescription w:val="&quot;&quot;"/>
      </w:tblPr>
      <w:tblGrid>
        <w:gridCol w:w="2610"/>
        <w:gridCol w:w="6760"/>
      </w:tblGrid>
      <w:tr w:rsidR="003A2A1D" w:rsidRPr="00EE512C" w14:paraId="0169766F" w14:textId="77777777" w:rsidTr="009963D4">
        <w:trPr>
          <w:trHeight w:val="480"/>
          <w:tblHeader/>
        </w:trPr>
        <w:tc>
          <w:tcPr>
            <w:tcW w:w="2610" w:type="dxa"/>
            <w:shd w:val="clear" w:color="auto" w:fill="F2F2F2" w:themeFill="background1" w:themeFillShade="F2"/>
            <w:vAlign w:val="bottom"/>
          </w:tcPr>
          <w:p w14:paraId="0169766D" w14:textId="77777777" w:rsidR="003A2A1D" w:rsidRPr="00EE512C" w:rsidRDefault="003A2A1D" w:rsidP="006752E0">
            <w:pPr>
              <w:pStyle w:val="TableHeading"/>
            </w:pPr>
            <w:r w:rsidRPr="00EE512C">
              <w:t>Project Role</w:t>
            </w:r>
          </w:p>
        </w:tc>
        <w:tc>
          <w:tcPr>
            <w:tcW w:w="6760" w:type="dxa"/>
            <w:shd w:val="clear" w:color="auto" w:fill="F2F2F2" w:themeFill="background1" w:themeFillShade="F2"/>
            <w:vAlign w:val="bottom"/>
          </w:tcPr>
          <w:p w14:paraId="0169766E" w14:textId="77777777" w:rsidR="003A2A1D" w:rsidRPr="00EE512C" w:rsidRDefault="003A2A1D" w:rsidP="006752E0">
            <w:pPr>
              <w:pStyle w:val="TableHeading"/>
            </w:pPr>
            <w:r>
              <w:t>Minimum Qualifications</w:t>
            </w:r>
          </w:p>
        </w:tc>
      </w:tr>
      <w:tr w:rsidR="003A2A1D" w:rsidRPr="00EE662F" w14:paraId="01697674" w14:textId="77777777" w:rsidTr="009963D4">
        <w:tblPrEx>
          <w:tblLook w:val="00A0" w:firstRow="1" w:lastRow="0" w:firstColumn="1" w:lastColumn="0" w:noHBand="0" w:noVBand="0"/>
        </w:tblPrEx>
        <w:tc>
          <w:tcPr>
            <w:tcW w:w="2610" w:type="dxa"/>
          </w:tcPr>
          <w:p w14:paraId="01697670" w14:textId="75EF616A" w:rsidR="003A2A1D" w:rsidRDefault="003A2A1D" w:rsidP="00F04DEB">
            <w:pPr>
              <w:pStyle w:val="TableText"/>
              <w:rPr>
                <w:sz w:val="24"/>
                <w:szCs w:val="24"/>
              </w:rPr>
            </w:pPr>
            <w:r>
              <w:rPr>
                <w:rFonts w:eastAsia="Arial Unicode MS"/>
              </w:rPr>
              <w:t xml:space="preserve">Program </w:t>
            </w:r>
            <w:r w:rsidR="00F04DEB">
              <w:rPr>
                <w:rFonts w:eastAsia="Arial Unicode MS"/>
              </w:rPr>
              <w:t>Manager</w:t>
            </w:r>
          </w:p>
        </w:tc>
        <w:tc>
          <w:tcPr>
            <w:tcW w:w="6760" w:type="dxa"/>
          </w:tcPr>
          <w:p w14:paraId="01697671" w14:textId="5E28C210" w:rsidR="003A2A1D" w:rsidRDefault="003A2A1D" w:rsidP="006752E0">
            <w:pPr>
              <w:pStyle w:val="TableBullet1"/>
            </w:pPr>
            <w:r>
              <w:t>Program Manager or Project Director</w:t>
            </w:r>
            <w:r w:rsidRPr="00BE7576">
              <w:t xml:space="preserve"> for </w:t>
            </w:r>
            <w:r w:rsidR="0012633B">
              <w:t>EPS</w:t>
            </w:r>
            <w:r w:rsidRPr="00BE7576">
              <w:t xml:space="preserve"> system</w:t>
            </w:r>
            <w:r w:rsidR="006B3126">
              <w:t xml:space="preserve"> integration multi-million dollar project</w:t>
            </w:r>
            <w:r>
              <w:t>.</w:t>
            </w:r>
          </w:p>
          <w:p w14:paraId="01697672" w14:textId="578C2E5C" w:rsidR="003A2A1D" w:rsidRDefault="003A2A1D" w:rsidP="006752E0">
            <w:pPr>
              <w:pStyle w:val="TableBullet1"/>
            </w:pPr>
            <w:r w:rsidRPr="00BE7576">
              <w:t>A minimum of five (5) years</w:t>
            </w:r>
            <w:r w:rsidR="00FD3D2C">
              <w:t>’</w:t>
            </w:r>
            <w:r w:rsidRPr="00BE7576">
              <w:t xml:space="preserve"> experi</w:t>
            </w:r>
            <w:r>
              <w:t xml:space="preserve">ence as Project Director for </w:t>
            </w:r>
            <w:r w:rsidR="0012633B">
              <w:t>EPS</w:t>
            </w:r>
            <w:r w:rsidRPr="00BE7576">
              <w:t xml:space="preserve"> implementation projects</w:t>
            </w:r>
            <w:r w:rsidR="00D81939">
              <w:t>.</w:t>
            </w:r>
          </w:p>
          <w:p w14:paraId="01697673" w14:textId="77777777" w:rsidR="003A2A1D" w:rsidRPr="00BE7576" w:rsidRDefault="003A2A1D" w:rsidP="006752E0">
            <w:pPr>
              <w:pStyle w:val="TableBullet1"/>
            </w:pPr>
            <w:r>
              <w:t>Public sector experience desirable.</w:t>
            </w:r>
          </w:p>
        </w:tc>
      </w:tr>
      <w:tr w:rsidR="003A2A1D" w:rsidRPr="00EE662F" w14:paraId="0169767A" w14:textId="77777777" w:rsidTr="009963D4">
        <w:tblPrEx>
          <w:tblLook w:val="00A0" w:firstRow="1" w:lastRow="0" w:firstColumn="1" w:lastColumn="0" w:noHBand="0" w:noVBand="0"/>
        </w:tblPrEx>
        <w:tc>
          <w:tcPr>
            <w:tcW w:w="2610" w:type="dxa"/>
          </w:tcPr>
          <w:p w14:paraId="01697675" w14:textId="77777777" w:rsidR="003A2A1D" w:rsidRDefault="003A2A1D" w:rsidP="006752E0">
            <w:pPr>
              <w:pStyle w:val="TableText"/>
              <w:rPr>
                <w:sz w:val="24"/>
                <w:szCs w:val="24"/>
              </w:rPr>
            </w:pPr>
            <w:r>
              <w:rPr>
                <w:rFonts w:eastAsia="Arial Unicode MS"/>
              </w:rPr>
              <w:t>Project Manager</w:t>
            </w:r>
          </w:p>
        </w:tc>
        <w:tc>
          <w:tcPr>
            <w:tcW w:w="6760" w:type="dxa"/>
          </w:tcPr>
          <w:p w14:paraId="01697676" w14:textId="77777777" w:rsidR="003A2A1D" w:rsidRPr="00BE7576" w:rsidRDefault="003A2A1D" w:rsidP="006752E0">
            <w:pPr>
              <w:pStyle w:val="TableBullet1"/>
            </w:pPr>
            <w:r w:rsidRPr="00BE7576">
              <w:t>PMP or equivalent certification</w:t>
            </w:r>
            <w:r w:rsidR="00D81939">
              <w:t>.</w:t>
            </w:r>
          </w:p>
          <w:p w14:paraId="01697677" w14:textId="77777777" w:rsidR="003A2A1D" w:rsidRPr="00BE7576" w:rsidRDefault="003A2A1D" w:rsidP="006752E0">
            <w:pPr>
              <w:pStyle w:val="TableBullet1"/>
            </w:pPr>
            <w:r w:rsidRPr="00BE7576">
              <w:t>Lead project manager for system integration project with a one</w:t>
            </w:r>
            <w:r w:rsidR="00FE54D6">
              <w:t>-</w:t>
            </w:r>
            <w:r w:rsidRPr="00BE7576">
              <w:t>time cost of twenty million dollars or more</w:t>
            </w:r>
            <w:r w:rsidR="00D81939">
              <w:t>.</w:t>
            </w:r>
          </w:p>
          <w:p w14:paraId="01697678" w14:textId="2FDEECF6" w:rsidR="003A2A1D" w:rsidRPr="00BE7576" w:rsidRDefault="003A2A1D" w:rsidP="006752E0">
            <w:pPr>
              <w:pStyle w:val="TableBullet1"/>
            </w:pPr>
            <w:r w:rsidRPr="00BE7576">
              <w:t>A minimum of five (5) years</w:t>
            </w:r>
            <w:r w:rsidR="00FD3D2C">
              <w:t>’</w:t>
            </w:r>
            <w:r w:rsidRPr="00BE7576">
              <w:t xml:space="preserve"> experience as lead project manager for implementation projects</w:t>
            </w:r>
            <w:r w:rsidR="00D81939">
              <w:t>.</w:t>
            </w:r>
          </w:p>
          <w:p w14:paraId="01697679" w14:textId="77777777" w:rsidR="003A2A1D" w:rsidRPr="00BE7576" w:rsidRDefault="003A2A1D" w:rsidP="006752E0">
            <w:pPr>
              <w:pStyle w:val="TableBullet1"/>
            </w:pPr>
            <w:r w:rsidRPr="00BE7576">
              <w:t>Public sector experience required</w:t>
            </w:r>
            <w:r w:rsidR="00D81939">
              <w:t>.</w:t>
            </w:r>
          </w:p>
        </w:tc>
      </w:tr>
      <w:tr w:rsidR="003A2A1D" w:rsidRPr="00EE662F" w14:paraId="0169767E" w14:textId="77777777" w:rsidTr="009963D4">
        <w:tblPrEx>
          <w:tblLook w:val="00A0" w:firstRow="1" w:lastRow="0" w:firstColumn="1" w:lastColumn="0" w:noHBand="0" w:noVBand="0"/>
        </w:tblPrEx>
        <w:tc>
          <w:tcPr>
            <w:tcW w:w="2610" w:type="dxa"/>
          </w:tcPr>
          <w:p w14:paraId="0169767B" w14:textId="77777777" w:rsidR="003A2A1D" w:rsidRDefault="003A2A1D" w:rsidP="006752E0">
            <w:pPr>
              <w:pStyle w:val="TableText"/>
              <w:rPr>
                <w:sz w:val="24"/>
                <w:szCs w:val="24"/>
              </w:rPr>
            </w:pPr>
            <w:r w:rsidRPr="000D337D">
              <w:rPr>
                <w:rFonts w:eastAsia="Arial Unicode MS"/>
              </w:rPr>
              <w:t>Integration Manager</w:t>
            </w:r>
          </w:p>
        </w:tc>
        <w:tc>
          <w:tcPr>
            <w:tcW w:w="6760" w:type="dxa"/>
          </w:tcPr>
          <w:p w14:paraId="0169767C" w14:textId="77777777" w:rsidR="003A2A1D" w:rsidRPr="000D337D" w:rsidRDefault="003A2A1D" w:rsidP="006752E0">
            <w:pPr>
              <w:pStyle w:val="TableBullet1"/>
            </w:pPr>
            <w:r w:rsidRPr="000D337D">
              <w:t>Integration manager for system integration project with a one</w:t>
            </w:r>
            <w:r w:rsidR="00FE54D6">
              <w:t>-</w:t>
            </w:r>
            <w:r w:rsidRPr="000D337D">
              <w:t>time cost of twenty million dollars or more</w:t>
            </w:r>
            <w:r w:rsidR="00D81939">
              <w:t>.</w:t>
            </w:r>
          </w:p>
          <w:p w14:paraId="0169767D" w14:textId="5FD86132" w:rsidR="003A2A1D" w:rsidRPr="000D337D" w:rsidRDefault="003A2A1D" w:rsidP="006752E0">
            <w:pPr>
              <w:pStyle w:val="TableBullet1"/>
            </w:pPr>
            <w:r w:rsidRPr="000D337D">
              <w:t>A minimum of three (3) years</w:t>
            </w:r>
            <w:r w:rsidR="00FD3D2C">
              <w:t>’</w:t>
            </w:r>
            <w:r w:rsidRPr="000D337D">
              <w:t xml:space="preserve"> experience as integration manager for implementation projects</w:t>
            </w:r>
            <w:r w:rsidR="00D81939">
              <w:t>.</w:t>
            </w:r>
          </w:p>
        </w:tc>
      </w:tr>
    </w:tbl>
    <w:p w14:paraId="0169767F" w14:textId="77777777" w:rsidR="003A2A1D" w:rsidRDefault="003A2A1D" w:rsidP="003A2A1D"/>
    <w:p w14:paraId="01697680" w14:textId="77777777" w:rsidR="003A2A1D" w:rsidRDefault="003A2A1D" w:rsidP="003A2A1D">
      <w:r>
        <w:t>The following table provides desirable qualifications for key personnel:</w:t>
      </w:r>
    </w:p>
    <w:p w14:paraId="01697681" w14:textId="77777777" w:rsidR="003A2A1D" w:rsidRDefault="003A2A1D" w:rsidP="00E15976">
      <w:pPr>
        <w:pStyle w:val="TableNumberedList"/>
        <w:tabs>
          <w:tab w:val="clear" w:pos="1710"/>
          <w:tab w:val="num" w:pos="1080"/>
        </w:tabs>
        <w:ind w:hanging="1620"/>
      </w:pPr>
      <w:bookmarkStart w:id="15" w:name="_Toc342901660"/>
      <w:bookmarkStart w:id="16" w:name="_Toc365456184"/>
      <w:bookmarkStart w:id="17" w:name="_Toc439065438"/>
      <w:r>
        <w:t>Desirable Qualifications</w:t>
      </w:r>
      <w:bookmarkEnd w:id="15"/>
      <w:bookmarkEnd w:id="16"/>
      <w:bookmarkEnd w:id="17"/>
    </w:p>
    <w:tbl>
      <w:tblPr>
        <w:tblStyle w:val="TableGrid"/>
        <w:tblW w:w="9370" w:type="dxa"/>
        <w:tblInd w:w="198" w:type="dxa"/>
        <w:tblLook w:val="01E0" w:firstRow="1" w:lastRow="1" w:firstColumn="1" w:lastColumn="1" w:noHBand="0" w:noVBand="0"/>
        <w:tblDescription w:val="&quot;&quot;"/>
      </w:tblPr>
      <w:tblGrid>
        <w:gridCol w:w="2610"/>
        <w:gridCol w:w="6760"/>
      </w:tblGrid>
      <w:tr w:rsidR="003A2A1D" w:rsidRPr="00EE512C" w14:paraId="01697684" w14:textId="77777777" w:rsidTr="009963D4">
        <w:trPr>
          <w:trHeight w:val="480"/>
          <w:tblHeader/>
        </w:trPr>
        <w:tc>
          <w:tcPr>
            <w:tcW w:w="2610" w:type="dxa"/>
            <w:shd w:val="clear" w:color="auto" w:fill="F2F2F2" w:themeFill="background1" w:themeFillShade="F2"/>
            <w:vAlign w:val="bottom"/>
          </w:tcPr>
          <w:p w14:paraId="01697682" w14:textId="77777777" w:rsidR="003A2A1D" w:rsidRPr="00EE512C" w:rsidRDefault="003A2A1D" w:rsidP="006752E0">
            <w:pPr>
              <w:pStyle w:val="TableHeading"/>
            </w:pPr>
            <w:r w:rsidRPr="00EE512C">
              <w:t>Project Role</w:t>
            </w:r>
          </w:p>
        </w:tc>
        <w:tc>
          <w:tcPr>
            <w:tcW w:w="6760" w:type="dxa"/>
            <w:shd w:val="clear" w:color="auto" w:fill="F2F2F2" w:themeFill="background1" w:themeFillShade="F2"/>
            <w:vAlign w:val="bottom"/>
          </w:tcPr>
          <w:p w14:paraId="01697683" w14:textId="77777777" w:rsidR="003A2A1D" w:rsidRPr="00EE512C" w:rsidRDefault="003A2A1D" w:rsidP="006752E0">
            <w:pPr>
              <w:pStyle w:val="TableHeading"/>
            </w:pPr>
            <w:r>
              <w:t>Desirable Qualifications</w:t>
            </w:r>
          </w:p>
        </w:tc>
      </w:tr>
      <w:tr w:rsidR="003A2A1D" w:rsidRPr="00EE662F" w14:paraId="0169768A" w14:textId="77777777" w:rsidTr="009963D4">
        <w:tblPrEx>
          <w:tblLook w:val="00A0" w:firstRow="1" w:lastRow="0" w:firstColumn="1" w:lastColumn="0" w:noHBand="0" w:noVBand="0"/>
        </w:tblPrEx>
        <w:tc>
          <w:tcPr>
            <w:tcW w:w="2610" w:type="dxa"/>
          </w:tcPr>
          <w:p w14:paraId="01697685" w14:textId="77777777" w:rsidR="003A2A1D" w:rsidRDefault="003A2A1D" w:rsidP="006752E0">
            <w:pPr>
              <w:pStyle w:val="TableText"/>
              <w:rPr>
                <w:sz w:val="24"/>
                <w:szCs w:val="24"/>
              </w:rPr>
            </w:pPr>
            <w:r>
              <w:rPr>
                <w:rFonts w:eastAsia="Arial Unicode MS"/>
              </w:rPr>
              <w:t>Technical Manager</w:t>
            </w:r>
          </w:p>
        </w:tc>
        <w:tc>
          <w:tcPr>
            <w:tcW w:w="6760" w:type="dxa"/>
          </w:tcPr>
          <w:p w14:paraId="01697686" w14:textId="528DCCD3" w:rsidR="003A2A1D" w:rsidRPr="000D337D" w:rsidRDefault="00AF6335" w:rsidP="006752E0">
            <w:pPr>
              <w:pStyle w:val="TableBullet1"/>
              <w:rPr>
                <w:sz w:val="24"/>
                <w:szCs w:val="24"/>
              </w:rPr>
            </w:pPr>
            <w:r>
              <w:t>Five</w:t>
            </w:r>
            <w:r w:rsidRPr="000D337D">
              <w:t xml:space="preserve"> </w:t>
            </w:r>
            <w:r w:rsidR="003A2A1D" w:rsidRPr="000D337D">
              <w:t>(</w:t>
            </w:r>
            <w:r>
              <w:t>5</w:t>
            </w:r>
            <w:r w:rsidR="003A2A1D" w:rsidRPr="000D337D">
              <w:t xml:space="preserve">) years of </w:t>
            </w:r>
            <w:r w:rsidR="0012633B">
              <w:t>EPS</w:t>
            </w:r>
            <w:r w:rsidR="003A2A1D" w:rsidRPr="000D337D">
              <w:t xml:space="preserve"> experience with multi-tiered, distributed system architecture solutions</w:t>
            </w:r>
            <w:r w:rsidR="00D81939">
              <w:t>.</w:t>
            </w:r>
            <w:r w:rsidR="003A2A1D" w:rsidRPr="000D337D">
              <w:t xml:space="preserve"> </w:t>
            </w:r>
          </w:p>
          <w:p w14:paraId="01697687" w14:textId="77777777" w:rsidR="003A2A1D" w:rsidRPr="000D337D" w:rsidRDefault="003A2A1D" w:rsidP="006752E0">
            <w:pPr>
              <w:pStyle w:val="TableBullet1"/>
              <w:rPr>
                <w:sz w:val="24"/>
                <w:szCs w:val="24"/>
              </w:rPr>
            </w:pPr>
            <w:r w:rsidRPr="000D337D">
              <w:t>Must have been responsible for architecture and design of at least one high transaction, mission critical system</w:t>
            </w:r>
            <w:r w:rsidR="00D81939">
              <w:t>.</w:t>
            </w:r>
          </w:p>
          <w:p w14:paraId="01697688" w14:textId="0B80AA4B" w:rsidR="003A2A1D" w:rsidRPr="00020B64" w:rsidRDefault="003A2A1D" w:rsidP="006752E0">
            <w:pPr>
              <w:pStyle w:val="TableBullet1"/>
              <w:rPr>
                <w:sz w:val="24"/>
                <w:szCs w:val="24"/>
              </w:rPr>
            </w:pPr>
            <w:r w:rsidRPr="000D337D">
              <w:t xml:space="preserve">Must have experience with the </w:t>
            </w:r>
            <w:r w:rsidR="0012633B">
              <w:t>EPS</w:t>
            </w:r>
            <w:r>
              <w:t xml:space="preserve"> system application and modules being proposed by Offeror. </w:t>
            </w:r>
          </w:p>
          <w:p w14:paraId="01697689" w14:textId="77777777" w:rsidR="003A2A1D" w:rsidRPr="000D337D" w:rsidRDefault="003A2A1D" w:rsidP="006752E0">
            <w:pPr>
              <w:pStyle w:val="TableBullet1"/>
              <w:rPr>
                <w:sz w:val="24"/>
                <w:szCs w:val="24"/>
              </w:rPr>
            </w:pPr>
            <w:r>
              <w:t>Public sector experience desirable.</w:t>
            </w:r>
          </w:p>
        </w:tc>
      </w:tr>
      <w:tr w:rsidR="003A2A1D" w:rsidRPr="00EE662F" w14:paraId="0169768F" w14:textId="77777777" w:rsidTr="009963D4">
        <w:tblPrEx>
          <w:tblLook w:val="00A0" w:firstRow="1" w:lastRow="0" w:firstColumn="1" w:lastColumn="0" w:noHBand="0" w:noVBand="0"/>
        </w:tblPrEx>
        <w:tc>
          <w:tcPr>
            <w:tcW w:w="2610" w:type="dxa"/>
          </w:tcPr>
          <w:p w14:paraId="0169768B" w14:textId="77777777" w:rsidR="003A2A1D" w:rsidRPr="00020B64" w:rsidRDefault="003A2A1D" w:rsidP="006752E0">
            <w:pPr>
              <w:pStyle w:val="TableText"/>
            </w:pPr>
            <w:r>
              <w:t>Functional Manager – Phase 1</w:t>
            </w:r>
          </w:p>
        </w:tc>
        <w:tc>
          <w:tcPr>
            <w:tcW w:w="6760" w:type="dxa"/>
          </w:tcPr>
          <w:p w14:paraId="0169768C" w14:textId="485BFF34" w:rsidR="003A2A1D" w:rsidRPr="00041F86" w:rsidRDefault="003A2A1D" w:rsidP="006752E0">
            <w:pPr>
              <w:pStyle w:val="TableBullet1"/>
              <w:rPr>
                <w:sz w:val="24"/>
                <w:szCs w:val="24"/>
              </w:rPr>
            </w:pPr>
            <w:r w:rsidRPr="008B4B1F">
              <w:t xml:space="preserve">A minimum of </w:t>
            </w:r>
            <w:r w:rsidR="00AF6335">
              <w:t>ten</w:t>
            </w:r>
            <w:r>
              <w:t xml:space="preserve"> (</w:t>
            </w:r>
            <w:r w:rsidR="00AF6335">
              <w:t>10</w:t>
            </w:r>
            <w:r w:rsidRPr="008B4B1F">
              <w:t>) years</w:t>
            </w:r>
            <w:r w:rsidR="00FD3D2C">
              <w:t>’</w:t>
            </w:r>
            <w:r w:rsidRPr="008B4B1F">
              <w:t xml:space="preserve"> experience in configuring and implementing </w:t>
            </w:r>
            <w:r w:rsidR="00041F86">
              <w:t>payroll</w:t>
            </w:r>
            <w:r>
              <w:t xml:space="preserve"> </w:t>
            </w:r>
            <w:r w:rsidR="0016493F">
              <w:t xml:space="preserve">and time and labor management </w:t>
            </w:r>
            <w:r w:rsidRPr="008B4B1F">
              <w:t>modules.</w:t>
            </w:r>
          </w:p>
          <w:p w14:paraId="0169768D" w14:textId="5ADFAFB7" w:rsidR="00041F86" w:rsidRPr="00041F86" w:rsidRDefault="00041F86" w:rsidP="00041F86">
            <w:pPr>
              <w:pStyle w:val="TableBullet1"/>
              <w:rPr>
                <w:sz w:val="24"/>
                <w:szCs w:val="24"/>
              </w:rPr>
            </w:pPr>
            <w:r>
              <w:t xml:space="preserve">A minimum of five </w:t>
            </w:r>
            <w:r w:rsidR="0016493F">
              <w:t>(5) years</w:t>
            </w:r>
            <w:r w:rsidR="00FD3D2C">
              <w:t>’</w:t>
            </w:r>
            <w:r w:rsidR="0016493F">
              <w:t xml:space="preserve"> experience managing payroll and time and labor management </w:t>
            </w:r>
            <w:r w:rsidR="0016493F" w:rsidRPr="008B4B1F">
              <w:t>modules</w:t>
            </w:r>
            <w:r w:rsidR="0016493F">
              <w:t xml:space="preserve"> i</w:t>
            </w:r>
            <w:r>
              <w:t>n the public sector or education.</w:t>
            </w:r>
          </w:p>
          <w:p w14:paraId="6748FB00" w14:textId="77777777" w:rsidR="003A2A1D" w:rsidRPr="00145640" w:rsidRDefault="003A2A1D" w:rsidP="006752E0">
            <w:pPr>
              <w:pStyle w:val="TableBullet1"/>
              <w:rPr>
                <w:sz w:val="24"/>
                <w:szCs w:val="24"/>
              </w:rPr>
            </w:pPr>
            <w:r w:rsidRPr="008B4B1F">
              <w:t xml:space="preserve">Public sector </w:t>
            </w:r>
            <w:r w:rsidR="00041F86">
              <w:t>and</w:t>
            </w:r>
            <w:r w:rsidR="00FE54D6">
              <w:t>/or</w:t>
            </w:r>
            <w:r w:rsidR="00041F86">
              <w:t xml:space="preserve"> education </w:t>
            </w:r>
            <w:r w:rsidRPr="008B4B1F">
              <w:t xml:space="preserve">experience </w:t>
            </w:r>
            <w:r>
              <w:t>required.</w:t>
            </w:r>
          </w:p>
          <w:p w14:paraId="0169768E" w14:textId="58B2C460" w:rsidR="00AF6335" w:rsidRPr="00EA0AD3" w:rsidRDefault="00AF6335" w:rsidP="006752E0">
            <w:pPr>
              <w:pStyle w:val="TableBullet1"/>
              <w:rPr>
                <w:sz w:val="24"/>
                <w:szCs w:val="24"/>
              </w:rPr>
            </w:pPr>
            <w:r>
              <w:t>Certified Payroll Professional CPP certification desirable.</w:t>
            </w:r>
          </w:p>
        </w:tc>
      </w:tr>
      <w:tr w:rsidR="003A2A1D" w:rsidRPr="00EE662F" w14:paraId="0169769B" w14:textId="77777777" w:rsidTr="009963D4">
        <w:tblPrEx>
          <w:tblLook w:val="00A0" w:firstRow="1" w:lastRow="0" w:firstColumn="1" w:lastColumn="0" w:noHBand="0" w:noVBand="0"/>
        </w:tblPrEx>
        <w:tc>
          <w:tcPr>
            <w:tcW w:w="2610" w:type="dxa"/>
          </w:tcPr>
          <w:p w14:paraId="01697699" w14:textId="77777777" w:rsidR="003A2A1D" w:rsidRDefault="003A2A1D" w:rsidP="006752E0">
            <w:pPr>
              <w:pStyle w:val="TableText"/>
              <w:rPr>
                <w:rFonts w:eastAsia="Arial Unicode MS"/>
              </w:rPr>
            </w:pPr>
            <w:r>
              <w:rPr>
                <w:rFonts w:eastAsia="Arial Unicode MS"/>
              </w:rPr>
              <w:t>Reporting Manager</w:t>
            </w:r>
          </w:p>
        </w:tc>
        <w:tc>
          <w:tcPr>
            <w:tcW w:w="6760" w:type="dxa"/>
          </w:tcPr>
          <w:p w14:paraId="0169769A" w14:textId="44B80B0A" w:rsidR="003A2A1D" w:rsidRPr="00CC27DA" w:rsidRDefault="003A2A1D" w:rsidP="00D33CEE">
            <w:pPr>
              <w:pStyle w:val="TableBullet1"/>
            </w:pPr>
            <w:r>
              <w:t xml:space="preserve">A minimum of </w:t>
            </w:r>
            <w:r w:rsidR="00AF6335">
              <w:t>ten</w:t>
            </w:r>
            <w:r>
              <w:t xml:space="preserve"> (</w:t>
            </w:r>
            <w:r w:rsidR="00AF6335">
              <w:t>10</w:t>
            </w:r>
            <w:r>
              <w:t>) years</w:t>
            </w:r>
            <w:r w:rsidR="00FD3D2C">
              <w:t>’</w:t>
            </w:r>
            <w:r>
              <w:t xml:space="preserve"> experience in the design, development and configuration of reports for </w:t>
            </w:r>
            <w:r w:rsidR="00AF6335">
              <w:t xml:space="preserve">EPS </w:t>
            </w:r>
            <w:r>
              <w:t>applications.</w:t>
            </w:r>
          </w:p>
        </w:tc>
      </w:tr>
      <w:tr w:rsidR="003A2A1D" w:rsidRPr="00EE662F" w14:paraId="0169769F" w14:textId="77777777" w:rsidTr="009963D4">
        <w:tblPrEx>
          <w:tblLook w:val="00A0" w:firstRow="1" w:lastRow="0" w:firstColumn="1" w:lastColumn="0" w:noHBand="0" w:noVBand="0"/>
        </w:tblPrEx>
        <w:tc>
          <w:tcPr>
            <w:tcW w:w="2610" w:type="dxa"/>
          </w:tcPr>
          <w:p w14:paraId="0169769C" w14:textId="77777777" w:rsidR="003A2A1D" w:rsidRDefault="003A2A1D" w:rsidP="006752E0">
            <w:pPr>
              <w:pStyle w:val="TableText"/>
              <w:rPr>
                <w:sz w:val="24"/>
                <w:szCs w:val="24"/>
              </w:rPr>
            </w:pPr>
            <w:r>
              <w:rPr>
                <w:rFonts w:eastAsia="Arial Unicode MS"/>
              </w:rPr>
              <w:t>Organizational Change Manager</w:t>
            </w:r>
          </w:p>
        </w:tc>
        <w:tc>
          <w:tcPr>
            <w:tcW w:w="6760" w:type="dxa"/>
          </w:tcPr>
          <w:p w14:paraId="0169769D" w14:textId="5893E7AC" w:rsidR="003A2A1D" w:rsidRPr="00CC27DA" w:rsidRDefault="003A2A1D" w:rsidP="006752E0">
            <w:pPr>
              <w:pStyle w:val="TableBullet1"/>
              <w:rPr>
                <w:sz w:val="24"/>
                <w:szCs w:val="24"/>
              </w:rPr>
            </w:pPr>
            <w:r w:rsidRPr="00CC27DA">
              <w:t xml:space="preserve">A minimum of </w:t>
            </w:r>
            <w:r w:rsidR="00AF6335">
              <w:t>ten</w:t>
            </w:r>
            <w:r w:rsidRPr="00CC27DA">
              <w:t xml:space="preserve"> (</w:t>
            </w:r>
            <w:r w:rsidR="00AF6335">
              <w:t>10</w:t>
            </w:r>
            <w:r w:rsidRPr="00CC27DA">
              <w:t>) years</w:t>
            </w:r>
            <w:r w:rsidR="00FD3D2C">
              <w:t>’</w:t>
            </w:r>
            <w:r w:rsidRPr="00CC27DA">
              <w:t xml:space="preserve"> experience in organizational readiness, change management and testing with </w:t>
            </w:r>
            <w:r w:rsidR="00AF6335">
              <w:t>EPS</w:t>
            </w:r>
            <w:r w:rsidR="00D33CEE">
              <w:t xml:space="preserve"> </w:t>
            </w:r>
            <w:r w:rsidRPr="00CC27DA">
              <w:t>applications</w:t>
            </w:r>
            <w:r w:rsidR="00D81939">
              <w:t>.</w:t>
            </w:r>
          </w:p>
          <w:p w14:paraId="0169769E" w14:textId="77777777" w:rsidR="003A2A1D" w:rsidRPr="00CC27DA" w:rsidRDefault="003A2A1D" w:rsidP="006752E0">
            <w:pPr>
              <w:pStyle w:val="TableBullet1"/>
              <w:rPr>
                <w:sz w:val="24"/>
                <w:szCs w:val="24"/>
              </w:rPr>
            </w:pPr>
            <w:r w:rsidRPr="00CC27DA">
              <w:t xml:space="preserve">Public sector </w:t>
            </w:r>
            <w:r w:rsidR="00FE54D6">
              <w:t xml:space="preserve">and/or education </w:t>
            </w:r>
            <w:r w:rsidRPr="00CC27DA">
              <w:t xml:space="preserve">experience </w:t>
            </w:r>
            <w:r>
              <w:t>required.</w:t>
            </w:r>
          </w:p>
        </w:tc>
      </w:tr>
      <w:tr w:rsidR="003A2A1D" w:rsidRPr="00EE662F" w14:paraId="016976A3" w14:textId="77777777" w:rsidTr="009963D4">
        <w:tblPrEx>
          <w:tblLook w:val="00A0" w:firstRow="1" w:lastRow="0" w:firstColumn="1" w:lastColumn="0" w:noHBand="0" w:noVBand="0"/>
        </w:tblPrEx>
        <w:tc>
          <w:tcPr>
            <w:tcW w:w="2610" w:type="dxa"/>
          </w:tcPr>
          <w:p w14:paraId="016976A0" w14:textId="77777777" w:rsidR="003A2A1D" w:rsidRDefault="003A2A1D" w:rsidP="006752E0">
            <w:pPr>
              <w:pStyle w:val="TableText"/>
              <w:rPr>
                <w:sz w:val="24"/>
                <w:szCs w:val="24"/>
              </w:rPr>
            </w:pPr>
            <w:r>
              <w:rPr>
                <w:rFonts w:eastAsia="Arial Unicode MS"/>
              </w:rPr>
              <w:t>Testing Manager</w:t>
            </w:r>
          </w:p>
        </w:tc>
        <w:tc>
          <w:tcPr>
            <w:tcW w:w="6760" w:type="dxa"/>
          </w:tcPr>
          <w:p w14:paraId="016976A1" w14:textId="5132BB48" w:rsidR="003A2A1D" w:rsidRPr="00020B64" w:rsidRDefault="003A2A1D" w:rsidP="006752E0">
            <w:pPr>
              <w:pStyle w:val="TableBullet1"/>
              <w:rPr>
                <w:sz w:val="24"/>
                <w:szCs w:val="24"/>
              </w:rPr>
            </w:pPr>
            <w:r w:rsidRPr="00CC27DA">
              <w:t>A minimum of ten (10) years</w:t>
            </w:r>
            <w:r w:rsidR="00FD3D2C">
              <w:t>’</w:t>
            </w:r>
            <w:r w:rsidRPr="00CC27DA">
              <w:t xml:space="preserve"> experience in software development/testing of multi-tiered distributed systems</w:t>
            </w:r>
          </w:p>
          <w:p w14:paraId="016976A2" w14:textId="77777777" w:rsidR="003A2A1D" w:rsidRPr="00CC27DA" w:rsidRDefault="003A2A1D" w:rsidP="006752E0">
            <w:pPr>
              <w:pStyle w:val="TableBullet1"/>
              <w:rPr>
                <w:sz w:val="24"/>
                <w:szCs w:val="24"/>
              </w:rPr>
            </w:pPr>
            <w:r>
              <w:t xml:space="preserve">Public sector </w:t>
            </w:r>
            <w:r w:rsidR="00FE54D6">
              <w:t xml:space="preserve">and/or education </w:t>
            </w:r>
            <w:r>
              <w:t>experience desirable.</w:t>
            </w:r>
          </w:p>
        </w:tc>
      </w:tr>
    </w:tbl>
    <w:p w14:paraId="016976A4" w14:textId="77777777" w:rsidR="003A2A1D" w:rsidRDefault="003A2A1D" w:rsidP="003A2A1D"/>
    <w:p w14:paraId="016976A5" w14:textId="77777777" w:rsidR="005B50E0" w:rsidRDefault="005B50E0">
      <w:pPr>
        <w:pStyle w:val="Num-Heading2"/>
      </w:pPr>
      <w:bookmarkStart w:id="18" w:name="_Toc443370891"/>
      <w:r>
        <w:lastRenderedPageBreak/>
        <w:t>Offeror Onsite Hours</w:t>
      </w:r>
      <w:bookmarkEnd w:id="18"/>
    </w:p>
    <w:p w14:paraId="699D75B0" w14:textId="77777777" w:rsidR="00D33CEE" w:rsidRPr="00D33CEE" w:rsidRDefault="00D33CEE" w:rsidP="00D33CEE">
      <w:pPr>
        <w:pStyle w:val="Num-Heading2"/>
        <w:numPr>
          <w:ilvl w:val="0"/>
          <w:numId w:val="0"/>
        </w:numPr>
        <w:rPr>
          <w:b w:val="0"/>
          <w:sz w:val="22"/>
        </w:rPr>
      </w:pPr>
      <w:bookmarkStart w:id="19" w:name="_Toc443370892"/>
      <w:r w:rsidRPr="00D33CEE">
        <w:rPr>
          <w:b w:val="0"/>
          <w:sz w:val="22"/>
        </w:rPr>
        <w:t>The Offeror will provide a recommendation on required onsite support based upon its proposed implementation strategy and staffing</w:t>
      </w:r>
      <w:bookmarkEnd w:id="19"/>
    </w:p>
    <w:p w14:paraId="0F1667EC" w14:textId="77777777" w:rsidR="00D33CEE" w:rsidRPr="00D33CEE" w:rsidRDefault="00D33CEE" w:rsidP="00D33CEE"/>
    <w:p w14:paraId="016976A7" w14:textId="29FB2E43" w:rsidR="00801B80" w:rsidRDefault="00D33CEE">
      <w:pPr>
        <w:pStyle w:val="Num-Heading2"/>
      </w:pPr>
      <w:bookmarkStart w:id="20" w:name="_Toc443370893"/>
      <w:r>
        <w:t>Staffing</w:t>
      </w:r>
      <w:bookmarkEnd w:id="20"/>
    </w:p>
    <w:p w14:paraId="108EEDF9" w14:textId="17EF0DF0" w:rsidR="00D33CEE" w:rsidRPr="00D37CFE" w:rsidRDefault="003A2A1D" w:rsidP="00D33CEE">
      <w:r w:rsidRPr="00D37CFE">
        <w:t xml:space="preserve">There are two types of personnel who can be assigned to the project: Those working directly for the </w:t>
      </w:r>
      <w:r>
        <w:t>Offeror</w:t>
      </w:r>
      <w:r w:rsidRPr="00D37CFE">
        <w:t xml:space="preserve"> as regular full-time or part-time employees and those subcontracted by the </w:t>
      </w:r>
      <w:r>
        <w:t>Offeror</w:t>
      </w:r>
      <w:r w:rsidRPr="00D37CFE">
        <w:t xml:space="preserve"> to work on this project</w:t>
      </w:r>
      <w:r>
        <w:t xml:space="preserve">. </w:t>
      </w:r>
    </w:p>
    <w:p w14:paraId="016976A9" w14:textId="519803A1" w:rsidR="003A2A1D" w:rsidRPr="006C6069" w:rsidRDefault="003A2A1D" w:rsidP="007638ED">
      <w:pPr>
        <w:pStyle w:val="Num-Heading4"/>
      </w:pPr>
      <w:bookmarkStart w:id="21" w:name="_Toc443370894"/>
      <w:r w:rsidRPr="006C6069">
        <w:t>Offeror Employees</w:t>
      </w:r>
      <w:bookmarkEnd w:id="21"/>
    </w:p>
    <w:p w14:paraId="016976AA" w14:textId="5D5B6C3B" w:rsidR="003A2A1D" w:rsidRPr="006C6069" w:rsidRDefault="003A2A1D" w:rsidP="003A2A1D">
      <w:r w:rsidRPr="006C6069">
        <w:t>As noted in “Appendix A, Offeror Response Form, Section 5.4.5</w:t>
      </w:r>
      <w:r w:rsidR="00B87B23" w:rsidRPr="006C6069">
        <w:t>, Staff Resumes</w:t>
      </w:r>
      <w:r w:rsidRPr="006C6069">
        <w:t xml:space="preserve">” the names and resumes of all key personnel working directly for the Offeror and who will be assigned to this project must be submitted in the </w:t>
      </w:r>
      <w:r w:rsidR="00B909D7" w:rsidRPr="006C6069">
        <w:t>Offer</w:t>
      </w:r>
      <w:r w:rsidRPr="006C6069">
        <w:t xml:space="preserve"> as Attachment </w:t>
      </w:r>
      <w:r w:rsidR="00D33CEE">
        <w:t>4</w:t>
      </w:r>
      <w:r w:rsidRPr="006C6069">
        <w:t>, Offeror’s</w:t>
      </w:r>
      <w:r w:rsidR="0073441E" w:rsidRPr="006C6069">
        <w:t xml:space="preserve">) </w:t>
      </w:r>
      <w:r w:rsidRPr="006C6069">
        <w:t xml:space="preserve">Staff Resumes. All key personnel for whom resumes are submitted must be employed by the Offeror before the </w:t>
      </w:r>
      <w:r w:rsidR="00D30AE5" w:rsidRPr="006C6069">
        <w:t>Notice to Proceed</w:t>
      </w:r>
      <w:r w:rsidRPr="006C6069">
        <w:t xml:space="preserve"> date as defined in </w:t>
      </w:r>
      <w:r w:rsidR="0073441E" w:rsidRPr="006C6069">
        <w:t xml:space="preserve">RFP </w:t>
      </w:r>
      <w:r w:rsidRPr="006C6069">
        <w:t>“</w:t>
      </w:r>
      <w:r w:rsidRPr="006C6069">
        <w:rPr>
          <w:b/>
        </w:rPr>
        <w:t xml:space="preserve">Section </w:t>
      </w:r>
      <w:r w:rsidR="00356DCE" w:rsidRPr="006C6069">
        <w:rPr>
          <w:b/>
        </w:rPr>
        <w:t>9</w:t>
      </w:r>
      <w:r w:rsidRPr="006C6069">
        <w:rPr>
          <w:b/>
        </w:rPr>
        <w:t xml:space="preserve">, Significant </w:t>
      </w:r>
      <w:r w:rsidR="00356DCE" w:rsidRPr="006C6069">
        <w:rPr>
          <w:b/>
        </w:rPr>
        <w:t xml:space="preserve">RFP Due </w:t>
      </w:r>
      <w:r w:rsidRPr="006C6069">
        <w:rPr>
          <w:b/>
        </w:rPr>
        <w:t>Dates</w:t>
      </w:r>
      <w:r w:rsidRPr="006C6069">
        <w:t>.”</w:t>
      </w:r>
    </w:p>
    <w:p w14:paraId="016976AB" w14:textId="77777777" w:rsidR="003A2A1D" w:rsidRPr="006C6069" w:rsidRDefault="003A2A1D" w:rsidP="003A2A1D">
      <w:r w:rsidRPr="006C6069">
        <w:t xml:space="preserve">Key personnel, whose names and resumes are submitted in the </w:t>
      </w:r>
      <w:r w:rsidR="00B909D7" w:rsidRPr="006C6069">
        <w:t>Offer</w:t>
      </w:r>
      <w:r w:rsidRPr="006C6069">
        <w:t>, shall not be removed from this project without prior approval of the Contract Administrator. Substitute or additional key personnel shall not be used for this project until a resume is received and approved by the Contract Administrator.</w:t>
      </w:r>
    </w:p>
    <w:p w14:paraId="016976AC" w14:textId="77777777" w:rsidR="003A2A1D" w:rsidRPr="00145640" w:rsidRDefault="003A2A1D" w:rsidP="003A2A1D">
      <w:pPr>
        <w:rPr>
          <w:highlight w:val="yellow"/>
        </w:rPr>
      </w:pPr>
      <w:r w:rsidRPr="006C6069">
        <w:t>The State shall have the right, and the Offeror shall comply with any request, to remove and replace key personnel from all work on this project effective immediately upon written notification to the Offeror by the State.</w:t>
      </w:r>
    </w:p>
    <w:p w14:paraId="016976AD" w14:textId="77777777" w:rsidR="003A2A1D" w:rsidRPr="006C6069" w:rsidRDefault="003A2A1D" w:rsidP="003A2A1D">
      <w:pPr>
        <w:pStyle w:val="Num-Heading4"/>
      </w:pPr>
      <w:bookmarkStart w:id="22" w:name="_Toc443370895"/>
      <w:r w:rsidRPr="006C6069">
        <w:t>Subcontractor Staffing</w:t>
      </w:r>
      <w:bookmarkEnd w:id="22"/>
    </w:p>
    <w:p w14:paraId="016976AE" w14:textId="0D969C01" w:rsidR="003A2A1D" w:rsidRPr="006C6069" w:rsidRDefault="003A2A1D" w:rsidP="003A2A1D">
      <w:r w:rsidRPr="006C6069">
        <w:t>As noted in “Appendix A, Offeror Response Form, Section 5.4.5</w:t>
      </w:r>
      <w:r w:rsidR="00B87B23" w:rsidRPr="006C6069">
        <w:t>, Staff Resumes</w:t>
      </w:r>
      <w:r w:rsidRPr="006C6069">
        <w:t xml:space="preserve">”, the names of all individuals and companies who will be performing work as subcontractors on this project must be submitted in the </w:t>
      </w:r>
      <w:r w:rsidR="00B909D7" w:rsidRPr="006C6069">
        <w:t>Offer</w:t>
      </w:r>
      <w:r w:rsidRPr="006C6069">
        <w:t xml:space="preserve"> as Attachment </w:t>
      </w:r>
      <w:r w:rsidR="005535AC" w:rsidRPr="006C6069">
        <w:t>5</w:t>
      </w:r>
      <w:r w:rsidR="0073441E" w:rsidRPr="006C6069">
        <w:t xml:space="preserve"> </w:t>
      </w:r>
      <w:r w:rsidRPr="006C6069">
        <w:t>Subcontractor</w:t>
      </w:r>
      <w:r w:rsidR="0073441E" w:rsidRPr="006C6069">
        <w:t>(s)’</w:t>
      </w:r>
      <w:r w:rsidRPr="006C6069">
        <w:t xml:space="preserve"> Staff Resumes.</w:t>
      </w:r>
    </w:p>
    <w:p w14:paraId="016976AF" w14:textId="1988631D" w:rsidR="003A2A1D" w:rsidRDefault="003A2A1D" w:rsidP="003A2A1D">
      <w:r w:rsidRPr="006C6069">
        <w:t>Subcontractors whose names and information are submitted as part of Attachment</w:t>
      </w:r>
      <w:r w:rsidR="005535AC" w:rsidRPr="006C6069">
        <w:t xml:space="preserve"> 5</w:t>
      </w:r>
      <w:r w:rsidR="0073441E" w:rsidRPr="006C6069">
        <w:t xml:space="preserve"> </w:t>
      </w:r>
      <w:r w:rsidRPr="006C6069">
        <w:t>Subcontractor</w:t>
      </w:r>
      <w:r w:rsidR="0073441E" w:rsidRPr="006C6069">
        <w:t>(s)’</w:t>
      </w:r>
      <w:r w:rsidRPr="006C6069">
        <w:t xml:space="preserve"> Staff Resumes, shall not be removed from this project without prior approval of the Contract Administrator.</w:t>
      </w:r>
    </w:p>
    <w:p w14:paraId="0169771E" w14:textId="77777777" w:rsidR="00C87575" w:rsidRDefault="00C87575" w:rsidP="003E4C63">
      <w:pPr>
        <w:keepNext/>
      </w:pPr>
    </w:p>
    <w:sectPr w:rsidR="00C87575" w:rsidSect="00C87575">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11FAB" w14:textId="77777777" w:rsidR="000F474F" w:rsidRDefault="000F474F">
      <w:pPr>
        <w:spacing w:after="0"/>
      </w:pPr>
      <w:r>
        <w:separator/>
      </w:r>
    </w:p>
  </w:endnote>
  <w:endnote w:type="continuationSeparator" w:id="0">
    <w:p w14:paraId="6B6BEC70" w14:textId="77777777" w:rsidR="000F474F" w:rsidRDefault="000F47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7726" w14:textId="77777777" w:rsidR="00A9544E" w:rsidRPr="00716279" w:rsidRDefault="00A9544E" w:rsidP="006752E0">
    <w:pPr>
      <w:pStyle w:val="Footer"/>
      <w:rPr>
        <w:sz w:val="14"/>
        <w:szCs w:val="14"/>
      </w:rPr>
    </w:pPr>
    <w:r w:rsidRPr="00F31DB7">
      <w:rPr>
        <w:b/>
        <w:color w:val="4F81BD" w:themeColor="accent1"/>
        <w:sz w:val="14"/>
        <w:szCs w:val="14"/>
      </w:rPr>
      <w:ptab w:relativeTo="margin" w:alignment="right" w:leader="none"/>
    </w:r>
    <w:r w:rsidRPr="00716279">
      <w:rPr>
        <w:sz w:val="13"/>
      </w:rPr>
      <w:t xml:space="preserve"> </w:t>
    </w:r>
  </w:p>
  <w:p w14:paraId="01697727" w14:textId="77777777" w:rsidR="00A9544E" w:rsidRDefault="00A954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9772D" w14:textId="23D008C1" w:rsidR="00A9544E" w:rsidRDefault="00A9544E" w:rsidP="00032E04">
    <w:pPr>
      <w:pStyle w:val="Footer10pt"/>
      <w:tabs>
        <w:tab w:val="clear" w:pos="4290"/>
        <w:tab w:val="center" w:pos="4620"/>
      </w:tabs>
    </w:pPr>
    <w:r>
      <w:t xml:space="preserve">APPENDIX </w:t>
    </w:r>
    <w:r w:rsidR="00D33CEE">
      <w:t>K</w:t>
    </w:r>
    <w:r>
      <w:tab/>
    </w:r>
    <w:r>
      <w:fldChar w:fldCharType="begin"/>
    </w:r>
    <w:r>
      <w:instrText xml:space="preserve"> PAGE   \* MERGEFORMAT </w:instrText>
    </w:r>
    <w:r>
      <w:fldChar w:fldCharType="separate"/>
    </w:r>
    <w:r w:rsidR="00D75BCF">
      <w:rPr>
        <w:noProof/>
      </w:rPr>
      <w:t>10</w:t>
    </w:r>
    <w:r>
      <w:rPr>
        <w:noProof/>
      </w:rPr>
      <w:fldChar w:fldCharType="end"/>
    </w:r>
    <w:r>
      <w:tab/>
      <w:t>RFP-</w:t>
    </w:r>
    <w:r w:rsidR="00D33CEE">
      <w:t>ERP16001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062F11" w14:textId="77777777" w:rsidR="000F474F" w:rsidRDefault="000F474F">
      <w:pPr>
        <w:spacing w:after="0"/>
      </w:pPr>
      <w:r>
        <w:separator/>
      </w:r>
    </w:p>
  </w:footnote>
  <w:footnote w:type="continuationSeparator" w:id="0">
    <w:p w14:paraId="562888A5" w14:textId="77777777" w:rsidR="000F474F" w:rsidRDefault="000F474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A4E68"/>
    <w:multiLevelType w:val="multilevel"/>
    <w:tmpl w:val="77D8FC08"/>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1" w15:restartNumberingAfterBreak="0">
    <w:nsid w:val="08927E10"/>
    <w:multiLevelType w:val="singleLevel"/>
    <w:tmpl w:val="08E21BDC"/>
    <w:lvl w:ilvl="0">
      <w:start w:val="1"/>
      <w:numFmt w:val="decimal"/>
      <w:pStyle w:val="ListNumber2"/>
      <w:lvlText w:val="%1)"/>
      <w:lvlJc w:val="left"/>
      <w:pPr>
        <w:tabs>
          <w:tab w:val="num" w:pos="1080"/>
        </w:tabs>
        <w:ind w:left="1080" w:hanging="360"/>
      </w:pPr>
      <w:rPr>
        <w:rFonts w:hint="default"/>
        <w:sz w:val="22"/>
      </w:rPr>
    </w:lvl>
  </w:abstractNum>
  <w:abstractNum w:abstractNumId="2" w15:restartNumberingAfterBreak="0">
    <w:nsid w:val="25544F52"/>
    <w:multiLevelType w:val="multilevel"/>
    <w:tmpl w:val="0644A352"/>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720"/>
        </w:tabs>
        <w:ind w:left="72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3" w15:restartNumberingAfterBreak="0">
    <w:nsid w:val="40B06770"/>
    <w:multiLevelType w:val="hybridMultilevel"/>
    <w:tmpl w:val="5A3E7BB0"/>
    <w:lvl w:ilvl="0" w:tplc="FFFFFFFF">
      <w:start w:val="1"/>
      <w:numFmt w:val="decimal"/>
      <w:pStyle w:val="FigureNumberedList"/>
      <w:lvlText w:val="Figure %1."/>
      <w:lvlJc w:val="left"/>
      <w:pPr>
        <w:tabs>
          <w:tab w:val="num" w:pos="1080"/>
        </w:tabs>
        <w:ind w:left="1080" w:hanging="1080"/>
      </w:pPr>
      <w:rPr>
        <w:rFonts w:ascii="Arial" w:hAnsi="Arial" w:hint="default"/>
        <w:b/>
        <w:i w:val="0"/>
        <w:sz w:val="20"/>
      </w:rPr>
    </w:lvl>
    <w:lvl w:ilvl="1" w:tplc="91BA0FBC">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202767A"/>
    <w:multiLevelType w:val="multilevel"/>
    <w:tmpl w:val="2C1A498A"/>
    <w:styleLink w:val="Num-Headings"/>
    <w:lvl w:ilvl="0">
      <w:start w:val="1"/>
      <w:numFmt w:val="decimal"/>
      <w:pStyle w:val="Num-Heading1"/>
      <w:lvlText w:val="%1.0"/>
      <w:lvlJc w:val="left"/>
      <w:pPr>
        <w:tabs>
          <w:tab w:val="num" w:pos="940"/>
        </w:tabs>
        <w:ind w:left="94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ascii="Arial" w:hAnsi="Arial" w:hint="default"/>
        <w:b/>
        <w:i w:val="0"/>
        <w:spacing w:val="10"/>
        <w:sz w:val="28"/>
      </w:rPr>
    </w:lvl>
    <w:lvl w:ilvl="2">
      <w:start w:val="1"/>
      <w:numFmt w:val="decimal"/>
      <w:pStyle w:val="Num-Heading3"/>
      <w:lvlText w:val="%1.%2.%3"/>
      <w:lvlJc w:val="left"/>
      <w:pPr>
        <w:tabs>
          <w:tab w:val="num" w:pos="907"/>
        </w:tabs>
        <w:ind w:left="907" w:hanging="907"/>
      </w:pPr>
      <w:rPr>
        <w:rFonts w:ascii="Arial" w:hAnsi="Arial" w:hint="default"/>
        <w:b/>
        <w:i w:val="0"/>
        <w:sz w:val="24"/>
      </w:rPr>
    </w:lvl>
    <w:lvl w:ilvl="3">
      <w:start w:val="1"/>
      <w:numFmt w:val="decimal"/>
      <w:pStyle w:val="Num-Heading4"/>
      <w:lvlText w:val="%1.%2.%3.%4"/>
      <w:lvlJc w:val="left"/>
      <w:pPr>
        <w:tabs>
          <w:tab w:val="num" w:pos="994"/>
        </w:tabs>
        <w:ind w:left="994" w:hanging="994"/>
      </w:pPr>
      <w:rPr>
        <w:rFonts w:ascii="Arial" w:hAnsi="Arial" w:hint="default"/>
        <w:b/>
        <w:i/>
        <w:sz w:val="24"/>
      </w:rPr>
    </w:lvl>
    <w:lvl w:ilvl="4">
      <w:start w:val="1"/>
      <w:numFmt w:val="decimal"/>
      <w:pStyle w:val="Num-Heading5"/>
      <w:lvlText w:val="%1.%2.%3.%4.%5"/>
      <w:lvlJc w:val="left"/>
      <w:pPr>
        <w:tabs>
          <w:tab w:val="num" w:pos="1166"/>
        </w:tabs>
        <w:ind w:left="1166" w:hanging="1166"/>
      </w:pPr>
      <w:rPr>
        <w:rFonts w:ascii="Arial" w:hAnsi="Arial" w:hint="default"/>
        <w:b/>
        <w:i/>
        <w:sz w:val="24"/>
        <w:u w:val="singl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abstractNum w:abstractNumId="5" w15:restartNumberingAfterBreak="0">
    <w:nsid w:val="47F6605A"/>
    <w:multiLevelType w:val="hybridMultilevel"/>
    <w:tmpl w:val="A6AC8A38"/>
    <w:lvl w:ilvl="0" w:tplc="147E721E">
      <w:start w:val="1"/>
      <w:numFmt w:val="decimal"/>
      <w:pStyle w:val="TableNumberedList"/>
      <w:lvlText w:val="Table %1."/>
      <w:lvlJc w:val="left"/>
      <w:pPr>
        <w:tabs>
          <w:tab w:val="num" w:pos="1710"/>
        </w:tabs>
        <w:ind w:left="1710" w:hanging="1080"/>
      </w:pPr>
      <w:rPr>
        <w:rFonts w:ascii="Arial" w:hAnsi="Arial" w:hint="default"/>
        <w:b/>
        <w:i w:val="0"/>
        <w:sz w:val="20"/>
      </w:rPr>
    </w:lvl>
    <w:lvl w:ilvl="1" w:tplc="04090003">
      <w:start w:val="1"/>
      <w:numFmt w:val="bullet"/>
      <w:lvlText w:val="o"/>
      <w:lvlJc w:val="left"/>
      <w:pPr>
        <w:tabs>
          <w:tab w:val="num" w:pos="1440"/>
        </w:tabs>
        <w:ind w:left="1440" w:hanging="360"/>
      </w:pPr>
      <w:rPr>
        <w:rFonts w:ascii="Courier New" w:hAnsi="Courier New" w:cs="Courier New" w:hint="default"/>
        <w:b/>
        <w:i w:val="0"/>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C8603AB"/>
    <w:multiLevelType w:val="multilevel"/>
    <w:tmpl w:val="0409001F"/>
    <w:styleLink w:val="Headings"/>
    <w:lvl w:ilvl="0">
      <w:start w:val="1"/>
      <w:numFmt w:val="decimal"/>
      <w:lvlText w:val="%1."/>
      <w:lvlJc w:val="left"/>
      <w:pPr>
        <w:ind w:left="360" w:hanging="360"/>
      </w:pPr>
      <w:rPr>
        <w:rFonts w:hint="default"/>
        <w:b/>
        <w:i w:val="0"/>
        <w:sz w:val="32"/>
      </w:rPr>
    </w:lvl>
    <w:lvl w:ilvl="1">
      <w:start w:val="1"/>
      <w:numFmt w:val="decimal"/>
      <w:lvlText w:val="%1.%2."/>
      <w:lvlJc w:val="left"/>
      <w:pPr>
        <w:ind w:left="792" w:hanging="432"/>
      </w:pPr>
      <w:rPr>
        <w:rFonts w:hint="default"/>
        <w:b/>
        <w:i w:val="0"/>
        <w:spacing w:val="10"/>
        <w:sz w:val="28"/>
      </w:rPr>
    </w:lvl>
    <w:lvl w:ilvl="2">
      <w:start w:val="1"/>
      <w:numFmt w:val="decimal"/>
      <w:lvlText w:val="%1.%2.%3."/>
      <w:lvlJc w:val="left"/>
      <w:pPr>
        <w:ind w:left="1224" w:hanging="504"/>
      </w:pPr>
      <w:rPr>
        <w:rFonts w:hint="default"/>
        <w:b/>
        <w:i w:val="0"/>
        <w:sz w:val="24"/>
      </w:rPr>
    </w:lvl>
    <w:lvl w:ilvl="3">
      <w:start w:val="1"/>
      <w:numFmt w:val="decimal"/>
      <w:lvlText w:val="%1.%2.%3.%4."/>
      <w:lvlJc w:val="left"/>
      <w:pPr>
        <w:ind w:left="1728" w:hanging="648"/>
      </w:pPr>
      <w:rPr>
        <w:rFonts w:hint="default"/>
        <w:b/>
        <w:bCs w:val="0"/>
        <w:i/>
        <w:iCs w:val="0"/>
        <w:sz w:val="24"/>
        <w:szCs w:val="24"/>
      </w:rPr>
    </w:lvl>
    <w:lvl w:ilvl="4">
      <w:start w:val="1"/>
      <w:numFmt w:val="decimal"/>
      <w:lvlText w:val="%1.%2.%3.%4.%5."/>
      <w:lvlJc w:val="left"/>
      <w:pPr>
        <w:ind w:left="2232" w:hanging="792"/>
      </w:pPr>
      <w:rPr>
        <w:rFonts w:hint="default"/>
        <w:b/>
        <w:i/>
        <w:sz w:val="24"/>
        <w:u w:val="single"/>
      </w:rPr>
    </w:lvl>
    <w:lvl w:ilvl="5">
      <w:start w:val="1"/>
      <w:numFmt w:val="decimal"/>
      <w:lvlText w:val="%1.%2.%3.%4.%5.%6."/>
      <w:lvlJc w:val="left"/>
      <w:pPr>
        <w:ind w:left="2736" w:hanging="936"/>
      </w:pPr>
      <w:rPr>
        <w:rFonts w:hint="default"/>
        <w:b w:val="0"/>
        <w:i w:val="0"/>
        <w:sz w:val="24"/>
      </w:rPr>
    </w:lvl>
    <w:lvl w:ilvl="6">
      <w:start w:val="1"/>
      <w:numFmt w:val="decimal"/>
      <w:lvlText w:val="%1.%2.%3.%4.%5.%6.%7."/>
      <w:lvlJc w:val="left"/>
      <w:pPr>
        <w:ind w:left="3240" w:hanging="1080"/>
      </w:pPr>
      <w:rPr>
        <w:rFonts w:hint="default"/>
        <w:b w:val="0"/>
        <w:i/>
        <w:sz w:val="24"/>
      </w:rPr>
    </w:lvl>
    <w:lvl w:ilvl="7">
      <w:start w:val="1"/>
      <w:numFmt w:val="decimal"/>
      <w:lvlText w:val="%1.%2.%3.%4.%5.%6.%7.%8."/>
      <w:lvlJc w:val="left"/>
      <w:pPr>
        <w:ind w:left="3744" w:hanging="1224"/>
      </w:pPr>
      <w:rPr>
        <w:rFonts w:hint="default"/>
        <w:b w:val="0"/>
        <w:i/>
        <w:sz w:val="24"/>
        <w:u w:val="single"/>
      </w:rPr>
    </w:lvl>
    <w:lvl w:ilvl="8">
      <w:start w:val="1"/>
      <w:numFmt w:val="decimal"/>
      <w:lvlText w:val="%1.%2.%3.%4.%5.%6.%7.%8.%9."/>
      <w:lvlJc w:val="left"/>
      <w:pPr>
        <w:ind w:left="4320" w:hanging="1440"/>
      </w:pPr>
      <w:rPr>
        <w:rFonts w:hint="default"/>
        <w:b/>
        <w:i w:val="0"/>
        <w:sz w:val="22"/>
      </w:rPr>
    </w:lvl>
  </w:abstractNum>
  <w:abstractNum w:abstractNumId="7" w15:restartNumberingAfterBreak="0">
    <w:nsid w:val="4F2454D4"/>
    <w:multiLevelType w:val="multilevel"/>
    <w:tmpl w:val="C3CAB12A"/>
    <w:styleLink w:val="TableBullets"/>
    <w:lvl w:ilvl="0">
      <w:start w:val="1"/>
      <w:numFmt w:val="bullet"/>
      <w:pStyle w:val="TableBullet1"/>
      <w:lvlText w:val=""/>
      <w:lvlJc w:val="left"/>
      <w:pPr>
        <w:tabs>
          <w:tab w:val="num" w:pos="360"/>
        </w:tabs>
        <w:ind w:left="360" w:hanging="274"/>
      </w:pPr>
      <w:rPr>
        <w:rFonts w:ascii="Wingdings" w:hAnsi="Wingdings" w:hint="default"/>
        <w:b w:val="0"/>
        <w:i w:val="0"/>
        <w:sz w:val="18"/>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Wingdings" w:hAnsi="Wingdings" w:hint="default"/>
        <w:b w:val="0"/>
        <w:i w:val="0"/>
        <w:sz w:val="18"/>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lvlRestart w:val="0"/>
      <w:pStyle w:val="TableBullet3"/>
      <w:lvlText w:val="─"/>
      <w:lvlJc w:val="left"/>
      <w:pPr>
        <w:tabs>
          <w:tab w:val="num" w:pos="994"/>
        </w:tabs>
        <w:ind w:left="994" w:hanging="274"/>
      </w:pPr>
      <w:rPr>
        <w:rFonts w:ascii="Times New Roman" w:hAnsi="Times New Roman" w:hint="default"/>
        <w:b w:val="0"/>
        <w:i w:val="0"/>
        <w:sz w:val="18"/>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lvlRestart w:val="0"/>
      <w:pStyle w:val="TableBullet4"/>
      <w:lvlText w:val="»"/>
      <w:lvlJc w:val="left"/>
      <w:pPr>
        <w:tabs>
          <w:tab w:val="num" w:pos="1267"/>
        </w:tabs>
        <w:ind w:left="1267" w:hanging="273"/>
      </w:pPr>
      <w:rPr>
        <w:rFonts w:ascii="Times New Roman" w:hAnsi="Times New Roman" w:hint="default"/>
        <w:b w:val="0"/>
        <w:i w:val="0"/>
        <w:sz w:val="20"/>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Symbol" w:hAnsi="Symbol" w:hint="default"/>
        <w:b w:val="0"/>
        <w:i w:val="0"/>
        <w:sz w:val="22"/>
      </w:rPr>
    </w:lvl>
  </w:abstractNum>
  <w:abstractNum w:abstractNumId="8" w15:restartNumberingAfterBreak="0">
    <w:nsid w:val="5E110512"/>
    <w:multiLevelType w:val="multilevel"/>
    <w:tmpl w:val="1EF04336"/>
    <w:lvl w:ilvl="0">
      <w:start w:val="1"/>
      <w:numFmt w:val="decimal"/>
      <w:pStyle w:val="SectionDivider-Numbered"/>
      <w:lvlText w:val="%1.0"/>
      <w:lvlJc w:val="left"/>
      <w:pPr>
        <w:tabs>
          <w:tab w:val="num" w:pos="2150"/>
        </w:tabs>
        <w:ind w:left="2150" w:hanging="720"/>
      </w:pPr>
      <w:rPr>
        <w:rFonts w:ascii="Arial" w:hAnsi="Arial" w:hint="default"/>
        <w:b/>
        <w:i w:val="0"/>
        <w:sz w:val="32"/>
      </w:rPr>
    </w:lvl>
    <w:lvl w:ilvl="1">
      <w:start w:val="1"/>
      <w:numFmt w:val="decimal"/>
      <w:lvlText w:val="%1.%2"/>
      <w:lvlJc w:val="left"/>
      <w:pPr>
        <w:tabs>
          <w:tab w:val="num" w:pos="2150"/>
        </w:tabs>
        <w:ind w:left="2150" w:hanging="720"/>
      </w:pPr>
      <w:rPr>
        <w:rFonts w:ascii="Arial" w:hAnsi="Arial" w:hint="default"/>
        <w:b/>
        <w:i w:val="0"/>
        <w:spacing w:val="10"/>
        <w:sz w:val="28"/>
      </w:rPr>
    </w:lvl>
    <w:lvl w:ilvl="2">
      <w:start w:val="1"/>
      <w:numFmt w:val="decimal"/>
      <w:lvlText w:val="%1.%2.%3"/>
      <w:lvlJc w:val="left"/>
      <w:pPr>
        <w:tabs>
          <w:tab w:val="num" w:pos="2337"/>
        </w:tabs>
        <w:ind w:left="2337" w:hanging="907"/>
      </w:pPr>
      <w:rPr>
        <w:rFonts w:ascii="Arial" w:hAnsi="Arial" w:hint="default"/>
        <w:b w:val="0"/>
        <w:i w:val="0"/>
        <w:sz w:val="22"/>
      </w:rPr>
    </w:lvl>
    <w:lvl w:ilvl="3">
      <w:start w:val="1"/>
      <w:numFmt w:val="decimal"/>
      <w:lvlText w:val="%1.%2.%3.%4"/>
      <w:lvlJc w:val="left"/>
      <w:pPr>
        <w:tabs>
          <w:tab w:val="num" w:pos="2424"/>
        </w:tabs>
        <w:ind w:left="2424" w:hanging="994"/>
      </w:pPr>
      <w:rPr>
        <w:rFonts w:ascii="Arial" w:hAnsi="Arial" w:hint="default"/>
        <w:b/>
        <w:i/>
        <w:sz w:val="24"/>
      </w:rPr>
    </w:lvl>
    <w:lvl w:ilvl="4">
      <w:start w:val="1"/>
      <w:numFmt w:val="decimal"/>
      <w:lvlText w:val="%1.%2.%3.%4.%5"/>
      <w:lvlJc w:val="left"/>
      <w:pPr>
        <w:tabs>
          <w:tab w:val="num" w:pos="2596"/>
        </w:tabs>
        <w:ind w:left="2596" w:hanging="1166"/>
      </w:pPr>
      <w:rPr>
        <w:rFonts w:ascii="Arial" w:hAnsi="Arial" w:hint="default"/>
        <w:b/>
        <w:i/>
        <w:sz w:val="24"/>
        <w:u w:val="single"/>
      </w:rPr>
    </w:lvl>
    <w:lvl w:ilvl="5">
      <w:start w:val="1"/>
      <w:numFmt w:val="decimal"/>
      <w:lvlText w:val="%1.%2.%3.%4.%5.%6"/>
      <w:lvlJc w:val="left"/>
      <w:pPr>
        <w:tabs>
          <w:tab w:val="num" w:pos="2870"/>
        </w:tabs>
        <w:ind w:left="2870" w:hanging="1440"/>
      </w:pPr>
      <w:rPr>
        <w:rFonts w:ascii="Arial" w:hAnsi="Arial" w:hint="default"/>
        <w:b w:val="0"/>
        <w:i w:val="0"/>
        <w:sz w:val="24"/>
      </w:rPr>
    </w:lvl>
    <w:lvl w:ilvl="6">
      <w:start w:val="1"/>
      <w:numFmt w:val="decimal"/>
      <w:lvlText w:val="%1.%2.%3.%4.%5.%6.%7"/>
      <w:lvlJc w:val="left"/>
      <w:pPr>
        <w:tabs>
          <w:tab w:val="num" w:pos="3057"/>
        </w:tabs>
        <w:ind w:left="3057" w:hanging="1627"/>
      </w:pPr>
      <w:rPr>
        <w:rFonts w:ascii="Arial" w:hAnsi="Arial" w:hint="default"/>
        <w:b w:val="0"/>
        <w:i/>
        <w:sz w:val="24"/>
        <w:u w:val="none"/>
      </w:rPr>
    </w:lvl>
    <w:lvl w:ilvl="7">
      <w:start w:val="1"/>
      <w:numFmt w:val="decimal"/>
      <w:lvlText w:val="%1.%2.%3.%4.%5.%6.%7.%8"/>
      <w:lvlJc w:val="left"/>
      <w:pPr>
        <w:tabs>
          <w:tab w:val="num" w:pos="3144"/>
        </w:tabs>
        <w:ind w:left="3144" w:hanging="1714"/>
      </w:pPr>
      <w:rPr>
        <w:rFonts w:ascii="Arial" w:hAnsi="Arial" w:hint="default"/>
        <w:b w:val="0"/>
        <w:i/>
        <w:sz w:val="24"/>
        <w:u w:val="single"/>
      </w:rPr>
    </w:lvl>
    <w:lvl w:ilvl="8">
      <w:start w:val="1"/>
      <w:numFmt w:val="decimal"/>
      <w:lvlText w:val="%1.%2.%3.%4.%5.%6.%7.%8.%9"/>
      <w:lvlJc w:val="left"/>
      <w:pPr>
        <w:tabs>
          <w:tab w:val="num" w:pos="3316"/>
        </w:tabs>
        <w:ind w:left="3316" w:hanging="1886"/>
      </w:pPr>
      <w:rPr>
        <w:rFonts w:ascii="Arial" w:hAnsi="Arial" w:hint="default"/>
        <w:b/>
        <w:i w:val="0"/>
        <w:sz w:val="22"/>
        <w:u w:val="none"/>
      </w:rPr>
    </w:lvl>
  </w:abstractNum>
  <w:abstractNum w:abstractNumId="9" w15:restartNumberingAfterBreak="0">
    <w:nsid w:val="628978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29C2C62"/>
    <w:multiLevelType w:val="multilevel"/>
    <w:tmpl w:val="AB52F7C4"/>
    <w:lvl w:ilvl="0">
      <w:start w:val="1"/>
      <w:numFmt w:val="bullet"/>
      <w:pStyle w:val="TableBullet2tiny"/>
      <w:lvlText w:val=""/>
      <w:lvlJc w:val="left"/>
      <w:pPr>
        <w:tabs>
          <w:tab w:val="num" w:pos="432"/>
        </w:tabs>
        <w:ind w:left="432" w:hanging="72"/>
      </w:pPr>
      <w:rPr>
        <w:rFonts w:ascii="Wingdings" w:hAnsi="Wingdings" w:hint="default"/>
        <w:b w:val="0"/>
        <w:bCs w:val="0"/>
        <w:i w:val="0"/>
        <w:iCs w:val="0"/>
        <w:sz w:val="32"/>
        <w:szCs w:val="22"/>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11" w15:restartNumberingAfterBreak="0">
    <w:nsid w:val="72C003EA"/>
    <w:multiLevelType w:val="multilevel"/>
    <w:tmpl w:val="F8B28384"/>
    <w:styleLink w:val="Bullets"/>
    <w:lvl w:ilvl="0">
      <w:start w:val="1"/>
      <w:numFmt w:val="bullet"/>
      <w:pStyle w:val="bullet1"/>
      <w:lvlText w:val=""/>
      <w:lvlJc w:val="left"/>
      <w:pPr>
        <w:tabs>
          <w:tab w:val="num" w:pos="720"/>
        </w:tabs>
        <w:ind w:left="720"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720" w:firstLine="0"/>
      </w:pPr>
      <w:rPr>
        <w:rFonts w:hint="default"/>
        <w:b w:val="0"/>
        <w:bCs w:val="0"/>
        <w:i w:val="0"/>
        <w:iCs w:val="0"/>
        <w:sz w:val="18"/>
        <w:szCs w:val="20"/>
      </w:rPr>
    </w:lvl>
    <w:lvl w:ilvl="2">
      <w:start w:val="1"/>
      <w:numFmt w:val="bullet"/>
      <w:lvlRestart w:val="0"/>
      <w:pStyle w:val="bullet2"/>
      <w:lvlText w:val=""/>
      <w:lvlJc w:val="left"/>
      <w:pPr>
        <w:tabs>
          <w:tab w:val="num" w:pos="1080"/>
        </w:tabs>
        <w:ind w:left="1080" w:hanging="360"/>
      </w:pPr>
      <w:rPr>
        <w:rFonts w:ascii="Wingdings" w:hAnsi="Wingdings" w:hint="default"/>
      </w:rPr>
    </w:lvl>
    <w:lvl w:ilvl="3">
      <w:start w:val="1"/>
      <w:numFmt w:val="none"/>
      <w:lvlRestart w:val="0"/>
      <w:pStyle w:val="bulletindent2"/>
      <w:suff w:val="nothing"/>
      <w:lvlText w:val=""/>
      <w:lvlJc w:val="left"/>
      <w:pPr>
        <w:ind w:left="1080" w:firstLine="0"/>
      </w:pPr>
      <w:rPr>
        <w:rFonts w:hint="default"/>
      </w:rPr>
    </w:lvl>
    <w:lvl w:ilvl="4">
      <w:start w:val="1"/>
      <w:numFmt w:val="bullet"/>
      <w:lvlRestart w:val="0"/>
      <w:pStyle w:val="bullet3"/>
      <w:lvlText w:val="─"/>
      <w:lvlJc w:val="left"/>
      <w:pPr>
        <w:tabs>
          <w:tab w:val="num" w:pos="1440"/>
        </w:tabs>
        <w:ind w:left="1440" w:hanging="360"/>
      </w:pPr>
      <w:rPr>
        <w:rFonts w:ascii="Times New Roman" w:hAnsi="Times New Roman" w:hint="default"/>
        <w:sz w:val="24"/>
      </w:rPr>
    </w:lvl>
    <w:lvl w:ilvl="5">
      <w:start w:val="1"/>
      <w:numFmt w:val="none"/>
      <w:lvlRestart w:val="0"/>
      <w:pStyle w:val="bulletindent3"/>
      <w:suff w:val="nothing"/>
      <w:lvlText w:val=""/>
      <w:lvlJc w:val="left"/>
      <w:pPr>
        <w:ind w:left="1440" w:firstLine="0"/>
      </w:pPr>
      <w:rPr>
        <w:rFonts w:hint="default"/>
      </w:rPr>
    </w:lvl>
    <w:lvl w:ilvl="6">
      <w:start w:val="1"/>
      <w:numFmt w:val="bullet"/>
      <w:lvlRestart w:val="0"/>
      <w:pStyle w:val="bullet4"/>
      <w:lvlText w:val="»"/>
      <w:lvlJc w:val="left"/>
      <w:pPr>
        <w:tabs>
          <w:tab w:val="num" w:pos="1800"/>
        </w:tabs>
        <w:ind w:left="1800" w:hanging="360"/>
      </w:pPr>
      <w:rPr>
        <w:rFonts w:ascii="Times New Roman" w:hAnsi="Times New Roman" w:hint="default"/>
        <w:sz w:val="28"/>
      </w:rPr>
    </w:lvl>
    <w:lvl w:ilvl="7">
      <w:start w:val="1"/>
      <w:numFmt w:val="none"/>
      <w:lvlRestart w:val="0"/>
      <w:pStyle w:val="bulletindent4"/>
      <w:suff w:val="nothing"/>
      <w:lvlText w:val=""/>
      <w:lvlJc w:val="left"/>
      <w:pPr>
        <w:ind w:left="1800" w:firstLine="0"/>
      </w:pPr>
      <w:rPr>
        <w:rFonts w:hint="default"/>
        <w:sz w:val="28"/>
      </w:rPr>
    </w:lvl>
    <w:lvl w:ilvl="8">
      <w:start w:val="1"/>
      <w:numFmt w:val="bullet"/>
      <w:lvlRestart w:val="0"/>
      <w:pStyle w:val="bullet5"/>
      <w:lvlText w:val=""/>
      <w:lvlJc w:val="left"/>
      <w:pPr>
        <w:tabs>
          <w:tab w:val="num" w:pos="720"/>
        </w:tabs>
        <w:ind w:left="720" w:hanging="360"/>
      </w:pPr>
      <w:rPr>
        <w:rFonts w:ascii="Symbol" w:hAnsi="Symbol" w:hint="default"/>
        <w:sz w:val="28"/>
      </w:rPr>
    </w:lvl>
  </w:abstractNum>
  <w:abstractNum w:abstractNumId="12" w15:restartNumberingAfterBreak="0">
    <w:nsid w:val="7EA14224"/>
    <w:multiLevelType w:val="multilevel"/>
    <w:tmpl w:val="BE94E46A"/>
    <w:styleLink w:val="Bullet20"/>
    <w:lvl w:ilvl="0">
      <w:start w:val="1"/>
      <w:numFmt w:val="bullet"/>
      <w:lvlText w:val=""/>
      <w:lvlJc w:val="left"/>
      <w:pPr>
        <w:tabs>
          <w:tab w:val="num" w:pos="720"/>
        </w:tabs>
        <w:ind w:left="720" w:hanging="360"/>
      </w:pPr>
      <w:rPr>
        <w:rFonts w:ascii="Wingdings" w:hAnsi="Wingdings" w:hint="default"/>
      </w:rPr>
    </w:lvl>
    <w:lvl w:ilvl="1">
      <w:start w:val="202"/>
      <w:numFmt w:val="bullet"/>
      <w:lvlText w:val=""/>
      <w:lvlJc w:val="left"/>
      <w:pPr>
        <w:tabs>
          <w:tab w:val="num" w:pos="1584"/>
        </w:tabs>
        <w:ind w:left="1584" w:hanging="360"/>
      </w:pPr>
      <w:rPr>
        <w:rFonts w:ascii="Wingdings" w:hAnsi="Wingdings" w:hint="default"/>
        <w:sz w:val="22"/>
      </w:rPr>
    </w:lvl>
    <w:lvl w:ilvl="2">
      <w:start w:val="202"/>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6"/>
  </w:num>
  <w:num w:numId="6">
    <w:abstractNumId w:val="11"/>
  </w:num>
  <w:num w:numId="7">
    <w:abstractNumId w:val="12"/>
  </w:num>
  <w:num w:numId="8">
    <w:abstractNumId w:val="10"/>
  </w:num>
  <w:num w:numId="9">
    <w:abstractNumId w:val="8"/>
  </w:num>
  <w:num w:numId="10">
    <w:abstractNumId w:val="2"/>
  </w:num>
  <w:num w:numId="11">
    <w:abstractNumId w:val="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A1D"/>
    <w:rsid w:val="00013CB3"/>
    <w:rsid w:val="00032E04"/>
    <w:rsid w:val="00041F86"/>
    <w:rsid w:val="00045CC6"/>
    <w:rsid w:val="000A1FF6"/>
    <w:rsid w:val="000C7A39"/>
    <w:rsid w:val="000F474F"/>
    <w:rsid w:val="001042BC"/>
    <w:rsid w:val="0012633B"/>
    <w:rsid w:val="001379EB"/>
    <w:rsid w:val="00140EDB"/>
    <w:rsid w:val="00145640"/>
    <w:rsid w:val="0016007E"/>
    <w:rsid w:val="0016493F"/>
    <w:rsid w:val="00167423"/>
    <w:rsid w:val="001849CF"/>
    <w:rsid w:val="001A49DB"/>
    <w:rsid w:val="001B4254"/>
    <w:rsid w:val="001B6D55"/>
    <w:rsid w:val="00207B6E"/>
    <w:rsid w:val="002547F1"/>
    <w:rsid w:val="00254FC2"/>
    <w:rsid w:val="002636BA"/>
    <w:rsid w:val="00275E71"/>
    <w:rsid w:val="00275ED2"/>
    <w:rsid w:val="002B10ED"/>
    <w:rsid w:val="002D0F06"/>
    <w:rsid w:val="002E02CB"/>
    <w:rsid w:val="0030605C"/>
    <w:rsid w:val="00310B13"/>
    <w:rsid w:val="00311C5E"/>
    <w:rsid w:val="0033191D"/>
    <w:rsid w:val="00334AB3"/>
    <w:rsid w:val="00356DCE"/>
    <w:rsid w:val="00377F5A"/>
    <w:rsid w:val="00390C0D"/>
    <w:rsid w:val="00397EAD"/>
    <w:rsid w:val="003A2A1D"/>
    <w:rsid w:val="003B319C"/>
    <w:rsid w:val="003C1B0A"/>
    <w:rsid w:val="003D46E8"/>
    <w:rsid w:val="003E4C63"/>
    <w:rsid w:val="003F22FD"/>
    <w:rsid w:val="00403FF7"/>
    <w:rsid w:val="00405669"/>
    <w:rsid w:val="004152B7"/>
    <w:rsid w:val="00422CB8"/>
    <w:rsid w:val="00432AA6"/>
    <w:rsid w:val="0043760A"/>
    <w:rsid w:val="00451FE7"/>
    <w:rsid w:val="00452028"/>
    <w:rsid w:val="004620D6"/>
    <w:rsid w:val="0048048F"/>
    <w:rsid w:val="004C28FC"/>
    <w:rsid w:val="004C3397"/>
    <w:rsid w:val="004F5E8F"/>
    <w:rsid w:val="004F60F2"/>
    <w:rsid w:val="00512318"/>
    <w:rsid w:val="00541F64"/>
    <w:rsid w:val="005535AC"/>
    <w:rsid w:val="005608EF"/>
    <w:rsid w:val="00562230"/>
    <w:rsid w:val="0056372C"/>
    <w:rsid w:val="0056577A"/>
    <w:rsid w:val="00566398"/>
    <w:rsid w:val="005B50E0"/>
    <w:rsid w:val="005C255F"/>
    <w:rsid w:val="005C6108"/>
    <w:rsid w:val="005D62FD"/>
    <w:rsid w:val="005E72CD"/>
    <w:rsid w:val="00620389"/>
    <w:rsid w:val="00620987"/>
    <w:rsid w:val="0063174E"/>
    <w:rsid w:val="006444BB"/>
    <w:rsid w:val="00645FFF"/>
    <w:rsid w:val="006752E0"/>
    <w:rsid w:val="006A1166"/>
    <w:rsid w:val="006B3126"/>
    <w:rsid w:val="006C0D91"/>
    <w:rsid w:val="006C6069"/>
    <w:rsid w:val="006D117A"/>
    <w:rsid w:val="006D312D"/>
    <w:rsid w:val="006F1065"/>
    <w:rsid w:val="007327B3"/>
    <w:rsid w:val="0073441E"/>
    <w:rsid w:val="0074776A"/>
    <w:rsid w:val="0075373A"/>
    <w:rsid w:val="007638ED"/>
    <w:rsid w:val="007720A4"/>
    <w:rsid w:val="007E394D"/>
    <w:rsid w:val="007E3B82"/>
    <w:rsid w:val="00801B80"/>
    <w:rsid w:val="008115F3"/>
    <w:rsid w:val="00813395"/>
    <w:rsid w:val="00826AB6"/>
    <w:rsid w:val="008418E6"/>
    <w:rsid w:val="008612B8"/>
    <w:rsid w:val="0086133A"/>
    <w:rsid w:val="008614F4"/>
    <w:rsid w:val="008922CD"/>
    <w:rsid w:val="008D1E23"/>
    <w:rsid w:val="008F37BC"/>
    <w:rsid w:val="00912535"/>
    <w:rsid w:val="009343A8"/>
    <w:rsid w:val="00977FCD"/>
    <w:rsid w:val="009963D4"/>
    <w:rsid w:val="00A41329"/>
    <w:rsid w:val="00A54437"/>
    <w:rsid w:val="00A74189"/>
    <w:rsid w:val="00A81567"/>
    <w:rsid w:val="00A9544E"/>
    <w:rsid w:val="00AB015A"/>
    <w:rsid w:val="00AB0508"/>
    <w:rsid w:val="00AE5354"/>
    <w:rsid w:val="00AF6335"/>
    <w:rsid w:val="00B16861"/>
    <w:rsid w:val="00B5129C"/>
    <w:rsid w:val="00B843D6"/>
    <w:rsid w:val="00B87B23"/>
    <w:rsid w:val="00B909D7"/>
    <w:rsid w:val="00BC3594"/>
    <w:rsid w:val="00BE7680"/>
    <w:rsid w:val="00C02ABE"/>
    <w:rsid w:val="00C217C6"/>
    <w:rsid w:val="00C471C3"/>
    <w:rsid w:val="00C52777"/>
    <w:rsid w:val="00C60EA6"/>
    <w:rsid w:val="00C65DE5"/>
    <w:rsid w:val="00C673A8"/>
    <w:rsid w:val="00C81736"/>
    <w:rsid w:val="00C83A46"/>
    <w:rsid w:val="00C87575"/>
    <w:rsid w:val="00CC0F6D"/>
    <w:rsid w:val="00CD2AF7"/>
    <w:rsid w:val="00CF7108"/>
    <w:rsid w:val="00D27853"/>
    <w:rsid w:val="00D30AE5"/>
    <w:rsid w:val="00D30E41"/>
    <w:rsid w:val="00D33CEE"/>
    <w:rsid w:val="00D51D98"/>
    <w:rsid w:val="00D5249B"/>
    <w:rsid w:val="00D75BCF"/>
    <w:rsid w:val="00D81939"/>
    <w:rsid w:val="00D905DD"/>
    <w:rsid w:val="00D920FC"/>
    <w:rsid w:val="00D94B70"/>
    <w:rsid w:val="00DB6C48"/>
    <w:rsid w:val="00DC1ED0"/>
    <w:rsid w:val="00DD34E3"/>
    <w:rsid w:val="00DD5539"/>
    <w:rsid w:val="00E15976"/>
    <w:rsid w:val="00E2146D"/>
    <w:rsid w:val="00E41C45"/>
    <w:rsid w:val="00E43C85"/>
    <w:rsid w:val="00E85D33"/>
    <w:rsid w:val="00E85DD2"/>
    <w:rsid w:val="00E8729C"/>
    <w:rsid w:val="00EC29A3"/>
    <w:rsid w:val="00ED7DBE"/>
    <w:rsid w:val="00EE429C"/>
    <w:rsid w:val="00EE7CDA"/>
    <w:rsid w:val="00EF565D"/>
    <w:rsid w:val="00EF6874"/>
    <w:rsid w:val="00F00D4E"/>
    <w:rsid w:val="00F04DEB"/>
    <w:rsid w:val="00F109C8"/>
    <w:rsid w:val="00F20171"/>
    <w:rsid w:val="00F27D5F"/>
    <w:rsid w:val="00F54017"/>
    <w:rsid w:val="00F543C3"/>
    <w:rsid w:val="00FA7AF0"/>
    <w:rsid w:val="00FB1C19"/>
    <w:rsid w:val="00FB54EC"/>
    <w:rsid w:val="00FC430E"/>
    <w:rsid w:val="00FD3D2C"/>
    <w:rsid w:val="00FD6DE2"/>
    <w:rsid w:val="00FE54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69758A"/>
  <w15:docId w15:val="{EA1845B8-589B-40A0-8390-F2E66F64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A1D"/>
    <w:pPr>
      <w:spacing w:after="120" w:line="240" w:lineRule="auto"/>
    </w:pPr>
    <w:rPr>
      <w:rFonts w:ascii="Arial" w:eastAsia="Times New Roman" w:hAnsi="Arial" w:cs="Arial"/>
    </w:rPr>
  </w:style>
  <w:style w:type="paragraph" w:styleId="Heading1">
    <w:name w:val="heading 1"/>
    <w:basedOn w:val="Normal"/>
    <w:next w:val="Normal"/>
    <w:link w:val="Heading1Char"/>
    <w:qFormat/>
    <w:rsid w:val="00C02ABE"/>
    <w:pPr>
      <w:keepNext/>
      <w:spacing w:before="240"/>
      <w:outlineLvl w:val="0"/>
    </w:pPr>
    <w:rPr>
      <w:b/>
      <w:sz w:val="32"/>
    </w:rPr>
  </w:style>
  <w:style w:type="paragraph" w:styleId="Heading2">
    <w:name w:val="heading 2"/>
    <w:basedOn w:val="Normal"/>
    <w:next w:val="Normal"/>
    <w:link w:val="Heading2Char"/>
    <w:qFormat/>
    <w:rsid w:val="00C02ABE"/>
    <w:pPr>
      <w:keepNext/>
      <w:spacing w:before="240"/>
      <w:outlineLvl w:val="1"/>
    </w:pPr>
    <w:rPr>
      <w:b/>
      <w:snapToGrid w:val="0"/>
      <w:spacing w:val="10"/>
      <w:sz w:val="28"/>
    </w:rPr>
  </w:style>
  <w:style w:type="paragraph" w:styleId="Heading3">
    <w:name w:val="heading 3"/>
    <w:basedOn w:val="Normal"/>
    <w:next w:val="Normal"/>
    <w:link w:val="Heading3Char"/>
    <w:qFormat/>
    <w:rsid w:val="00C02ABE"/>
    <w:pPr>
      <w:keepNext/>
      <w:spacing w:before="240"/>
      <w:outlineLvl w:val="2"/>
    </w:pPr>
    <w:rPr>
      <w:b/>
      <w:snapToGrid w:val="0"/>
      <w:sz w:val="24"/>
    </w:rPr>
  </w:style>
  <w:style w:type="paragraph" w:styleId="Heading4">
    <w:name w:val="heading 4"/>
    <w:basedOn w:val="Normal"/>
    <w:next w:val="Normal"/>
    <w:link w:val="Heading4Char"/>
    <w:qFormat/>
    <w:rsid w:val="00C02ABE"/>
    <w:pPr>
      <w:keepNext/>
      <w:spacing w:before="240"/>
      <w:outlineLvl w:val="3"/>
    </w:pPr>
    <w:rPr>
      <w:b/>
      <w:i/>
      <w:sz w:val="24"/>
    </w:rPr>
  </w:style>
  <w:style w:type="paragraph" w:styleId="Heading5">
    <w:name w:val="heading 5"/>
    <w:basedOn w:val="Normal"/>
    <w:next w:val="Normal"/>
    <w:link w:val="Heading5Char"/>
    <w:qFormat/>
    <w:rsid w:val="00C02ABE"/>
    <w:pPr>
      <w:keepNext/>
      <w:spacing w:before="240"/>
      <w:outlineLvl w:val="4"/>
    </w:pPr>
    <w:rPr>
      <w:rFonts w:ascii="Arial Bold" w:hAnsi="Arial Bold"/>
      <w:b/>
      <w:i/>
    </w:rPr>
  </w:style>
  <w:style w:type="paragraph" w:styleId="Heading6">
    <w:name w:val="heading 6"/>
    <w:basedOn w:val="Normal"/>
    <w:next w:val="Normal"/>
    <w:link w:val="Heading6Char"/>
    <w:qFormat/>
    <w:rsid w:val="00C02ABE"/>
    <w:pPr>
      <w:keepNext/>
      <w:spacing w:before="240"/>
      <w:outlineLvl w:val="5"/>
    </w:pPr>
    <w:rPr>
      <w:sz w:val="24"/>
    </w:rPr>
  </w:style>
  <w:style w:type="paragraph" w:styleId="Heading7">
    <w:name w:val="heading 7"/>
    <w:basedOn w:val="Normal"/>
    <w:next w:val="Normal"/>
    <w:link w:val="Heading7Char"/>
    <w:qFormat/>
    <w:rsid w:val="00C02ABE"/>
    <w:pPr>
      <w:keepNext/>
      <w:spacing w:before="240"/>
      <w:outlineLvl w:val="6"/>
    </w:pPr>
    <w:rPr>
      <w:i/>
      <w:sz w:val="24"/>
    </w:rPr>
  </w:style>
  <w:style w:type="paragraph" w:styleId="Heading8">
    <w:name w:val="heading 8"/>
    <w:basedOn w:val="Normal"/>
    <w:next w:val="Normal"/>
    <w:link w:val="Heading8Char"/>
    <w:qFormat/>
    <w:rsid w:val="00C02ABE"/>
    <w:pPr>
      <w:keepNext/>
      <w:spacing w:before="240"/>
      <w:outlineLvl w:val="7"/>
    </w:pPr>
    <w:rPr>
      <w:bCs/>
      <w:i/>
      <w:sz w:val="24"/>
      <w:u w:val="single"/>
    </w:rPr>
  </w:style>
  <w:style w:type="paragraph" w:styleId="Heading9">
    <w:name w:val="heading 9"/>
    <w:basedOn w:val="Normal"/>
    <w:next w:val="Normal"/>
    <w:link w:val="Heading9Char"/>
    <w:qFormat/>
    <w:rsid w:val="00C02ABE"/>
    <w:pPr>
      <w:keepNext/>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link w:val="TableTextChar"/>
    <w:rsid w:val="003A2A1D"/>
    <w:pPr>
      <w:spacing w:before="40" w:after="40"/>
    </w:pPr>
    <w:rPr>
      <w:sz w:val="20"/>
    </w:rPr>
  </w:style>
  <w:style w:type="paragraph" w:customStyle="1" w:styleId="TableBullet1">
    <w:name w:val="Table Bullet1"/>
    <w:basedOn w:val="Normal"/>
    <w:rsid w:val="003A2A1D"/>
    <w:pPr>
      <w:numPr>
        <w:numId w:val="3"/>
      </w:numPr>
      <w:spacing w:before="40" w:after="40"/>
    </w:pPr>
    <w:rPr>
      <w:sz w:val="20"/>
    </w:rPr>
  </w:style>
  <w:style w:type="paragraph" w:customStyle="1" w:styleId="FigureNumberedList">
    <w:name w:val="Figure Numbered List"/>
    <w:basedOn w:val="Normal"/>
    <w:next w:val="Normal"/>
    <w:rsid w:val="003A2A1D"/>
    <w:pPr>
      <w:keepNext/>
      <w:keepLines/>
      <w:numPr>
        <w:numId w:val="2"/>
      </w:numPr>
    </w:pPr>
    <w:rPr>
      <w:b/>
      <w:sz w:val="20"/>
    </w:rPr>
  </w:style>
  <w:style w:type="paragraph" w:customStyle="1" w:styleId="TableNumberedList">
    <w:name w:val="Table Numbered List"/>
    <w:basedOn w:val="Normal"/>
    <w:next w:val="Normal"/>
    <w:rsid w:val="003A2A1D"/>
    <w:pPr>
      <w:keepNext/>
      <w:numPr>
        <w:numId w:val="4"/>
      </w:numPr>
      <w:spacing w:before="240"/>
    </w:pPr>
    <w:rPr>
      <w:b/>
      <w:sz w:val="20"/>
    </w:rPr>
  </w:style>
  <w:style w:type="paragraph" w:customStyle="1" w:styleId="TableHeading">
    <w:name w:val="Table Heading"/>
    <w:basedOn w:val="Normal"/>
    <w:link w:val="TableHeadingChar"/>
    <w:rsid w:val="003A2A1D"/>
    <w:pPr>
      <w:keepNext/>
      <w:spacing w:before="40" w:after="40"/>
      <w:jc w:val="center"/>
    </w:pPr>
    <w:rPr>
      <w:b/>
      <w:sz w:val="20"/>
    </w:rPr>
  </w:style>
  <w:style w:type="paragraph" w:customStyle="1" w:styleId="TableBullet3">
    <w:name w:val="Table Bullet3"/>
    <w:basedOn w:val="Normal"/>
    <w:rsid w:val="003A2A1D"/>
    <w:pPr>
      <w:numPr>
        <w:ilvl w:val="4"/>
        <w:numId w:val="3"/>
      </w:numPr>
      <w:spacing w:before="40" w:after="40"/>
    </w:pPr>
    <w:rPr>
      <w:sz w:val="20"/>
    </w:rPr>
  </w:style>
  <w:style w:type="paragraph" w:customStyle="1" w:styleId="TableBullet4">
    <w:name w:val="Table Bullet4"/>
    <w:basedOn w:val="Normal"/>
    <w:rsid w:val="003A2A1D"/>
    <w:pPr>
      <w:numPr>
        <w:ilvl w:val="6"/>
        <w:numId w:val="3"/>
      </w:numPr>
      <w:spacing w:before="40" w:after="40"/>
    </w:pPr>
    <w:rPr>
      <w:sz w:val="20"/>
    </w:rPr>
  </w:style>
  <w:style w:type="paragraph" w:customStyle="1" w:styleId="Num-Heading1">
    <w:name w:val="Num-Heading 1"/>
    <w:basedOn w:val="Normal"/>
    <w:next w:val="Normal"/>
    <w:link w:val="Num-Heading1Char"/>
    <w:rsid w:val="003A2A1D"/>
    <w:pPr>
      <w:keepNext/>
      <w:numPr>
        <w:numId w:val="1"/>
      </w:numPr>
      <w:spacing w:before="240"/>
      <w:outlineLvl w:val="0"/>
    </w:pPr>
    <w:rPr>
      <w:b/>
      <w:sz w:val="32"/>
    </w:rPr>
  </w:style>
  <w:style w:type="paragraph" w:customStyle="1" w:styleId="Num-Heading2">
    <w:name w:val="Num-Heading 2"/>
    <w:basedOn w:val="Normal"/>
    <w:next w:val="Normal"/>
    <w:link w:val="Num-Heading2Char"/>
    <w:rsid w:val="003A2A1D"/>
    <w:pPr>
      <w:keepNext/>
      <w:numPr>
        <w:ilvl w:val="1"/>
        <w:numId w:val="1"/>
      </w:numPr>
      <w:spacing w:before="240"/>
      <w:outlineLvl w:val="1"/>
    </w:pPr>
    <w:rPr>
      <w:b/>
      <w:spacing w:val="10"/>
      <w:sz w:val="28"/>
    </w:rPr>
  </w:style>
  <w:style w:type="paragraph" w:customStyle="1" w:styleId="Num-Heading3">
    <w:name w:val="Num-Heading 3"/>
    <w:basedOn w:val="Normal"/>
    <w:next w:val="Normal"/>
    <w:rsid w:val="003A2A1D"/>
    <w:pPr>
      <w:keepNext/>
      <w:numPr>
        <w:ilvl w:val="2"/>
        <w:numId w:val="1"/>
      </w:numPr>
      <w:spacing w:before="240"/>
      <w:outlineLvl w:val="2"/>
    </w:pPr>
    <w:rPr>
      <w:b/>
      <w:sz w:val="24"/>
    </w:rPr>
  </w:style>
  <w:style w:type="paragraph" w:customStyle="1" w:styleId="Num-Heading4">
    <w:name w:val="Num-Heading 4"/>
    <w:basedOn w:val="Normal"/>
    <w:next w:val="Normal"/>
    <w:rsid w:val="003A2A1D"/>
    <w:pPr>
      <w:keepNext/>
      <w:numPr>
        <w:ilvl w:val="3"/>
        <w:numId w:val="1"/>
      </w:numPr>
      <w:spacing w:before="240"/>
      <w:outlineLvl w:val="3"/>
    </w:pPr>
    <w:rPr>
      <w:b/>
      <w:i/>
      <w:sz w:val="24"/>
    </w:rPr>
  </w:style>
  <w:style w:type="paragraph" w:customStyle="1" w:styleId="Num-Heading5">
    <w:name w:val="Num-Heading 5"/>
    <w:basedOn w:val="Normal"/>
    <w:next w:val="Normal"/>
    <w:rsid w:val="003A2A1D"/>
    <w:pPr>
      <w:keepNext/>
      <w:numPr>
        <w:ilvl w:val="4"/>
        <w:numId w:val="1"/>
      </w:numPr>
      <w:spacing w:before="240"/>
      <w:outlineLvl w:val="4"/>
    </w:pPr>
    <w:rPr>
      <w:b/>
      <w:i/>
      <w:sz w:val="24"/>
      <w:u w:val="single"/>
    </w:rPr>
  </w:style>
  <w:style w:type="paragraph" w:customStyle="1" w:styleId="Num-Heading6">
    <w:name w:val="Num-Heading 6"/>
    <w:basedOn w:val="Normal"/>
    <w:next w:val="Normal"/>
    <w:rsid w:val="003A2A1D"/>
    <w:pPr>
      <w:keepNext/>
      <w:numPr>
        <w:ilvl w:val="5"/>
        <w:numId w:val="1"/>
      </w:numPr>
      <w:spacing w:before="240"/>
      <w:outlineLvl w:val="5"/>
    </w:pPr>
    <w:rPr>
      <w:sz w:val="24"/>
    </w:rPr>
  </w:style>
  <w:style w:type="paragraph" w:customStyle="1" w:styleId="Num-Heading7">
    <w:name w:val="Num-Heading 7"/>
    <w:basedOn w:val="Normal"/>
    <w:next w:val="Normal"/>
    <w:rsid w:val="003A2A1D"/>
    <w:pPr>
      <w:keepNext/>
      <w:numPr>
        <w:ilvl w:val="6"/>
        <w:numId w:val="1"/>
      </w:numPr>
      <w:spacing w:before="240"/>
      <w:outlineLvl w:val="6"/>
    </w:pPr>
    <w:rPr>
      <w:i/>
      <w:sz w:val="24"/>
    </w:rPr>
  </w:style>
  <w:style w:type="paragraph" w:customStyle="1" w:styleId="Num-Heading8">
    <w:name w:val="Num-Heading 8"/>
    <w:basedOn w:val="Normal"/>
    <w:next w:val="Normal"/>
    <w:rsid w:val="003A2A1D"/>
    <w:pPr>
      <w:keepNext/>
      <w:numPr>
        <w:ilvl w:val="7"/>
        <w:numId w:val="1"/>
      </w:numPr>
      <w:spacing w:before="240"/>
      <w:outlineLvl w:val="7"/>
    </w:pPr>
    <w:rPr>
      <w:i/>
      <w:sz w:val="24"/>
      <w:u w:val="single"/>
    </w:rPr>
  </w:style>
  <w:style w:type="paragraph" w:customStyle="1" w:styleId="Num-Heading9">
    <w:name w:val="Num-Heading 9"/>
    <w:basedOn w:val="Normal"/>
    <w:next w:val="Normal"/>
    <w:rsid w:val="003A2A1D"/>
    <w:pPr>
      <w:keepNext/>
      <w:numPr>
        <w:ilvl w:val="8"/>
        <w:numId w:val="1"/>
      </w:numPr>
      <w:spacing w:before="240"/>
      <w:outlineLvl w:val="8"/>
    </w:pPr>
    <w:rPr>
      <w:b/>
    </w:rPr>
  </w:style>
  <w:style w:type="paragraph" w:customStyle="1" w:styleId="TableBullet2">
    <w:name w:val="Table Bullet2"/>
    <w:basedOn w:val="Normal"/>
    <w:rsid w:val="003A2A1D"/>
    <w:pPr>
      <w:numPr>
        <w:ilvl w:val="2"/>
        <w:numId w:val="3"/>
      </w:numPr>
      <w:spacing w:before="40" w:after="40"/>
    </w:pPr>
    <w:rPr>
      <w:sz w:val="20"/>
    </w:rPr>
  </w:style>
  <w:style w:type="numbering" w:customStyle="1" w:styleId="Num-Headings">
    <w:name w:val="Num-Headings"/>
    <w:basedOn w:val="NoList"/>
    <w:semiHidden/>
    <w:rsid w:val="003A2A1D"/>
    <w:pPr>
      <w:numPr>
        <w:numId w:val="1"/>
      </w:numPr>
    </w:pPr>
  </w:style>
  <w:style w:type="paragraph" w:customStyle="1" w:styleId="TableBullet1indent">
    <w:name w:val="Table Bullet1 indent"/>
    <w:basedOn w:val="Normal"/>
    <w:rsid w:val="003A2A1D"/>
    <w:pPr>
      <w:numPr>
        <w:ilvl w:val="1"/>
        <w:numId w:val="3"/>
      </w:numPr>
      <w:spacing w:before="40" w:after="40"/>
    </w:pPr>
    <w:rPr>
      <w:sz w:val="20"/>
    </w:rPr>
  </w:style>
  <w:style w:type="paragraph" w:customStyle="1" w:styleId="TableBullet2indent">
    <w:name w:val="Table Bullet2 indent"/>
    <w:basedOn w:val="Normal"/>
    <w:rsid w:val="003A2A1D"/>
    <w:pPr>
      <w:numPr>
        <w:ilvl w:val="3"/>
        <w:numId w:val="3"/>
      </w:numPr>
      <w:spacing w:before="40" w:after="40"/>
    </w:pPr>
    <w:rPr>
      <w:sz w:val="20"/>
    </w:rPr>
  </w:style>
  <w:style w:type="paragraph" w:customStyle="1" w:styleId="TableBullet3indent">
    <w:name w:val="Table Bullet3 indent"/>
    <w:basedOn w:val="Normal"/>
    <w:rsid w:val="003A2A1D"/>
    <w:pPr>
      <w:numPr>
        <w:ilvl w:val="5"/>
        <w:numId w:val="3"/>
      </w:numPr>
      <w:spacing w:before="40" w:after="40"/>
    </w:pPr>
    <w:rPr>
      <w:sz w:val="20"/>
    </w:rPr>
  </w:style>
  <w:style w:type="paragraph" w:customStyle="1" w:styleId="TableBullet4indent">
    <w:name w:val="Table Bullet4 indent"/>
    <w:basedOn w:val="Normal"/>
    <w:rsid w:val="003A2A1D"/>
    <w:pPr>
      <w:numPr>
        <w:ilvl w:val="7"/>
        <w:numId w:val="3"/>
      </w:numPr>
      <w:spacing w:before="40" w:after="40"/>
    </w:pPr>
    <w:rPr>
      <w:sz w:val="20"/>
    </w:rPr>
  </w:style>
  <w:style w:type="paragraph" w:customStyle="1" w:styleId="TableBullet5">
    <w:name w:val="Table Bullet5"/>
    <w:basedOn w:val="Normal"/>
    <w:rsid w:val="003A2A1D"/>
    <w:pPr>
      <w:numPr>
        <w:ilvl w:val="8"/>
        <w:numId w:val="3"/>
      </w:numPr>
      <w:spacing w:before="40" w:after="40"/>
    </w:pPr>
    <w:rPr>
      <w:sz w:val="20"/>
    </w:rPr>
  </w:style>
  <w:style w:type="numbering" w:customStyle="1" w:styleId="TableBullets">
    <w:name w:val="Table Bullets"/>
    <w:basedOn w:val="NoList"/>
    <w:semiHidden/>
    <w:rsid w:val="003A2A1D"/>
    <w:pPr>
      <w:numPr>
        <w:numId w:val="3"/>
      </w:numPr>
    </w:pPr>
  </w:style>
  <w:style w:type="character" w:styleId="CommentReference">
    <w:name w:val="annotation reference"/>
    <w:basedOn w:val="DefaultParagraphFont"/>
    <w:uiPriority w:val="99"/>
    <w:semiHidden/>
    <w:rsid w:val="003A2A1D"/>
    <w:rPr>
      <w:sz w:val="16"/>
      <w:szCs w:val="16"/>
    </w:rPr>
  </w:style>
  <w:style w:type="paragraph" w:styleId="CommentText">
    <w:name w:val="annotation text"/>
    <w:basedOn w:val="Normal"/>
    <w:link w:val="CommentTextChar"/>
    <w:uiPriority w:val="99"/>
    <w:semiHidden/>
    <w:rsid w:val="003A2A1D"/>
    <w:pPr>
      <w:spacing w:after="240"/>
    </w:pPr>
    <w:rPr>
      <w:sz w:val="20"/>
      <w:szCs w:val="20"/>
    </w:rPr>
  </w:style>
  <w:style w:type="character" w:customStyle="1" w:styleId="CommentTextChar">
    <w:name w:val="Comment Text Char"/>
    <w:basedOn w:val="DefaultParagraphFont"/>
    <w:link w:val="CommentText"/>
    <w:uiPriority w:val="99"/>
    <w:semiHidden/>
    <w:rsid w:val="003A2A1D"/>
    <w:rPr>
      <w:rFonts w:ascii="Arial" w:eastAsia="Times New Roman" w:hAnsi="Arial" w:cs="Arial"/>
      <w:sz w:val="20"/>
      <w:szCs w:val="20"/>
    </w:rPr>
  </w:style>
  <w:style w:type="table" w:styleId="TableGrid">
    <w:name w:val="Table Grid"/>
    <w:basedOn w:val="TableNormal"/>
    <w:rsid w:val="003A2A1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 Text Char"/>
    <w:basedOn w:val="DefaultParagraphFont"/>
    <w:link w:val="TableText"/>
    <w:rsid w:val="003A2A1D"/>
    <w:rPr>
      <w:rFonts w:ascii="Arial" w:eastAsia="Times New Roman" w:hAnsi="Arial" w:cs="Arial"/>
      <w:sz w:val="20"/>
    </w:rPr>
  </w:style>
  <w:style w:type="character" w:customStyle="1" w:styleId="TableHeadingChar">
    <w:name w:val="Table Heading Char"/>
    <w:basedOn w:val="DefaultParagraphFont"/>
    <w:link w:val="TableHeading"/>
    <w:rsid w:val="003A2A1D"/>
    <w:rPr>
      <w:rFonts w:ascii="Arial" w:eastAsia="Times New Roman" w:hAnsi="Arial" w:cs="Arial"/>
      <w:b/>
      <w:sz w:val="20"/>
    </w:rPr>
  </w:style>
  <w:style w:type="character" w:customStyle="1" w:styleId="Num-Heading2Char">
    <w:name w:val="Num-Heading 2 Char"/>
    <w:basedOn w:val="DefaultParagraphFont"/>
    <w:link w:val="Num-Heading2"/>
    <w:rsid w:val="003A2A1D"/>
    <w:rPr>
      <w:rFonts w:ascii="Arial" w:eastAsia="Times New Roman" w:hAnsi="Arial" w:cs="Arial"/>
      <w:b/>
      <w:spacing w:val="10"/>
      <w:sz w:val="28"/>
    </w:rPr>
  </w:style>
  <w:style w:type="paragraph" w:styleId="BalloonText">
    <w:name w:val="Balloon Text"/>
    <w:basedOn w:val="Normal"/>
    <w:link w:val="BalloonTextChar"/>
    <w:uiPriority w:val="99"/>
    <w:semiHidden/>
    <w:unhideWhenUsed/>
    <w:rsid w:val="003A2A1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1D"/>
    <w:rPr>
      <w:rFonts w:ascii="Tahoma" w:eastAsia="Times New Roman" w:hAnsi="Tahoma" w:cs="Tahoma"/>
      <w:sz w:val="16"/>
      <w:szCs w:val="16"/>
    </w:rPr>
  </w:style>
  <w:style w:type="character" w:customStyle="1" w:styleId="Heading1Char">
    <w:name w:val="Heading 1 Char"/>
    <w:basedOn w:val="DefaultParagraphFont"/>
    <w:link w:val="Heading1"/>
    <w:rsid w:val="00C02ABE"/>
    <w:rPr>
      <w:rFonts w:ascii="Arial" w:eastAsia="Times New Roman" w:hAnsi="Arial" w:cs="Arial"/>
      <w:b/>
      <w:sz w:val="32"/>
    </w:rPr>
  </w:style>
  <w:style w:type="character" w:customStyle="1" w:styleId="Heading2Char">
    <w:name w:val="Heading 2 Char"/>
    <w:basedOn w:val="DefaultParagraphFont"/>
    <w:link w:val="Heading2"/>
    <w:rsid w:val="00C02ABE"/>
    <w:rPr>
      <w:rFonts w:ascii="Arial" w:eastAsia="Times New Roman" w:hAnsi="Arial" w:cs="Arial"/>
      <w:b/>
      <w:snapToGrid w:val="0"/>
      <w:spacing w:val="10"/>
      <w:sz w:val="28"/>
    </w:rPr>
  </w:style>
  <w:style w:type="character" w:customStyle="1" w:styleId="Heading3Char">
    <w:name w:val="Heading 3 Char"/>
    <w:basedOn w:val="DefaultParagraphFont"/>
    <w:link w:val="Heading3"/>
    <w:rsid w:val="00C02ABE"/>
    <w:rPr>
      <w:rFonts w:ascii="Arial" w:eastAsia="Times New Roman" w:hAnsi="Arial" w:cs="Arial"/>
      <w:b/>
      <w:snapToGrid w:val="0"/>
      <w:sz w:val="24"/>
    </w:rPr>
  </w:style>
  <w:style w:type="character" w:customStyle="1" w:styleId="Heading4Char">
    <w:name w:val="Heading 4 Char"/>
    <w:basedOn w:val="DefaultParagraphFont"/>
    <w:link w:val="Heading4"/>
    <w:rsid w:val="00C02ABE"/>
    <w:rPr>
      <w:rFonts w:ascii="Arial" w:eastAsia="Times New Roman" w:hAnsi="Arial" w:cs="Arial"/>
      <w:b/>
      <w:i/>
      <w:sz w:val="24"/>
    </w:rPr>
  </w:style>
  <w:style w:type="character" w:customStyle="1" w:styleId="Heading5Char">
    <w:name w:val="Heading 5 Char"/>
    <w:basedOn w:val="DefaultParagraphFont"/>
    <w:link w:val="Heading5"/>
    <w:rsid w:val="00C02ABE"/>
    <w:rPr>
      <w:rFonts w:ascii="Arial Bold" w:eastAsia="Times New Roman" w:hAnsi="Arial Bold" w:cs="Arial"/>
      <w:b/>
      <w:i/>
    </w:rPr>
  </w:style>
  <w:style w:type="character" w:customStyle="1" w:styleId="Heading6Char">
    <w:name w:val="Heading 6 Char"/>
    <w:basedOn w:val="DefaultParagraphFont"/>
    <w:link w:val="Heading6"/>
    <w:rsid w:val="00C02ABE"/>
    <w:rPr>
      <w:rFonts w:ascii="Arial" w:eastAsia="Times New Roman" w:hAnsi="Arial" w:cs="Arial"/>
      <w:sz w:val="24"/>
    </w:rPr>
  </w:style>
  <w:style w:type="character" w:customStyle="1" w:styleId="Heading7Char">
    <w:name w:val="Heading 7 Char"/>
    <w:basedOn w:val="DefaultParagraphFont"/>
    <w:link w:val="Heading7"/>
    <w:rsid w:val="00C02ABE"/>
    <w:rPr>
      <w:rFonts w:ascii="Arial" w:eastAsia="Times New Roman" w:hAnsi="Arial" w:cs="Arial"/>
      <w:i/>
      <w:sz w:val="24"/>
    </w:rPr>
  </w:style>
  <w:style w:type="character" w:customStyle="1" w:styleId="Heading8Char">
    <w:name w:val="Heading 8 Char"/>
    <w:basedOn w:val="DefaultParagraphFont"/>
    <w:link w:val="Heading8"/>
    <w:rsid w:val="00C02ABE"/>
    <w:rPr>
      <w:rFonts w:ascii="Arial" w:eastAsia="Times New Roman" w:hAnsi="Arial" w:cs="Arial"/>
      <w:bCs/>
      <w:i/>
      <w:sz w:val="24"/>
      <w:u w:val="single"/>
    </w:rPr>
  </w:style>
  <w:style w:type="character" w:customStyle="1" w:styleId="Heading9Char">
    <w:name w:val="Heading 9 Char"/>
    <w:basedOn w:val="DefaultParagraphFont"/>
    <w:link w:val="Heading9"/>
    <w:rsid w:val="00C02ABE"/>
    <w:rPr>
      <w:rFonts w:ascii="Arial" w:eastAsia="Times New Roman" w:hAnsi="Arial" w:cs="Arial"/>
      <w:b/>
      <w:bCs/>
    </w:rPr>
  </w:style>
  <w:style w:type="numbering" w:customStyle="1" w:styleId="Headings">
    <w:name w:val="Headings"/>
    <w:basedOn w:val="NoList"/>
    <w:semiHidden/>
    <w:rsid w:val="00C02ABE"/>
    <w:pPr>
      <w:numPr>
        <w:numId w:val="5"/>
      </w:numPr>
    </w:pPr>
  </w:style>
  <w:style w:type="paragraph" w:customStyle="1" w:styleId="bullet1">
    <w:name w:val="bullet 1"/>
    <w:basedOn w:val="Normal"/>
    <w:rsid w:val="006D117A"/>
    <w:pPr>
      <w:numPr>
        <w:numId w:val="6"/>
      </w:numPr>
    </w:pPr>
  </w:style>
  <w:style w:type="paragraph" w:customStyle="1" w:styleId="bullet2">
    <w:name w:val="bullet 2"/>
    <w:basedOn w:val="Normal"/>
    <w:rsid w:val="006D117A"/>
    <w:pPr>
      <w:numPr>
        <w:ilvl w:val="2"/>
        <w:numId w:val="6"/>
      </w:numPr>
    </w:pPr>
  </w:style>
  <w:style w:type="paragraph" w:customStyle="1" w:styleId="bullet3">
    <w:name w:val="bullet 3"/>
    <w:basedOn w:val="Normal"/>
    <w:rsid w:val="006D117A"/>
    <w:pPr>
      <w:numPr>
        <w:ilvl w:val="4"/>
        <w:numId w:val="6"/>
      </w:numPr>
    </w:pPr>
  </w:style>
  <w:style w:type="paragraph" w:customStyle="1" w:styleId="bulletindent1">
    <w:name w:val="bullet indent 1"/>
    <w:basedOn w:val="bullet1"/>
    <w:rsid w:val="006D117A"/>
    <w:pPr>
      <w:numPr>
        <w:ilvl w:val="1"/>
      </w:numPr>
    </w:pPr>
  </w:style>
  <w:style w:type="paragraph" w:customStyle="1" w:styleId="bullet4">
    <w:name w:val="bullet 4"/>
    <w:basedOn w:val="Normal"/>
    <w:rsid w:val="006D117A"/>
    <w:pPr>
      <w:numPr>
        <w:ilvl w:val="6"/>
        <w:numId w:val="6"/>
      </w:numPr>
    </w:pPr>
  </w:style>
  <w:style w:type="paragraph" w:customStyle="1" w:styleId="bulletindent2">
    <w:name w:val="bullet indent 2"/>
    <w:basedOn w:val="bullet2"/>
    <w:rsid w:val="006D117A"/>
    <w:pPr>
      <w:numPr>
        <w:ilvl w:val="3"/>
      </w:numPr>
    </w:pPr>
  </w:style>
  <w:style w:type="paragraph" w:customStyle="1" w:styleId="bulletindent3">
    <w:name w:val="bullet indent 3"/>
    <w:basedOn w:val="bullet3"/>
    <w:rsid w:val="006D117A"/>
    <w:pPr>
      <w:numPr>
        <w:ilvl w:val="5"/>
      </w:numPr>
    </w:pPr>
  </w:style>
  <w:style w:type="paragraph" w:customStyle="1" w:styleId="bulletindent4">
    <w:name w:val="bullet indent 4"/>
    <w:basedOn w:val="bullet4"/>
    <w:rsid w:val="006D117A"/>
    <w:pPr>
      <w:numPr>
        <w:ilvl w:val="7"/>
      </w:numPr>
    </w:pPr>
  </w:style>
  <w:style w:type="paragraph" w:customStyle="1" w:styleId="bullet5">
    <w:name w:val="bullet 5"/>
    <w:basedOn w:val="Normal"/>
    <w:rsid w:val="006D117A"/>
    <w:pPr>
      <w:numPr>
        <w:ilvl w:val="8"/>
        <w:numId w:val="6"/>
      </w:numPr>
    </w:pPr>
  </w:style>
  <w:style w:type="numbering" w:customStyle="1" w:styleId="Bullets">
    <w:name w:val="Bullets"/>
    <w:basedOn w:val="NoList"/>
    <w:semiHidden/>
    <w:rsid w:val="006D117A"/>
    <w:pPr>
      <w:numPr>
        <w:numId w:val="6"/>
      </w:numPr>
    </w:pPr>
  </w:style>
  <w:style w:type="numbering" w:customStyle="1" w:styleId="Bullet20">
    <w:name w:val="Bullet 2"/>
    <w:basedOn w:val="NoList"/>
    <w:rsid w:val="00D30E41"/>
    <w:pPr>
      <w:numPr>
        <w:numId w:val="7"/>
      </w:numPr>
    </w:pPr>
  </w:style>
  <w:style w:type="paragraph" w:customStyle="1" w:styleId="TableBullet2tiny">
    <w:name w:val="Table Bullet2_tiny"/>
    <w:basedOn w:val="Normal"/>
    <w:rsid w:val="00D30E41"/>
    <w:pPr>
      <w:numPr>
        <w:numId w:val="8"/>
      </w:numPr>
      <w:spacing w:after="240"/>
    </w:pPr>
  </w:style>
  <w:style w:type="paragraph" w:styleId="Header">
    <w:name w:val="header"/>
    <w:basedOn w:val="Normal"/>
    <w:link w:val="HeaderChar"/>
    <w:uiPriority w:val="99"/>
    <w:unhideWhenUsed/>
    <w:rsid w:val="00C52777"/>
    <w:pPr>
      <w:tabs>
        <w:tab w:val="center" w:pos="4680"/>
        <w:tab w:val="right" w:pos="9360"/>
      </w:tabs>
      <w:spacing w:after="0"/>
    </w:pPr>
  </w:style>
  <w:style w:type="character" w:customStyle="1" w:styleId="HeaderChar">
    <w:name w:val="Header Char"/>
    <w:basedOn w:val="DefaultParagraphFont"/>
    <w:link w:val="Header"/>
    <w:uiPriority w:val="99"/>
    <w:rsid w:val="00C52777"/>
    <w:rPr>
      <w:rFonts w:ascii="Arial" w:eastAsia="Times New Roman" w:hAnsi="Arial" w:cs="Arial"/>
    </w:rPr>
  </w:style>
  <w:style w:type="paragraph" w:styleId="Footer">
    <w:name w:val="footer"/>
    <w:basedOn w:val="Normal"/>
    <w:link w:val="FooterChar"/>
    <w:unhideWhenUsed/>
    <w:rsid w:val="00C52777"/>
    <w:pPr>
      <w:tabs>
        <w:tab w:val="center" w:pos="4680"/>
        <w:tab w:val="right" w:pos="9360"/>
      </w:tabs>
      <w:spacing w:after="0"/>
    </w:pPr>
  </w:style>
  <w:style w:type="character" w:customStyle="1" w:styleId="FooterChar">
    <w:name w:val="Footer Char"/>
    <w:basedOn w:val="DefaultParagraphFont"/>
    <w:link w:val="Footer"/>
    <w:rsid w:val="00C52777"/>
    <w:rPr>
      <w:rFonts w:ascii="Arial" w:eastAsia="Times New Roman" w:hAnsi="Arial" w:cs="Arial"/>
    </w:rPr>
  </w:style>
  <w:style w:type="character" w:styleId="PageNumber">
    <w:name w:val="page number"/>
    <w:rsid w:val="00C52777"/>
  </w:style>
  <w:style w:type="paragraph" w:customStyle="1" w:styleId="Footer10pt">
    <w:name w:val="Footer 10pt"/>
    <w:basedOn w:val="Footer"/>
    <w:rsid w:val="00C52777"/>
    <w:pPr>
      <w:tabs>
        <w:tab w:val="clear" w:pos="4680"/>
        <w:tab w:val="clear" w:pos="9360"/>
        <w:tab w:val="center" w:pos="4290"/>
        <w:tab w:val="right" w:pos="9350"/>
      </w:tabs>
    </w:pPr>
    <w:rPr>
      <w:sz w:val="20"/>
      <w:szCs w:val="20"/>
    </w:rPr>
  </w:style>
  <w:style w:type="paragraph" w:customStyle="1" w:styleId="CoverClient">
    <w:name w:val="CoverClient"/>
    <w:basedOn w:val="Normal"/>
    <w:next w:val="CoverTitle"/>
    <w:rsid w:val="00FD6DE2"/>
    <w:pPr>
      <w:ind w:left="900" w:right="1800"/>
    </w:pPr>
    <w:rPr>
      <w:sz w:val="32"/>
    </w:rPr>
  </w:style>
  <w:style w:type="paragraph" w:customStyle="1" w:styleId="CoverTitle">
    <w:name w:val="CoverTitle"/>
    <w:basedOn w:val="CoverPreparedFor"/>
    <w:next w:val="CoverDate"/>
    <w:rsid w:val="00FD6DE2"/>
    <w:pPr>
      <w:spacing w:before="0"/>
      <w:ind w:left="900"/>
    </w:pPr>
    <w:rPr>
      <w:b/>
      <w:szCs w:val="20"/>
    </w:rPr>
  </w:style>
  <w:style w:type="paragraph" w:customStyle="1" w:styleId="CoverDate">
    <w:name w:val="CoverDate"/>
    <w:basedOn w:val="Normal"/>
    <w:next w:val="Normal"/>
    <w:rsid w:val="00FD6DE2"/>
    <w:pPr>
      <w:ind w:left="900"/>
    </w:pPr>
    <w:rPr>
      <w:sz w:val="24"/>
    </w:rPr>
  </w:style>
  <w:style w:type="paragraph" w:customStyle="1" w:styleId="Header-right-line">
    <w:name w:val="Header-right-line"/>
    <w:basedOn w:val="Header-right"/>
    <w:next w:val="Header-right"/>
    <w:rsid w:val="00FD6DE2"/>
    <w:pPr>
      <w:pBdr>
        <w:bottom w:val="single" w:sz="4" w:space="1" w:color="auto"/>
      </w:pBdr>
    </w:pPr>
    <w:rPr>
      <w:sz w:val="14"/>
    </w:rPr>
  </w:style>
  <w:style w:type="paragraph" w:styleId="TOC1">
    <w:name w:val="toc 1"/>
    <w:basedOn w:val="Normal"/>
    <w:next w:val="Normal"/>
    <w:uiPriority w:val="39"/>
    <w:rsid w:val="00FD6DE2"/>
    <w:pPr>
      <w:tabs>
        <w:tab w:val="left" w:pos="540"/>
        <w:tab w:val="right" w:leader="dot" w:pos="9360"/>
      </w:tabs>
      <w:spacing w:after="80"/>
      <w:ind w:left="540" w:right="720" w:hanging="540"/>
    </w:pPr>
    <w:rPr>
      <w:b/>
      <w:noProof/>
      <w:sz w:val="24"/>
    </w:rPr>
  </w:style>
  <w:style w:type="paragraph" w:customStyle="1" w:styleId="CoverPreparedFor">
    <w:name w:val="CoverPreparedFor"/>
    <w:basedOn w:val="Normal"/>
    <w:next w:val="CoverTitle"/>
    <w:rsid w:val="00FD6DE2"/>
    <w:pPr>
      <w:spacing w:before="2880"/>
      <w:ind w:left="907"/>
    </w:pPr>
    <w:rPr>
      <w:noProof/>
      <w:sz w:val="24"/>
    </w:rPr>
  </w:style>
  <w:style w:type="character" w:styleId="Hyperlink">
    <w:name w:val="Hyperlink"/>
    <w:uiPriority w:val="99"/>
    <w:rsid w:val="00FD6DE2"/>
    <w:rPr>
      <w:color w:val="0000FF"/>
      <w:u w:val="single"/>
    </w:rPr>
  </w:style>
  <w:style w:type="paragraph" w:customStyle="1" w:styleId="Num-Heading2-noTOC11pt">
    <w:name w:val="Num-Heading 2-no TOC 11 pt"/>
    <w:basedOn w:val="Num-Heading2"/>
    <w:rsid w:val="00FD6DE2"/>
    <w:pPr>
      <w:numPr>
        <w:numId w:val="10"/>
      </w:numPr>
    </w:pPr>
    <w:rPr>
      <w:b w:val="0"/>
      <w:spacing w:val="0"/>
      <w:sz w:val="22"/>
    </w:rPr>
  </w:style>
  <w:style w:type="paragraph" w:customStyle="1" w:styleId="Num-Heading3-noTOC">
    <w:name w:val="Num-Heading 3-no TOC"/>
    <w:basedOn w:val="Num-Heading3"/>
    <w:rsid w:val="00FD6DE2"/>
    <w:pPr>
      <w:numPr>
        <w:numId w:val="10"/>
      </w:numPr>
    </w:pPr>
    <w:rPr>
      <w:lang w:val="en-GB"/>
    </w:rPr>
  </w:style>
  <w:style w:type="paragraph" w:customStyle="1" w:styleId="Num-Heading4-noTOC">
    <w:name w:val="Num-Heading 4-no TOC"/>
    <w:basedOn w:val="Normal"/>
    <w:rsid w:val="00FD6DE2"/>
    <w:pPr>
      <w:keepNext/>
      <w:numPr>
        <w:ilvl w:val="3"/>
        <w:numId w:val="10"/>
      </w:numPr>
      <w:spacing w:before="240"/>
      <w:outlineLvl w:val="3"/>
    </w:pPr>
    <w:rPr>
      <w:lang w:val="en-GB"/>
    </w:rPr>
  </w:style>
  <w:style w:type="paragraph" w:customStyle="1" w:styleId="TOCTitle">
    <w:name w:val="TOC Title"/>
    <w:basedOn w:val="Normal"/>
    <w:next w:val="Normal"/>
    <w:rsid w:val="00FD6DE2"/>
    <w:pPr>
      <w:keepNext/>
      <w:spacing w:before="240"/>
    </w:pPr>
    <w:rPr>
      <w:b/>
      <w:sz w:val="32"/>
    </w:rPr>
  </w:style>
  <w:style w:type="paragraph" w:customStyle="1" w:styleId="Header-left">
    <w:name w:val="Header-left"/>
    <w:basedOn w:val="Normal"/>
    <w:rsid w:val="00FD6DE2"/>
    <w:pPr>
      <w:framePr w:w="3413" w:wrap="notBeside" w:vAnchor="page" w:hAnchor="page" w:x="1441" w:y="693"/>
      <w:spacing w:after="20"/>
    </w:pPr>
    <w:rPr>
      <w:sz w:val="16"/>
      <w:szCs w:val="16"/>
    </w:rPr>
  </w:style>
  <w:style w:type="paragraph" w:customStyle="1" w:styleId="Heading1-noTOC">
    <w:name w:val="Heading 1-no TOC"/>
    <w:basedOn w:val="Normal"/>
    <w:next w:val="Normal"/>
    <w:rsid w:val="00FD6DE2"/>
    <w:pPr>
      <w:keepNext/>
      <w:numPr>
        <w:numId w:val="12"/>
      </w:numPr>
      <w:spacing w:before="240"/>
    </w:pPr>
    <w:rPr>
      <w:b/>
      <w:sz w:val="32"/>
    </w:rPr>
  </w:style>
  <w:style w:type="paragraph" w:customStyle="1" w:styleId="Heading2-noTOC">
    <w:name w:val="Heading 2-no TOC"/>
    <w:basedOn w:val="Normal"/>
    <w:next w:val="Normal"/>
    <w:rsid w:val="00FD6DE2"/>
    <w:pPr>
      <w:keepNext/>
      <w:numPr>
        <w:ilvl w:val="1"/>
        <w:numId w:val="12"/>
      </w:numPr>
      <w:spacing w:before="240"/>
    </w:pPr>
    <w:rPr>
      <w:b/>
      <w:spacing w:val="10"/>
      <w:sz w:val="28"/>
    </w:rPr>
  </w:style>
  <w:style w:type="paragraph" w:customStyle="1" w:styleId="Heading3-noTOC">
    <w:name w:val="Heading 3-no TOC"/>
    <w:basedOn w:val="Normal"/>
    <w:next w:val="Normal"/>
    <w:rsid w:val="00FD6DE2"/>
    <w:pPr>
      <w:keepNext/>
      <w:numPr>
        <w:ilvl w:val="2"/>
        <w:numId w:val="12"/>
      </w:numPr>
      <w:spacing w:before="240"/>
    </w:pPr>
    <w:rPr>
      <w:b/>
      <w:sz w:val="24"/>
    </w:rPr>
  </w:style>
  <w:style w:type="paragraph" w:customStyle="1" w:styleId="Header-right">
    <w:name w:val="Header-right"/>
    <w:basedOn w:val="Normal"/>
    <w:rsid w:val="00FD6DE2"/>
    <w:pPr>
      <w:spacing w:after="20"/>
      <w:jc w:val="right"/>
    </w:pPr>
    <w:rPr>
      <w:sz w:val="16"/>
      <w:szCs w:val="16"/>
    </w:rPr>
  </w:style>
  <w:style w:type="paragraph" w:styleId="TableofFigures">
    <w:name w:val="table of figures"/>
    <w:aliases w:val="Table of Figures-A4"/>
    <w:basedOn w:val="Normal"/>
    <w:next w:val="Normal"/>
    <w:uiPriority w:val="99"/>
    <w:rsid w:val="00FD6DE2"/>
    <w:pPr>
      <w:tabs>
        <w:tab w:val="left" w:pos="1710"/>
        <w:tab w:val="right" w:leader="dot" w:pos="9350"/>
      </w:tabs>
      <w:ind w:left="1253" w:right="720" w:hanging="1253"/>
    </w:pPr>
    <w:rPr>
      <w:noProof/>
      <w:snapToGrid w:val="0"/>
    </w:rPr>
  </w:style>
  <w:style w:type="paragraph" w:customStyle="1" w:styleId="Heading4-noTOC">
    <w:name w:val="Heading 4-no TOC"/>
    <w:basedOn w:val="Normal"/>
    <w:next w:val="Normal"/>
    <w:rsid w:val="00FD6DE2"/>
    <w:pPr>
      <w:keepNext/>
      <w:numPr>
        <w:ilvl w:val="3"/>
        <w:numId w:val="12"/>
      </w:numPr>
      <w:spacing w:before="240"/>
    </w:pPr>
    <w:rPr>
      <w:b/>
      <w:i/>
      <w:sz w:val="24"/>
    </w:rPr>
  </w:style>
  <w:style w:type="paragraph" w:customStyle="1" w:styleId="Heading5-noTOC">
    <w:name w:val="Heading 5-no TOC"/>
    <w:basedOn w:val="Normal"/>
    <w:next w:val="Normal"/>
    <w:semiHidden/>
    <w:rsid w:val="00FD6DE2"/>
    <w:pPr>
      <w:keepNext/>
      <w:numPr>
        <w:ilvl w:val="4"/>
        <w:numId w:val="12"/>
      </w:numPr>
      <w:spacing w:before="240"/>
    </w:pPr>
    <w:rPr>
      <w:b/>
      <w:i/>
      <w:sz w:val="24"/>
      <w:u w:val="single"/>
    </w:rPr>
  </w:style>
  <w:style w:type="paragraph" w:customStyle="1" w:styleId="Heading6-noTOC">
    <w:name w:val="Heading 6-no TOC"/>
    <w:basedOn w:val="Normal"/>
    <w:next w:val="Normal"/>
    <w:semiHidden/>
    <w:rsid w:val="00FD6DE2"/>
    <w:pPr>
      <w:keepNext/>
      <w:numPr>
        <w:ilvl w:val="5"/>
        <w:numId w:val="12"/>
      </w:numPr>
      <w:spacing w:before="240"/>
    </w:pPr>
    <w:rPr>
      <w:sz w:val="24"/>
    </w:rPr>
  </w:style>
  <w:style w:type="paragraph" w:customStyle="1" w:styleId="Heading7-noTOC">
    <w:name w:val="Heading 7-no TOC"/>
    <w:basedOn w:val="Normal"/>
    <w:next w:val="Normal"/>
    <w:semiHidden/>
    <w:rsid w:val="00FD6DE2"/>
    <w:pPr>
      <w:keepNext/>
      <w:numPr>
        <w:ilvl w:val="6"/>
        <w:numId w:val="12"/>
      </w:numPr>
      <w:spacing w:before="240"/>
    </w:pPr>
    <w:rPr>
      <w:i/>
    </w:rPr>
  </w:style>
  <w:style w:type="paragraph" w:customStyle="1" w:styleId="Heading8-noTOC">
    <w:name w:val="Heading 8-no TOC"/>
    <w:basedOn w:val="Normal"/>
    <w:next w:val="Normal"/>
    <w:semiHidden/>
    <w:rsid w:val="00FD6DE2"/>
    <w:pPr>
      <w:keepNext/>
      <w:numPr>
        <w:ilvl w:val="7"/>
        <w:numId w:val="12"/>
      </w:numPr>
      <w:spacing w:before="240"/>
    </w:pPr>
    <w:rPr>
      <w:i/>
      <w:sz w:val="24"/>
      <w:u w:val="single"/>
    </w:rPr>
  </w:style>
  <w:style w:type="paragraph" w:customStyle="1" w:styleId="Heading9-noTOC">
    <w:name w:val="Heading 9-no TOC"/>
    <w:basedOn w:val="Normal"/>
    <w:next w:val="Normal"/>
    <w:semiHidden/>
    <w:rsid w:val="00FD6DE2"/>
    <w:pPr>
      <w:keepNext/>
      <w:numPr>
        <w:ilvl w:val="8"/>
        <w:numId w:val="12"/>
      </w:numPr>
      <w:spacing w:before="240"/>
    </w:pPr>
    <w:rPr>
      <w:b/>
    </w:rPr>
  </w:style>
  <w:style w:type="numbering" w:customStyle="1" w:styleId="Headings-noTOC">
    <w:name w:val="Headings-no TOC"/>
    <w:basedOn w:val="NoList"/>
    <w:semiHidden/>
    <w:rsid w:val="00FD6DE2"/>
    <w:pPr>
      <w:numPr>
        <w:numId w:val="12"/>
      </w:numPr>
    </w:pPr>
  </w:style>
  <w:style w:type="paragraph" w:customStyle="1" w:styleId="SectionDivider-Numbered">
    <w:name w:val="Section Divider-Numbered"/>
    <w:basedOn w:val="Normal"/>
    <w:rsid w:val="00FD6DE2"/>
    <w:pPr>
      <w:keepNext/>
      <w:keepLines/>
      <w:numPr>
        <w:numId w:val="9"/>
      </w:numPr>
      <w:spacing w:before="2840" w:after="0"/>
    </w:pPr>
    <w:rPr>
      <w:b/>
      <w:snapToGrid w:val="0"/>
      <w:sz w:val="32"/>
      <w:szCs w:val="32"/>
    </w:rPr>
  </w:style>
  <w:style w:type="paragraph" w:customStyle="1" w:styleId="CoverNormal">
    <w:name w:val="CoverNormal"/>
    <w:basedOn w:val="Normal"/>
    <w:rsid w:val="00FD6DE2"/>
    <w:pPr>
      <w:ind w:left="900"/>
    </w:pPr>
    <w:rPr>
      <w:rFonts w:cs="Times New Roman"/>
      <w:sz w:val="24"/>
      <w:szCs w:val="20"/>
    </w:rPr>
  </w:style>
  <w:style w:type="paragraph" w:styleId="ListNumber2">
    <w:name w:val="List Number 2"/>
    <w:basedOn w:val="Normal"/>
    <w:rsid w:val="00FD6DE2"/>
    <w:pPr>
      <w:numPr>
        <w:numId w:val="11"/>
      </w:numPr>
      <w:spacing w:before="120" w:after="0"/>
    </w:pPr>
    <w:rPr>
      <w:rFonts w:cs="Times New Roman"/>
      <w:szCs w:val="24"/>
    </w:rPr>
  </w:style>
  <w:style w:type="character" w:customStyle="1" w:styleId="Num-Heading1Char">
    <w:name w:val="Num-Heading 1 Char"/>
    <w:basedOn w:val="DefaultParagraphFont"/>
    <w:link w:val="Num-Heading1"/>
    <w:rsid w:val="00C673A8"/>
    <w:rPr>
      <w:rFonts w:ascii="Arial" w:eastAsia="Times New Roman" w:hAnsi="Arial" w:cs="Arial"/>
      <w:b/>
      <w:sz w:val="32"/>
    </w:rPr>
  </w:style>
  <w:style w:type="paragraph" w:customStyle="1" w:styleId="Num-Heading4Modified">
    <w:name w:val="Num-Heading 4 Modified"/>
    <w:basedOn w:val="Normal"/>
    <w:next w:val="Normal"/>
    <w:rsid w:val="00C673A8"/>
    <w:pPr>
      <w:keepNext/>
      <w:tabs>
        <w:tab w:val="num" w:pos="994"/>
      </w:tabs>
      <w:spacing w:before="240"/>
      <w:ind w:left="994" w:hanging="994"/>
      <w:outlineLvl w:val="3"/>
    </w:pPr>
    <w:rPr>
      <w:lang w:val="en-GB"/>
    </w:rPr>
  </w:style>
  <w:style w:type="paragraph" w:styleId="TOC3">
    <w:name w:val="toc 3"/>
    <w:basedOn w:val="Normal"/>
    <w:next w:val="Normal"/>
    <w:autoRedefine/>
    <w:uiPriority w:val="39"/>
    <w:unhideWhenUsed/>
    <w:rsid w:val="00C673A8"/>
    <w:pPr>
      <w:spacing w:after="100"/>
      <w:ind w:left="440"/>
    </w:pPr>
  </w:style>
  <w:style w:type="paragraph" w:styleId="TOC4">
    <w:name w:val="toc 4"/>
    <w:basedOn w:val="Normal"/>
    <w:next w:val="Normal"/>
    <w:autoRedefine/>
    <w:uiPriority w:val="39"/>
    <w:unhideWhenUsed/>
    <w:rsid w:val="00C673A8"/>
    <w:pPr>
      <w:spacing w:after="100"/>
      <w:ind w:left="660"/>
    </w:pPr>
  </w:style>
  <w:style w:type="paragraph" w:styleId="TOC2">
    <w:name w:val="toc 2"/>
    <w:basedOn w:val="Normal"/>
    <w:next w:val="Normal"/>
    <w:autoRedefine/>
    <w:uiPriority w:val="39"/>
    <w:unhideWhenUsed/>
    <w:rsid w:val="0043760A"/>
    <w:pPr>
      <w:spacing w:after="100"/>
      <w:ind w:left="220"/>
    </w:pPr>
  </w:style>
  <w:style w:type="paragraph" w:styleId="CommentSubject">
    <w:name w:val="annotation subject"/>
    <w:basedOn w:val="CommentText"/>
    <w:next w:val="CommentText"/>
    <w:link w:val="CommentSubjectChar"/>
    <w:uiPriority w:val="99"/>
    <w:semiHidden/>
    <w:unhideWhenUsed/>
    <w:rsid w:val="00E41C45"/>
    <w:pPr>
      <w:spacing w:after="120"/>
    </w:pPr>
    <w:rPr>
      <w:b/>
      <w:bCs/>
    </w:rPr>
  </w:style>
  <w:style w:type="character" w:customStyle="1" w:styleId="CommentSubjectChar">
    <w:name w:val="Comment Subject Char"/>
    <w:basedOn w:val="CommentTextChar"/>
    <w:link w:val="CommentSubject"/>
    <w:uiPriority w:val="99"/>
    <w:semiHidden/>
    <w:rsid w:val="00E41C45"/>
    <w:rPr>
      <w:rFonts w:ascii="Arial" w:eastAsia="Times New Roman" w:hAnsi="Arial" w:cs="Arial"/>
      <w:b/>
      <w:bCs/>
      <w:sz w:val="20"/>
      <w:szCs w:val="20"/>
    </w:rPr>
  </w:style>
  <w:style w:type="paragraph" w:styleId="NormalWeb">
    <w:name w:val="Normal (Web)"/>
    <w:basedOn w:val="Normal"/>
    <w:uiPriority w:val="99"/>
    <w:unhideWhenUsed/>
    <w:rsid w:val="006F1065"/>
    <w:pPr>
      <w:spacing w:before="100" w:beforeAutospacing="1" w:after="100" w:afterAutospacing="1"/>
    </w:pPr>
    <w:rPr>
      <w:rFonts w:ascii="Times New Roman" w:hAnsi="Times New Roman" w:cs="Times New Roman"/>
      <w:sz w:val="24"/>
      <w:szCs w:val="24"/>
    </w:rPr>
  </w:style>
  <w:style w:type="paragraph" w:styleId="Revision">
    <w:name w:val="Revision"/>
    <w:hidden/>
    <w:uiPriority w:val="99"/>
    <w:semiHidden/>
    <w:rsid w:val="00F109C8"/>
    <w:pPr>
      <w:spacing w:after="0" w:line="240" w:lineRule="auto"/>
    </w:pPr>
    <w:rPr>
      <w:rFonts w:ascii="Arial" w:eastAsia="Times New Roman" w:hAnsi="Arial" w:cs="Arial"/>
    </w:rPr>
  </w:style>
  <w:style w:type="paragraph" w:styleId="ListParagraph">
    <w:name w:val="List Paragraph"/>
    <w:basedOn w:val="Normal"/>
    <w:uiPriority w:val="34"/>
    <w:qFormat/>
    <w:rsid w:val="00D33C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6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674C0-4EDE-4AD2-95A2-F0BD2D5482D7}"/>
</file>

<file path=customXml/itemProps2.xml><?xml version="1.0" encoding="utf-8"?>
<ds:datastoreItem xmlns:ds="http://schemas.openxmlformats.org/officeDocument/2006/customXml" ds:itemID="{566C61E2-E10B-444E-A009-5D92CC200C32}">
  <ds:schemaRefs>
    <ds:schemaRef ds:uri="http://schemas.microsoft.com/sharepoint/v3/contenttype/forms"/>
  </ds:schemaRefs>
</ds:datastoreItem>
</file>

<file path=customXml/itemProps3.xml><?xml version="1.0" encoding="utf-8"?>
<ds:datastoreItem xmlns:ds="http://schemas.openxmlformats.org/officeDocument/2006/customXml" ds:itemID="{17C84C85-40F4-4C53-867C-95CDBCD1CEE1}">
  <ds:schemaRefs>
    <ds:schemaRef ds:uri="http://schemas.openxmlformats.org/package/2006/metadata/core-properties"/>
    <ds:schemaRef ds:uri="http://purl.org/dc/elements/1.1/"/>
    <ds:schemaRef ds:uri="http://purl.org/dc/dcmitype/"/>
    <ds:schemaRef ds:uri="9dff8389-147b-4171-bb0a-2638286e6806"/>
    <ds:schemaRef ds:uri="http://www.w3.org/XML/1998/namespace"/>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9BBF3879-E565-4021-BA7E-A0066CAB8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2447</Words>
  <Characters>13950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Gartner</Company>
  <LinksUpToDate>false</LinksUpToDate>
  <CharactersWithSpaces>16365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RFP</dc:subject>
  <dc:creator>State of Hawaii</dc:creator>
  <cp:lastModifiedBy>Gagne, Debra A</cp:lastModifiedBy>
  <cp:revision>2</cp:revision>
  <cp:lastPrinted>2015-12-17T18:39:00Z</cp:lastPrinted>
  <dcterms:created xsi:type="dcterms:W3CDTF">2016-02-16T21:49:00Z</dcterms:created>
  <dcterms:modified xsi:type="dcterms:W3CDTF">2016-02-16T21:49:00Z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