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9687A7" w14:textId="57180BF3" w:rsidR="00AA709C" w:rsidRPr="00D03BB0" w:rsidRDefault="006D0C8F" w:rsidP="00AA709C">
      <w:pPr>
        <w:pStyle w:val="CoverPreparedFor"/>
      </w:pPr>
      <w:bookmarkStart w:id="0" w:name="_Toc223676010"/>
      <w:bookmarkStart w:id="1" w:name="_Toc342901588"/>
      <w:bookmarkStart w:id="2" w:name="_GoBack"/>
      <w:bookmarkEnd w:id="2"/>
      <w:r>
        <mc:AlternateContent>
          <mc:Choice Requires="wps">
            <w:drawing>
              <wp:anchor distT="0" distB="0" distL="114300" distR="114300" simplePos="0" relativeHeight="251657216" behindDoc="0" locked="1" layoutInCell="1" allowOverlap="1" wp14:anchorId="37968850" wp14:editId="6106A5EB">
                <wp:simplePos x="0" y="0"/>
                <wp:positionH relativeFrom="margin">
                  <wp:posOffset>548640</wp:posOffset>
                </wp:positionH>
                <wp:positionV relativeFrom="page">
                  <wp:posOffset>3612515</wp:posOffset>
                </wp:positionV>
                <wp:extent cx="4846320" cy="635"/>
                <wp:effectExtent l="15240" t="12065" r="15240" b="63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4632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8CAADC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7AAF1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43.2pt;margin-top:284.45pt;width:381.6pt;height:.0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" strokecolor="#8caadc" strokeweight="1pt">
                <v:shadow color="#243f60" opacity=".5" offset="1pt"/>
                <w10:wrap anchorx="margin" anchory="page"/>
                <w10:anchorlock/>
              </v:shape>
            </w:pict>
          </mc:Fallback>
        </mc:AlternateContent>
      </w:r>
    </w:p>
    <w:p w14:paraId="379687A8" w14:textId="77777777" w:rsidR="00AA709C" w:rsidRPr="00B8338F" w:rsidRDefault="00AA709C" w:rsidP="00AA709C">
      <w:pPr>
        <w:pStyle w:val="CoverNormal"/>
      </w:pPr>
    </w:p>
    <w:p w14:paraId="379687A9" w14:textId="77777777" w:rsidR="00AA709C" w:rsidRDefault="00E1039F" w:rsidP="00AA709C">
      <w:pPr>
        <w:pStyle w:val="CoverNormal"/>
      </w:pPr>
      <w:r>
        <w:rPr>
          <w:noProof/>
        </w:rPr>
        <w:object w:dxaOrig="1440" w:dyaOrig="1440" w14:anchorId="379688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14.4pt;margin-top:-203.2pt;width:126.7pt;height:128.6pt;z-index:-251658240;visibility:visible;mso-wrap-edited:f" wrapcoords="-119 0 -119 21471 21600 21471 21600 0 -119 0" o:allowincell="f" fillcolor="window">
            <v:imagedata r:id="rId11" o:title=""/>
            <w10:wrap type="tight"/>
          </v:shape>
          <o:OLEObject Type="Embed" ProgID="Word.Picture.8" ShapeID="_x0000_s1027" DrawAspect="Content" ObjectID="_1520671806" r:id="rId12"/>
        </w:object>
      </w:r>
    </w:p>
    <w:p w14:paraId="379687AA" w14:textId="77777777" w:rsidR="00AA709C" w:rsidRPr="00E11701" w:rsidRDefault="00AA709C" w:rsidP="00AA709C">
      <w:pPr>
        <w:pStyle w:val="CoverNormal"/>
      </w:pPr>
    </w:p>
    <w:p w14:paraId="379687AB" w14:textId="77777777" w:rsidR="00AA709C" w:rsidRPr="00A10047" w:rsidRDefault="00AA709C" w:rsidP="00AA709C">
      <w:pPr>
        <w:pStyle w:val="CoverTitle"/>
        <w:rPr>
          <w:sz w:val="32"/>
          <w:szCs w:val="32"/>
        </w:rPr>
      </w:pPr>
      <w:r>
        <w:rPr>
          <w:sz w:val="32"/>
          <w:szCs w:val="32"/>
        </w:rPr>
        <w:t>Appendix I</w:t>
      </w:r>
      <w:r w:rsidRPr="00A10047">
        <w:rPr>
          <w:sz w:val="32"/>
          <w:szCs w:val="32"/>
        </w:rPr>
        <w:t xml:space="preserve"> </w:t>
      </w:r>
      <w:r>
        <w:rPr>
          <w:sz w:val="32"/>
          <w:szCs w:val="32"/>
        </w:rPr>
        <w:t>–</w:t>
      </w:r>
      <w:r w:rsidR="00D449BD">
        <w:rPr>
          <w:sz w:val="32"/>
          <w:szCs w:val="32"/>
        </w:rPr>
        <w:t xml:space="preserve"> </w:t>
      </w:r>
      <w:r w:rsidRPr="00AA709C">
        <w:rPr>
          <w:sz w:val="32"/>
          <w:szCs w:val="32"/>
        </w:rPr>
        <w:t xml:space="preserve">Number of </w:t>
      </w:r>
      <w:r w:rsidR="00F76905">
        <w:rPr>
          <w:sz w:val="32"/>
          <w:szCs w:val="32"/>
        </w:rPr>
        <w:t xml:space="preserve">End </w:t>
      </w:r>
      <w:r w:rsidRPr="00AA709C">
        <w:rPr>
          <w:sz w:val="32"/>
          <w:szCs w:val="32"/>
        </w:rPr>
        <w:t>Users</w:t>
      </w:r>
    </w:p>
    <w:p w14:paraId="379687AC" w14:textId="2023DBF2" w:rsidR="00AA709C" w:rsidRPr="00533900" w:rsidRDefault="00AA709C" w:rsidP="00AA709C">
      <w:pPr>
        <w:pStyle w:val="CoverTitle"/>
      </w:pPr>
      <w:r>
        <w:t>RFP-</w:t>
      </w:r>
      <w:r w:rsidR="00486433">
        <w:t>ERP</w:t>
      </w:r>
      <w:r>
        <w:t>1</w:t>
      </w:r>
      <w:r w:rsidR="001A256D">
        <w:t>6</w:t>
      </w:r>
      <w:r w:rsidR="00486433">
        <w:t>001</w:t>
      </w:r>
    </w:p>
    <w:p w14:paraId="379687AD" w14:textId="1AB9A590" w:rsidR="00AA709C" w:rsidRPr="00533900" w:rsidRDefault="00AA709C" w:rsidP="00AA709C">
      <w:pPr>
        <w:pStyle w:val="CoverTitle"/>
      </w:pPr>
      <w:r w:rsidRPr="00533900">
        <w:t>RFP Title:</w:t>
      </w:r>
      <w:r w:rsidR="00486433">
        <w:t xml:space="preserve"> </w:t>
      </w:r>
      <w:r w:rsidRPr="00533900">
        <w:t xml:space="preserve"> </w:t>
      </w:r>
      <w:r>
        <w:t xml:space="preserve">Sealed Offers for Enterprise </w:t>
      </w:r>
      <w:r w:rsidR="001A256D">
        <w:t xml:space="preserve">Payroll </w:t>
      </w:r>
      <w:r>
        <w:t xml:space="preserve">Solution </w:t>
      </w:r>
      <w:r w:rsidR="001A256D">
        <w:t>(EPS)</w:t>
      </w:r>
    </w:p>
    <w:p w14:paraId="379687AE" w14:textId="77777777" w:rsidR="00AA709C" w:rsidRPr="00E11701" w:rsidRDefault="00AA709C" w:rsidP="00AA709C">
      <w:pPr>
        <w:pStyle w:val="CoverNormal"/>
      </w:pPr>
    </w:p>
    <w:p w14:paraId="379687AF" w14:textId="77777777" w:rsidR="00D449BD" w:rsidRDefault="00D449BD" w:rsidP="00AA709C">
      <w:pPr>
        <w:sectPr w:rsidR="00D449BD" w:rsidSect="00C8757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79687B0" w14:textId="77777777" w:rsidR="00D449BD" w:rsidRPr="003458E8" w:rsidRDefault="00D449BD" w:rsidP="00D449BD">
      <w:pPr>
        <w:pStyle w:val="TOCTitle"/>
      </w:pPr>
      <w:r w:rsidRPr="003458E8">
        <w:lastRenderedPageBreak/>
        <w:t>Table of Contents</w:t>
      </w:r>
    </w:p>
    <w:p w14:paraId="379687B1" w14:textId="77777777" w:rsidR="006522C2" w:rsidRDefault="00673861">
      <w:pPr>
        <w:pStyle w:val="TOC1"/>
        <w:rPr>
          <w:rFonts w:asciiTheme="minorHAnsi" w:eastAsiaTheme="minorEastAsia" w:hAnsiTheme="minorHAnsi" w:cstheme="minorBidi"/>
          <w:b w:val="0"/>
        </w:rPr>
      </w:pPr>
      <w:r>
        <w:fldChar w:fldCharType="begin"/>
      </w:r>
      <w:r w:rsidR="00D449BD">
        <w:instrText xml:space="preserve"> TOC \h \z \t "Heading 1,1,Heading 2,2,Heading 3,3,Heading 4,4,Num-Heading 1,1,Num-Heading 2,2,Num-Heading 3,3,Num-Heading 4,4" </w:instrText>
      </w:r>
      <w:r>
        <w:fldChar w:fldCharType="separate"/>
      </w:r>
      <w:hyperlink w:anchor="_Toc361732288" w:history="1">
        <w:r w:rsidR="006522C2" w:rsidRPr="000A5618">
          <w:rPr>
            <w:rStyle w:val="Hyperlink"/>
          </w:rPr>
          <w:t>1.0</w:t>
        </w:r>
        <w:r w:rsidR="006522C2">
          <w:rPr>
            <w:rFonts w:asciiTheme="minorHAnsi" w:eastAsiaTheme="minorEastAsia" w:hAnsiTheme="minorHAnsi" w:cstheme="minorBidi"/>
            <w:b w:val="0"/>
          </w:rPr>
          <w:tab/>
        </w:r>
        <w:r w:rsidR="006522C2" w:rsidRPr="000A5618">
          <w:rPr>
            <w:rStyle w:val="Hyperlink"/>
          </w:rPr>
          <w:t>Current Number of End Users for Existing Major Applications</w:t>
        </w:r>
        <w:r w:rsidR="006522C2">
          <w:rPr>
            <w:webHidden/>
          </w:rPr>
          <w:tab/>
        </w:r>
        <w:r>
          <w:rPr>
            <w:webHidden/>
          </w:rPr>
          <w:fldChar w:fldCharType="begin"/>
        </w:r>
        <w:r w:rsidR="006522C2">
          <w:rPr>
            <w:webHidden/>
          </w:rPr>
          <w:instrText xml:space="preserve"> PAGEREF _Toc361732288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6522C2"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379687B2" w14:textId="77777777" w:rsidR="006522C2" w:rsidRDefault="00E1039F">
      <w:pPr>
        <w:pStyle w:val="TOC1"/>
        <w:rPr>
          <w:rFonts w:asciiTheme="minorHAnsi" w:eastAsiaTheme="minorEastAsia" w:hAnsiTheme="minorHAnsi" w:cstheme="minorBidi"/>
          <w:b w:val="0"/>
        </w:rPr>
      </w:pPr>
      <w:hyperlink w:anchor="_Toc361732289" w:history="1">
        <w:r w:rsidR="006522C2" w:rsidRPr="000A5618">
          <w:rPr>
            <w:rStyle w:val="Hyperlink"/>
          </w:rPr>
          <w:t>2.0</w:t>
        </w:r>
        <w:r w:rsidR="006522C2">
          <w:rPr>
            <w:rFonts w:asciiTheme="minorHAnsi" w:eastAsiaTheme="minorEastAsia" w:hAnsiTheme="minorHAnsi" w:cstheme="minorBidi"/>
            <w:b w:val="0"/>
          </w:rPr>
          <w:tab/>
        </w:r>
        <w:r w:rsidR="006522C2" w:rsidRPr="000A5618">
          <w:rPr>
            <w:rStyle w:val="Hyperlink"/>
          </w:rPr>
          <w:t>Anticipated Number of Future End Users</w:t>
        </w:r>
        <w:r w:rsidR="006522C2">
          <w:rPr>
            <w:webHidden/>
          </w:rPr>
          <w:tab/>
        </w:r>
        <w:r w:rsidR="00673861">
          <w:rPr>
            <w:webHidden/>
          </w:rPr>
          <w:fldChar w:fldCharType="begin"/>
        </w:r>
        <w:r w:rsidR="006522C2">
          <w:rPr>
            <w:webHidden/>
          </w:rPr>
          <w:instrText xml:space="preserve"> PAGEREF _Toc361732289 \h </w:instrText>
        </w:r>
        <w:r w:rsidR="00673861">
          <w:rPr>
            <w:webHidden/>
          </w:rPr>
        </w:r>
        <w:r w:rsidR="00673861">
          <w:rPr>
            <w:webHidden/>
          </w:rPr>
          <w:fldChar w:fldCharType="separate"/>
        </w:r>
        <w:r w:rsidR="006522C2">
          <w:rPr>
            <w:webHidden/>
          </w:rPr>
          <w:t>2</w:t>
        </w:r>
        <w:r w:rsidR="00673861">
          <w:rPr>
            <w:webHidden/>
          </w:rPr>
          <w:fldChar w:fldCharType="end"/>
        </w:r>
      </w:hyperlink>
    </w:p>
    <w:p w14:paraId="379687B3" w14:textId="77777777" w:rsidR="00AA709C" w:rsidRDefault="00673861" w:rsidP="00D449BD">
      <w:pPr>
        <w:rPr>
          <w:noProof/>
        </w:rPr>
      </w:pPr>
      <w:r>
        <w:rPr>
          <w:noProof/>
        </w:rPr>
        <w:fldChar w:fldCharType="end"/>
      </w:r>
    </w:p>
    <w:p w14:paraId="379687B4" w14:textId="77777777" w:rsidR="009A0E81" w:rsidRDefault="009A0E81" w:rsidP="009A0E81">
      <w:pPr>
        <w:pStyle w:val="Heading3-noTOC"/>
      </w:pPr>
      <w:r>
        <w:t>List of Tables</w:t>
      </w:r>
    </w:p>
    <w:p w14:paraId="1B9D4342" w14:textId="745FB542" w:rsidR="00043B53" w:rsidRDefault="00673861">
      <w:pPr>
        <w:pStyle w:val="TableofFigures"/>
        <w:rPr>
          <w:rFonts w:asciiTheme="minorHAnsi" w:eastAsiaTheme="minorEastAsia" w:hAnsiTheme="minorHAnsi" w:cstheme="minorBidi"/>
          <w:snapToGrid/>
        </w:rPr>
      </w:pPr>
      <w:r>
        <w:fldChar w:fldCharType="begin"/>
      </w:r>
      <w:r w:rsidR="009A0E81">
        <w:instrText xml:space="preserve"> TOC \f f \t "Table Numbered List,1" \c "Figure" </w:instrText>
      </w:r>
      <w:r>
        <w:fldChar w:fldCharType="separate"/>
      </w:r>
      <w:r w:rsidR="00043B53">
        <w:t>Table 1.</w:t>
      </w:r>
      <w:r w:rsidR="00043B53">
        <w:rPr>
          <w:rFonts w:asciiTheme="minorHAnsi" w:eastAsiaTheme="minorEastAsia" w:hAnsiTheme="minorHAnsi" w:cstheme="minorBidi"/>
          <w:snapToGrid/>
        </w:rPr>
        <w:tab/>
      </w:r>
      <w:r w:rsidR="00043B53">
        <w:t>Current Number of End Users</w:t>
      </w:r>
      <w:r w:rsidR="00043B53">
        <w:tab/>
      </w:r>
      <w:r w:rsidR="00043B53">
        <w:fldChar w:fldCharType="begin"/>
      </w:r>
      <w:r w:rsidR="00043B53">
        <w:instrText xml:space="preserve"> PAGEREF _Toc446929191 \h </w:instrText>
      </w:r>
      <w:r w:rsidR="00043B53">
        <w:fldChar w:fldCharType="separate"/>
      </w:r>
      <w:r w:rsidR="00043B53">
        <w:t>1</w:t>
      </w:r>
      <w:r w:rsidR="00043B53">
        <w:fldChar w:fldCharType="end"/>
      </w:r>
    </w:p>
    <w:p w14:paraId="7B29EF93" w14:textId="4467AF17" w:rsidR="00043B53" w:rsidRDefault="00043B53">
      <w:pPr>
        <w:pStyle w:val="TableofFigures"/>
        <w:rPr>
          <w:rFonts w:asciiTheme="minorHAnsi" w:eastAsiaTheme="minorEastAsia" w:hAnsiTheme="minorHAnsi" w:cstheme="minorBidi"/>
          <w:snapToGrid/>
        </w:rPr>
      </w:pPr>
      <w:r>
        <w:t>Table 2.</w:t>
      </w:r>
      <w:r>
        <w:rPr>
          <w:rFonts w:asciiTheme="minorHAnsi" w:eastAsiaTheme="minorEastAsia" w:hAnsiTheme="minorHAnsi" w:cstheme="minorBidi"/>
          <w:snapToGrid/>
        </w:rPr>
        <w:tab/>
      </w:r>
      <w:r>
        <w:t>Number of Transactional, Power, Inquiry, and Reporting End Users</w:t>
      </w:r>
      <w:r>
        <w:tab/>
      </w:r>
      <w:r>
        <w:fldChar w:fldCharType="begin"/>
      </w:r>
      <w:r>
        <w:instrText xml:space="preserve"> PAGEREF _Toc446929192 \h </w:instrText>
      </w:r>
      <w:r>
        <w:fldChar w:fldCharType="separate"/>
      </w:r>
      <w:r>
        <w:t>2</w:t>
      </w:r>
      <w:r>
        <w:fldChar w:fldCharType="end"/>
      </w:r>
    </w:p>
    <w:p w14:paraId="379687B8" w14:textId="77777777" w:rsidR="009A0E81" w:rsidRDefault="00673861" w:rsidP="009A0E81">
      <w:pPr>
        <w:sectPr w:rsidR="009A0E81" w:rsidSect="00D449BD">
          <w:footerReference w:type="default" r:id="rId13"/>
          <w:pgSz w:w="12240" w:h="15840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  <w:r>
        <w:rPr>
          <w:noProof/>
          <w:snapToGrid w:val="0"/>
        </w:rPr>
        <w:fldChar w:fldCharType="end"/>
      </w:r>
    </w:p>
    <w:p w14:paraId="379687B9" w14:textId="358962BA" w:rsidR="000F5296" w:rsidRDefault="000F5296" w:rsidP="000F5296">
      <w:pPr>
        <w:pStyle w:val="Num-Heading1"/>
        <w:pageBreakBefore/>
        <w:tabs>
          <w:tab w:val="num" w:pos="1080"/>
        </w:tabs>
        <w:ind w:left="900" w:hanging="900"/>
      </w:pPr>
      <w:bookmarkStart w:id="3" w:name="_Toc361732288"/>
      <w:bookmarkEnd w:id="0"/>
      <w:r>
        <w:lastRenderedPageBreak/>
        <w:t xml:space="preserve">Current Number of </w:t>
      </w:r>
      <w:r w:rsidR="00F76905">
        <w:t xml:space="preserve">End </w:t>
      </w:r>
      <w:r>
        <w:t>Users for Existing Applications</w:t>
      </w:r>
      <w:bookmarkEnd w:id="3"/>
    </w:p>
    <w:p w14:paraId="379687BA" w14:textId="77777777" w:rsidR="00843CAE" w:rsidRPr="00FE4515" w:rsidRDefault="00FE4515" w:rsidP="007B7C3F">
      <w:r>
        <w:t xml:space="preserve">The following table contains the estimated </w:t>
      </w:r>
      <w:r w:rsidR="0051134A">
        <w:t xml:space="preserve">number of </w:t>
      </w:r>
      <w:r>
        <w:t xml:space="preserve">current </w:t>
      </w:r>
      <w:r w:rsidR="00A745E2">
        <w:t xml:space="preserve">end </w:t>
      </w:r>
      <w:r>
        <w:t xml:space="preserve">users for </w:t>
      </w:r>
      <w:r w:rsidR="0051134A">
        <w:t xml:space="preserve">the </w:t>
      </w:r>
      <w:r>
        <w:t>existing major State applications.</w:t>
      </w:r>
    </w:p>
    <w:p w14:paraId="379687BB" w14:textId="77777777" w:rsidR="00FE4515" w:rsidRPr="00FE4515" w:rsidRDefault="00FE4515" w:rsidP="00FE4515">
      <w:pPr>
        <w:pStyle w:val="TableNumberedList"/>
        <w:tabs>
          <w:tab w:val="num" w:pos="1080"/>
        </w:tabs>
        <w:ind w:left="1080"/>
      </w:pPr>
      <w:bookmarkStart w:id="4" w:name="_Toc446929191"/>
      <w:r w:rsidRPr="00FE4515">
        <w:t>Current Number of</w:t>
      </w:r>
      <w:r w:rsidR="009A0E81">
        <w:t xml:space="preserve"> End User</w:t>
      </w:r>
      <w:r w:rsidRPr="00FE4515">
        <w:t>s</w:t>
      </w:r>
      <w:bookmarkEnd w:id="4"/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140"/>
        <w:gridCol w:w="2970"/>
        <w:gridCol w:w="2070"/>
      </w:tblGrid>
      <w:tr w:rsidR="00843CAE" w14:paraId="379687BF" w14:textId="77777777" w:rsidTr="00A745E2">
        <w:tc>
          <w:tcPr>
            <w:tcW w:w="4140" w:type="dxa"/>
            <w:shd w:val="clear" w:color="auto" w:fill="F2F2F2" w:themeFill="background1" w:themeFillShade="F2"/>
          </w:tcPr>
          <w:p w14:paraId="379687BC" w14:textId="77777777" w:rsidR="00843CAE" w:rsidRPr="00843CAE" w:rsidRDefault="00843CAE" w:rsidP="00392CD4">
            <w:pPr>
              <w:rPr>
                <w:b/>
              </w:rPr>
            </w:pPr>
            <w:r w:rsidRPr="00843CAE">
              <w:rPr>
                <w:b/>
              </w:rPr>
              <w:t>Application</w:t>
            </w:r>
          </w:p>
        </w:tc>
        <w:tc>
          <w:tcPr>
            <w:tcW w:w="2970" w:type="dxa"/>
            <w:shd w:val="clear" w:color="auto" w:fill="F2F2F2" w:themeFill="background1" w:themeFillShade="F2"/>
          </w:tcPr>
          <w:p w14:paraId="379687BD" w14:textId="77777777" w:rsidR="00843CAE" w:rsidRPr="00843CAE" w:rsidRDefault="00A745E2" w:rsidP="00CC0810">
            <w:pPr>
              <w:jc w:val="center"/>
              <w:rPr>
                <w:b/>
              </w:rPr>
            </w:pPr>
            <w:r>
              <w:rPr>
                <w:b/>
              </w:rPr>
              <w:t>Department</w:t>
            </w:r>
            <w:r w:rsidR="00843CAE" w:rsidRPr="00843CAE">
              <w:rPr>
                <w:b/>
              </w:rPr>
              <w:t xml:space="preserve"> Owner</w:t>
            </w:r>
          </w:p>
        </w:tc>
        <w:tc>
          <w:tcPr>
            <w:tcW w:w="2070" w:type="dxa"/>
            <w:shd w:val="clear" w:color="auto" w:fill="F2F2F2" w:themeFill="background1" w:themeFillShade="F2"/>
          </w:tcPr>
          <w:p w14:paraId="379687BE" w14:textId="77777777" w:rsidR="00843CAE" w:rsidRPr="00843CAE" w:rsidRDefault="00A745E2" w:rsidP="00843CAE">
            <w:pPr>
              <w:jc w:val="center"/>
              <w:rPr>
                <w:b/>
              </w:rPr>
            </w:pPr>
            <w:r>
              <w:rPr>
                <w:b/>
              </w:rPr>
              <w:t>Number</w:t>
            </w:r>
            <w:r w:rsidR="00843CAE" w:rsidRPr="00843CAE">
              <w:rPr>
                <w:b/>
              </w:rPr>
              <w:t xml:space="preserve"> of </w:t>
            </w:r>
            <w:r w:rsidR="00843CAE">
              <w:rPr>
                <w:b/>
              </w:rPr>
              <w:t>Active</w:t>
            </w:r>
            <w:r w:rsidR="009A0E81">
              <w:rPr>
                <w:b/>
              </w:rPr>
              <w:t xml:space="preserve"> End User</w:t>
            </w:r>
            <w:r w:rsidR="00843CAE" w:rsidRPr="00843CAE">
              <w:rPr>
                <w:b/>
              </w:rPr>
              <w:t>s</w:t>
            </w:r>
          </w:p>
        </w:tc>
      </w:tr>
      <w:tr w:rsidR="00F40E1E" w:rsidRPr="00486433" w14:paraId="21504CD4" w14:textId="77777777" w:rsidTr="00A745E2">
        <w:tc>
          <w:tcPr>
            <w:tcW w:w="4140" w:type="dxa"/>
          </w:tcPr>
          <w:p w14:paraId="0586781B" w14:textId="43B1552F" w:rsidR="00F40E1E" w:rsidRPr="00486433" w:rsidRDefault="00F40E1E" w:rsidP="00392CD4">
            <w:r w:rsidRPr="00486433">
              <w:t xml:space="preserve">DAGS Payroll </w:t>
            </w:r>
          </w:p>
        </w:tc>
        <w:tc>
          <w:tcPr>
            <w:tcW w:w="2970" w:type="dxa"/>
          </w:tcPr>
          <w:p w14:paraId="12BA515E" w14:textId="61F696E9" w:rsidR="00F40E1E" w:rsidRPr="00486433" w:rsidRDefault="00F40E1E" w:rsidP="00392CD4">
            <w:r w:rsidRPr="00486433">
              <w:t>Department of Accounting and General Services (DAGS)</w:t>
            </w:r>
          </w:p>
        </w:tc>
        <w:tc>
          <w:tcPr>
            <w:tcW w:w="2070" w:type="dxa"/>
          </w:tcPr>
          <w:p w14:paraId="10D04769" w14:textId="64B2B4FA" w:rsidR="00F40E1E" w:rsidRPr="00486433" w:rsidRDefault="009118E2" w:rsidP="00CC28E6">
            <w:pPr>
              <w:jc w:val="center"/>
              <w:rPr>
                <w:strike/>
              </w:rPr>
            </w:pPr>
            <w:r w:rsidRPr="00486433">
              <w:t>86,300</w:t>
            </w:r>
          </w:p>
        </w:tc>
      </w:tr>
      <w:tr w:rsidR="00F40E1E" w:rsidRPr="00486433" w14:paraId="3F5A386A" w14:textId="77777777" w:rsidTr="00A745E2">
        <w:tc>
          <w:tcPr>
            <w:tcW w:w="4140" w:type="dxa"/>
          </w:tcPr>
          <w:p w14:paraId="28E6B0DE" w14:textId="34D7DE3E" w:rsidR="00F40E1E" w:rsidRPr="00486433" w:rsidRDefault="00F40E1E" w:rsidP="00F40E1E">
            <w:r w:rsidRPr="00486433">
              <w:t xml:space="preserve">eHR System </w:t>
            </w:r>
          </w:p>
        </w:tc>
        <w:tc>
          <w:tcPr>
            <w:tcW w:w="2970" w:type="dxa"/>
          </w:tcPr>
          <w:p w14:paraId="351BF9A9" w14:textId="03653221" w:rsidR="00F40E1E" w:rsidRPr="00486433" w:rsidRDefault="00F40E1E" w:rsidP="00F40E1E">
            <w:r w:rsidRPr="00486433">
              <w:t>Department of Education (DOE)</w:t>
            </w:r>
          </w:p>
        </w:tc>
        <w:tc>
          <w:tcPr>
            <w:tcW w:w="2070" w:type="dxa"/>
          </w:tcPr>
          <w:p w14:paraId="0D45870A" w14:textId="0F22CA4A" w:rsidR="00F40E1E" w:rsidRPr="00486433" w:rsidRDefault="00354EE0" w:rsidP="00F40E1E">
            <w:pPr>
              <w:jc w:val="center"/>
            </w:pPr>
            <w:r w:rsidRPr="00486433">
              <w:t>21,797</w:t>
            </w:r>
          </w:p>
        </w:tc>
      </w:tr>
      <w:tr w:rsidR="00354EE0" w:rsidRPr="00486433" w14:paraId="2E76BB1F" w14:textId="77777777" w:rsidTr="00A745E2">
        <w:tc>
          <w:tcPr>
            <w:tcW w:w="4140" w:type="dxa"/>
          </w:tcPr>
          <w:p w14:paraId="4EA75FD1" w14:textId="36F15F4B" w:rsidR="00354EE0" w:rsidRPr="00486433" w:rsidRDefault="00CC28E6" w:rsidP="00F40E1E">
            <w:r w:rsidRPr="00486433">
              <w:t>Casual Payroll</w:t>
            </w:r>
          </w:p>
        </w:tc>
        <w:tc>
          <w:tcPr>
            <w:tcW w:w="2970" w:type="dxa"/>
          </w:tcPr>
          <w:p w14:paraId="0613A64D" w14:textId="64E199B5" w:rsidR="00354EE0" w:rsidRPr="00486433" w:rsidRDefault="00CC28E6" w:rsidP="00F40E1E">
            <w:r w:rsidRPr="00486433">
              <w:t>DOE</w:t>
            </w:r>
          </w:p>
        </w:tc>
        <w:tc>
          <w:tcPr>
            <w:tcW w:w="2070" w:type="dxa"/>
          </w:tcPr>
          <w:p w14:paraId="3ADF957D" w14:textId="3DD2B050" w:rsidR="00354EE0" w:rsidRPr="00486433" w:rsidRDefault="00CC28E6" w:rsidP="00F40E1E">
            <w:pPr>
              <w:jc w:val="center"/>
            </w:pPr>
            <w:r w:rsidRPr="00486433">
              <w:t>20,000</w:t>
            </w:r>
          </w:p>
        </w:tc>
      </w:tr>
      <w:tr w:rsidR="00F40E1E" w:rsidRPr="00486433" w14:paraId="6E1626F1" w14:textId="77777777" w:rsidTr="00A745E2">
        <w:tc>
          <w:tcPr>
            <w:tcW w:w="4140" w:type="dxa"/>
          </w:tcPr>
          <w:p w14:paraId="2F26D6C5" w14:textId="1A784A06" w:rsidR="00F40E1E" w:rsidRPr="00486433" w:rsidRDefault="00F40E1E" w:rsidP="00F40E1E">
            <w:r w:rsidRPr="00486433">
              <w:t>PeopleSoft</w:t>
            </w:r>
          </w:p>
        </w:tc>
        <w:tc>
          <w:tcPr>
            <w:tcW w:w="2970" w:type="dxa"/>
          </w:tcPr>
          <w:p w14:paraId="000A0941" w14:textId="13BC8B78" w:rsidR="00F40E1E" w:rsidRPr="00486433" w:rsidRDefault="00F40E1E" w:rsidP="00F40E1E">
            <w:r w:rsidRPr="00486433">
              <w:t>University of Hawaii</w:t>
            </w:r>
          </w:p>
        </w:tc>
        <w:tc>
          <w:tcPr>
            <w:tcW w:w="2070" w:type="dxa"/>
          </w:tcPr>
          <w:p w14:paraId="1C11B33F" w14:textId="0B7CFA75" w:rsidR="00F40E1E" w:rsidRPr="00486433" w:rsidRDefault="00CC28E6" w:rsidP="00CC28E6">
            <w:pPr>
              <w:jc w:val="center"/>
            </w:pPr>
            <w:r w:rsidRPr="00486433">
              <w:t>9,080</w:t>
            </w:r>
          </w:p>
        </w:tc>
      </w:tr>
      <w:tr w:rsidR="00F40E1E" w:rsidRPr="00486433" w14:paraId="50821092" w14:textId="77777777" w:rsidTr="00A745E2">
        <w:tc>
          <w:tcPr>
            <w:tcW w:w="4140" w:type="dxa"/>
          </w:tcPr>
          <w:p w14:paraId="6E22F4F1" w14:textId="08059FA0" w:rsidR="00F40E1E" w:rsidRPr="00486433" w:rsidRDefault="00F40E1E" w:rsidP="00F40E1E">
            <w:r w:rsidRPr="00486433">
              <w:t>PeopleSoft</w:t>
            </w:r>
          </w:p>
        </w:tc>
        <w:tc>
          <w:tcPr>
            <w:tcW w:w="2970" w:type="dxa"/>
          </w:tcPr>
          <w:p w14:paraId="4E1BBBFC" w14:textId="368208E6" w:rsidR="00F40E1E" w:rsidRPr="00486433" w:rsidRDefault="00F40E1E" w:rsidP="00F40E1E">
            <w:r w:rsidRPr="00486433">
              <w:t>Judiciary</w:t>
            </w:r>
            <w:r w:rsidR="001E2826">
              <w:t xml:space="preserve"> (JUD)</w:t>
            </w:r>
          </w:p>
        </w:tc>
        <w:tc>
          <w:tcPr>
            <w:tcW w:w="2070" w:type="dxa"/>
          </w:tcPr>
          <w:p w14:paraId="190784E5" w14:textId="51D7F369" w:rsidR="00F40E1E" w:rsidRPr="00486433" w:rsidRDefault="00CC28E6" w:rsidP="00CC28E6">
            <w:pPr>
              <w:jc w:val="center"/>
            </w:pPr>
            <w:r w:rsidRPr="00486433">
              <w:t>2,200</w:t>
            </w:r>
          </w:p>
        </w:tc>
      </w:tr>
      <w:tr w:rsidR="00F94B0D" w:rsidRPr="00486433" w14:paraId="501FFED0" w14:textId="77777777" w:rsidTr="00A745E2">
        <w:tc>
          <w:tcPr>
            <w:tcW w:w="4140" w:type="dxa"/>
          </w:tcPr>
          <w:p w14:paraId="37F3C2C1" w14:textId="01CC87E6" w:rsidR="00F94B0D" w:rsidRPr="00486433" w:rsidRDefault="00F94B0D" w:rsidP="00F40E1E">
            <w:r w:rsidRPr="00486433">
              <w:t>Payroll Entry System</w:t>
            </w:r>
          </w:p>
        </w:tc>
        <w:tc>
          <w:tcPr>
            <w:tcW w:w="2970" w:type="dxa"/>
          </w:tcPr>
          <w:p w14:paraId="1D8324FB" w14:textId="1E8635F5" w:rsidR="00F94B0D" w:rsidRPr="00486433" w:rsidRDefault="001E2826" w:rsidP="001E2826">
            <w:r>
              <w:t>JUD</w:t>
            </w:r>
          </w:p>
        </w:tc>
        <w:tc>
          <w:tcPr>
            <w:tcW w:w="2070" w:type="dxa"/>
          </w:tcPr>
          <w:p w14:paraId="4B2E73DF" w14:textId="720DCE7F" w:rsidR="00F94B0D" w:rsidRPr="00486433" w:rsidRDefault="006D0C8F" w:rsidP="00F40E1E">
            <w:pPr>
              <w:jc w:val="center"/>
            </w:pPr>
            <w:r w:rsidRPr="00486433">
              <w:t>2,000</w:t>
            </w:r>
          </w:p>
        </w:tc>
      </w:tr>
      <w:tr w:rsidR="00F40E1E" w:rsidRPr="00486433" w14:paraId="58DC0A74" w14:textId="77777777" w:rsidTr="00A745E2">
        <w:tc>
          <w:tcPr>
            <w:tcW w:w="4140" w:type="dxa"/>
          </w:tcPr>
          <w:p w14:paraId="1AB9F3B3" w14:textId="792845B7" w:rsidR="00F40E1E" w:rsidRPr="00486433" w:rsidRDefault="00F40E1E" w:rsidP="00F40E1E">
            <w:r w:rsidRPr="00486433">
              <w:t>Lawson</w:t>
            </w:r>
          </w:p>
        </w:tc>
        <w:tc>
          <w:tcPr>
            <w:tcW w:w="2970" w:type="dxa"/>
          </w:tcPr>
          <w:p w14:paraId="6AC6ECD2" w14:textId="19076EED" w:rsidR="00F40E1E" w:rsidRPr="00486433" w:rsidRDefault="00F40E1E" w:rsidP="00F40E1E">
            <w:r w:rsidRPr="00486433">
              <w:t>Hawaii Health Systems Corporation</w:t>
            </w:r>
          </w:p>
        </w:tc>
        <w:tc>
          <w:tcPr>
            <w:tcW w:w="2070" w:type="dxa"/>
          </w:tcPr>
          <w:p w14:paraId="6C782979" w14:textId="025E8A13" w:rsidR="00F40E1E" w:rsidRPr="00486433" w:rsidRDefault="00CC28E6" w:rsidP="00CC28E6">
            <w:pPr>
              <w:jc w:val="center"/>
            </w:pPr>
            <w:r w:rsidRPr="00486433">
              <w:t>4,272</w:t>
            </w:r>
          </w:p>
        </w:tc>
      </w:tr>
      <w:tr w:rsidR="00F40E1E" w14:paraId="379687C3" w14:textId="77777777" w:rsidTr="00A745E2">
        <w:tc>
          <w:tcPr>
            <w:tcW w:w="4140" w:type="dxa"/>
          </w:tcPr>
          <w:p w14:paraId="379687C0" w14:textId="77777777" w:rsidR="00F40E1E" w:rsidRDefault="00F40E1E" w:rsidP="00F40E1E">
            <w:r>
              <w:t>Financial Accounting and Management Information System (FAMIS)</w:t>
            </w:r>
          </w:p>
        </w:tc>
        <w:tc>
          <w:tcPr>
            <w:tcW w:w="2970" w:type="dxa"/>
          </w:tcPr>
          <w:p w14:paraId="379687C1" w14:textId="6CCA8E44" w:rsidR="00F40E1E" w:rsidRDefault="00F40E1E" w:rsidP="001E2826">
            <w:r>
              <w:t>DAGS</w:t>
            </w:r>
          </w:p>
        </w:tc>
        <w:tc>
          <w:tcPr>
            <w:tcW w:w="2070" w:type="dxa"/>
          </w:tcPr>
          <w:p w14:paraId="379687C2" w14:textId="77777777" w:rsidR="00F40E1E" w:rsidRDefault="00F40E1E" w:rsidP="00F40E1E">
            <w:pPr>
              <w:jc w:val="center"/>
            </w:pPr>
            <w:r>
              <w:t>359</w:t>
            </w:r>
          </w:p>
        </w:tc>
      </w:tr>
      <w:tr w:rsidR="00F40E1E" w14:paraId="379687C7" w14:textId="77777777" w:rsidTr="00A745E2">
        <w:tc>
          <w:tcPr>
            <w:tcW w:w="4140" w:type="dxa"/>
          </w:tcPr>
          <w:p w14:paraId="379687C4" w14:textId="77777777" w:rsidR="00F40E1E" w:rsidRDefault="00F40E1E" w:rsidP="00F40E1E">
            <w:r>
              <w:t>FAMIS Data Mart</w:t>
            </w:r>
          </w:p>
        </w:tc>
        <w:tc>
          <w:tcPr>
            <w:tcW w:w="2970" w:type="dxa"/>
          </w:tcPr>
          <w:p w14:paraId="379687C5" w14:textId="77777777" w:rsidR="00F40E1E" w:rsidRDefault="00F40E1E" w:rsidP="00F40E1E">
            <w:r>
              <w:t>DAGS</w:t>
            </w:r>
          </w:p>
        </w:tc>
        <w:tc>
          <w:tcPr>
            <w:tcW w:w="2070" w:type="dxa"/>
          </w:tcPr>
          <w:p w14:paraId="379687C6" w14:textId="77777777" w:rsidR="00F40E1E" w:rsidRDefault="00F40E1E" w:rsidP="00F40E1E">
            <w:pPr>
              <w:jc w:val="center"/>
            </w:pPr>
            <w:r>
              <w:t>782</w:t>
            </w:r>
          </w:p>
        </w:tc>
      </w:tr>
      <w:tr w:rsidR="00F40E1E" w14:paraId="379687CB" w14:textId="77777777" w:rsidTr="00A745E2">
        <w:tc>
          <w:tcPr>
            <w:tcW w:w="4140" w:type="dxa"/>
          </w:tcPr>
          <w:p w14:paraId="379687C8" w14:textId="31C0B1DA" w:rsidR="00F40E1E" w:rsidRDefault="00F40E1E" w:rsidP="00F40E1E">
            <w:r>
              <w:t>Financial Management System and Data Mart</w:t>
            </w:r>
          </w:p>
        </w:tc>
        <w:tc>
          <w:tcPr>
            <w:tcW w:w="2970" w:type="dxa"/>
          </w:tcPr>
          <w:p w14:paraId="379687C9" w14:textId="1CDD857F" w:rsidR="00F40E1E" w:rsidRDefault="00F40E1E" w:rsidP="001E2826">
            <w:r>
              <w:t>DOE</w:t>
            </w:r>
          </w:p>
        </w:tc>
        <w:tc>
          <w:tcPr>
            <w:tcW w:w="2070" w:type="dxa"/>
          </w:tcPr>
          <w:p w14:paraId="379687CA" w14:textId="77777777" w:rsidR="00F40E1E" w:rsidRDefault="00F40E1E" w:rsidP="00F40E1E">
            <w:pPr>
              <w:jc w:val="center"/>
            </w:pPr>
            <w:r>
              <w:t>700</w:t>
            </w:r>
          </w:p>
        </w:tc>
      </w:tr>
      <w:tr w:rsidR="00F40E1E" w14:paraId="379687CF" w14:textId="77777777" w:rsidTr="00A745E2">
        <w:tc>
          <w:tcPr>
            <w:tcW w:w="4140" w:type="dxa"/>
          </w:tcPr>
          <w:p w14:paraId="379687CC" w14:textId="795728EF" w:rsidR="00F40E1E" w:rsidRDefault="00F40E1E" w:rsidP="00F40E1E">
            <w:r>
              <w:t xml:space="preserve">PeopleSoft Human Resource Management System </w:t>
            </w:r>
          </w:p>
        </w:tc>
        <w:tc>
          <w:tcPr>
            <w:tcW w:w="2970" w:type="dxa"/>
          </w:tcPr>
          <w:p w14:paraId="379687CD" w14:textId="77777777" w:rsidR="00F40E1E" w:rsidRDefault="00F40E1E" w:rsidP="00F40E1E">
            <w:r>
              <w:t>Department of Human Resources and Development (DHRD)</w:t>
            </w:r>
          </w:p>
        </w:tc>
        <w:tc>
          <w:tcPr>
            <w:tcW w:w="2070" w:type="dxa"/>
          </w:tcPr>
          <w:p w14:paraId="379687CE" w14:textId="77777777" w:rsidR="00F40E1E" w:rsidRDefault="00F40E1E" w:rsidP="00F40E1E">
            <w:pPr>
              <w:jc w:val="center"/>
            </w:pPr>
            <w:r>
              <w:t>273</w:t>
            </w:r>
          </w:p>
        </w:tc>
      </w:tr>
    </w:tbl>
    <w:p w14:paraId="379687E7" w14:textId="77777777" w:rsidR="00392CD4" w:rsidRDefault="00392CD4" w:rsidP="00843CAE"/>
    <w:p w14:paraId="4C5C4C3B" w14:textId="77777777" w:rsidR="00486433" w:rsidRDefault="00486433" w:rsidP="00843CAE"/>
    <w:p w14:paraId="379687E8" w14:textId="77777777" w:rsidR="000F5296" w:rsidRDefault="000F5296" w:rsidP="000F5296">
      <w:pPr>
        <w:pStyle w:val="Num-Heading1"/>
        <w:pageBreakBefore/>
        <w:tabs>
          <w:tab w:val="num" w:pos="1080"/>
        </w:tabs>
        <w:ind w:left="900" w:hanging="900"/>
      </w:pPr>
      <w:bookmarkStart w:id="5" w:name="_Toc361732289"/>
      <w:r>
        <w:lastRenderedPageBreak/>
        <w:t>Anticipated Number of Future</w:t>
      </w:r>
      <w:r w:rsidR="009A0E81">
        <w:t xml:space="preserve"> End User</w:t>
      </w:r>
      <w:r>
        <w:t>s</w:t>
      </w:r>
      <w:bookmarkEnd w:id="5"/>
    </w:p>
    <w:p w14:paraId="379687E9" w14:textId="1FCA43D3" w:rsidR="001B77FD" w:rsidRPr="001B77FD" w:rsidRDefault="001B77FD" w:rsidP="001B77FD">
      <w:r>
        <w:t>The following table contains the</w:t>
      </w:r>
      <w:r w:rsidR="00A051C9">
        <w:t xml:space="preserve"> total number of permanent and temporary positions based on the 2013 fiscal year budget. The estimates for </w:t>
      </w:r>
      <w:r w:rsidR="001E2826">
        <w:t xml:space="preserve">the </w:t>
      </w:r>
      <w:r w:rsidR="00A051C9">
        <w:t>DOE also include casual employees (~22,000) and applicants (~18,000) who will require self-service access to specific modules (e.g.</w:t>
      </w:r>
      <w:r w:rsidR="001E2826">
        <w:t>,</w:t>
      </w:r>
      <w:r w:rsidR="00A051C9">
        <w:t xml:space="preserve"> review of paycheck information</w:t>
      </w:r>
      <w:r w:rsidR="001E2826">
        <w:t xml:space="preserve"> and</w:t>
      </w:r>
      <w:r w:rsidR="00A051C9">
        <w:t xml:space="preserve"> recruitment)</w:t>
      </w:r>
      <w:r>
        <w:t>.</w:t>
      </w:r>
    </w:p>
    <w:p w14:paraId="379687EA" w14:textId="77777777" w:rsidR="00FE4515" w:rsidRDefault="001B77FD" w:rsidP="001B77FD">
      <w:pPr>
        <w:pStyle w:val="TableNumberedList"/>
        <w:tabs>
          <w:tab w:val="num" w:pos="1080"/>
        </w:tabs>
        <w:ind w:left="1080"/>
      </w:pPr>
      <w:bookmarkStart w:id="6" w:name="_Toc446929192"/>
      <w:r>
        <w:t xml:space="preserve">Number of Transactional, </w:t>
      </w:r>
      <w:r w:rsidR="00062370">
        <w:t>Power</w:t>
      </w:r>
      <w:r>
        <w:t xml:space="preserve">, </w:t>
      </w:r>
      <w:r w:rsidR="00FE4515">
        <w:t>Inquiry</w:t>
      </w:r>
      <w:r>
        <w:t>, and</w:t>
      </w:r>
      <w:r w:rsidR="00062370">
        <w:t xml:space="preserve"> Reporting</w:t>
      </w:r>
      <w:r w:rsidR="009A0E81">
        <w:t xml:space="preserve"> End User</w:t>
      </w:r>
      <w:r>
        <w:t>s</w:t>
      </w:r>
      <w:bookmarkEnd w:id="6"/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80"/>
        <w:gridCol w:w="1710"/>
        <w:gridCol w:w="4590"/>
      </w:tblGrid>
      <w:tr w:rsidR="00507E25" w14:paraId="379687EE" w14:textId="77777777" w:rsidTr="0051134A">
        <w:trPr>
          <w:tblHeader/>
        </w:trPr>
        <w:tc>
          <w:tcPr>
            <w:tcW w:w="2880" w:type="dxa"/>
            <w:shd w:val="clear" w:color="auto" w:fill="F2F2F2" w:themeFill="background1" w:themeFillShade="F2"/>
          </w:tcPr>
          <w:p w14:paraId="379687EB" w14:textId="77777777" w:rsidR="00507E25" w:rsidRPr="00843CAE" w:rsidRDefault="00507E25" w:rsidP="00062370">
            <w:pPr>
              <w:tabs>
                <w:tab w:val="left" w:pos="1650"/>
              </w:tabs>
              <w:rPr>
                <w:b/>
              </w:rPr>
            </w:pPr>
            <w:r w:rsidRPr="00843CAE">
              <w:rPr>
                <w:b/>
              </w:rPr>
              <w:t>Application</w:t>
            </w:r>
            <w:r w:rsidR="00062370">
              <w:rPr>
                <w:b/>
              </w:rPr>
              <w:tab/>
            </w:r>
          </w:p>
        </w:tc>
        <w:tc>
          <w:tcPr>
            <w:tcW w:w="1710" w:type="dxa"/>
            <w:shd w:val="clear" w:color="auto" w:fill="F2F2F2" w:themeFill="background1" w:themeFillShade="F2"/>
          </w:tcPr>
          <w:p w14:paraId="379687EC" w14:textId="77777777" w:rsidR="00507E25" w:rsidRPr="00843CAE" w:rsidRDefault="00062370" w:rsidP="0051134A">
            <w:pPr>
              <w:jc w:val="center"/>
              <w:rPr>
                <w:b/>
              </w:rPr>
            </w:pPr>
            <w:r>
              <w:rPr>
                <w:b/>
              </w:rPr>
              <w:t xml:space="preserve">Anticipated </w:t>
            </w:r>
            <w:r w:rsidR="0051134A">
              <w:rPr>
                <w:b/>
              </w:rPr>
              <w:t xml:space="preserve">Number </w:t>
            </w:r>
            <w:r w:rsidR="00507E25" w:rsidRPr="00843CAE">
              <w:rPr>
                <w:b/>
              </w:rPr>
              <w:t>of</w:t>
            </w:r>
            <w:r w:rsidR="009A0E81">
              <w:rPr>
                <w:b/>
              </w:rPr>
              <w:t xml:space="preserve"> End User</w:t>
            </w:r>
            <w:r>
              <w:rPr>
                <w:b/>
              </w:rPr>
              <w:t>s</w:t>
            </w:r>
          </w:p>
        </w:tc>
        <w:tc>
          <w:tcPr>
            <w:tcW w:w="4590" w:type="dxa"/>
            <w:shd w:val="clear" w:color="auto" w:fill="F2F2F2" w:themeFill="background1" w:themeFillShade="F2"/>
          </w:tcPr>
          <w:p w14:paraId="379687ED" w14:textId="77777777" w:rsidR="00507E25" w:rsidRPr="00843CAE" w:rsidRDefault="00507E25" w:rsidP="008753E3">
            <w:pPr>
              <w:jc w:val="center"/>
              <w:rPr>
                <w:b/>
              </w:rPr>
            </w:pPr>
            <w:r>
              <w:rPr>
                <w:b/>
              </w:rPr>
              <w:t>Assumptions</w:t>
            </w:r>
          </w:p>
        </w:tc>
      </w:tr>
      <w:tr w:rsidR="00507E25" w:rsidRPr="00486433" w14:paraId="379687FA" w14:textId="77777777" w:rsidTr="0051134A">
        <w:tc>
          <w:tcPr>
            <w:tcW w:w="2880" w:type="dxa"/>
          </w:tcPr>
          <w:p w14:paraId="379687F4" w14:textId="3C241B33" w:rsidR="00507E25" w:rsidRPr="00486433" w:rsidRDefault="00062370" w:rsidP="00F94B0D">
            <w:r w:rsidRPr="00486433">
              <w:t>State E</w:t>
            </w:r>
            <w:r w:rsidR="00F94B0D" w:rsidRPr="00486433">
              <w:t xml:space="preserve">nterprise </w:t>
            </w:r>
            <w:r w:rsidRPr="00486433">
              <w:t>Payroll</w:t>
            </w:r>
            <w:r w:rsidR="00507E25" w:rsidRPr="00486433">
              <w:t xml:space="preserve"> System</w:t>
            </w:r>
          </w:p>
        </w:tc>
        <w:tc>
          <w:tcPr>
            <w:tcW w:w="1710" w:type="dxa"/>
          </w:tcPr>
          <w:p w14:paraId="379687F5" w14:textId="77777777" w:rsidR="00850A97" w:rsidRPr="00486433" w:rsidRDefault="00850A97" w:rsidP="008753E3">
            <w:pPr>
              <w:jc w:val="center"/>
            </w:pPr>
            <w:r w:rsidRPr="00486433">
              <w:t>450 (State excluding DOE)</w:t>
            </w:r>
          </w:p>
          <w:p w14:paraId="379687F6" w14:textId="77777777" w:rsidR="00850A97" w:rsidRPr="00486433" w:rsidRDefault="00850A97" w:rsidP="008753E3">
            <w:pPr>
              <w:jc w:val="center"/>
            </w:pPr>
            <w:r w:rsidRPr="00486433">
              <w:t>1300 (DOE)</w:t>
            </w:r>
          </w:p>
          <w:p w14:paraId="0B1F8AE4" w14:textId="77777777" w:rsidR="00850A97" w:rsidRPr="00486433" w:rsidRDefault="00850A97" w:rsidP="001F200A">
            <w:pPr>
              <w:jc w:val="center"/>
            </w:pPr>
            <w:r w:rsidRPr="00486433">
              <w:t>13,200 (DOE – inquiry and reporting)</w:t>
            </w:r>
            <w:r w:rsidR="001F200A" w:rsidRPr="00486433">
              <w:t xml:space="preserve"> </w:t>
            </w:r>
          </w:p>
          <w:p w14:paraId="379687F7" w14:textId="2D98B7D1" w:rsidR="00AD1756" w:rsidRPr="00486433" w:rsidRDefault="00AD1756" w:rsidP="001E2826">
            <w:pPr>
              <w:jc w:val="center"/>
            </w:pPr>
            <w:r w:rsidRPr="00486433">
              <w:t>2200 (J</w:t>
            </w:r>
            <w:r w:rsidR="001E2826">
              <w:t>UD</w:t>
            </w:r>
            <w:r w:rsidRPr="00486433">
              <w:t>)</w:t>
            </w:r>
          </w:p>
        </w:tc>
        <w:tc>
          <w:tcPr>
            <w:tcW w:w="4590" w:type="dxa"/>
          </w:tcPr>
          <w:p w14:paraId="379687F8" w14:textId="0023372D" w:rsidR="00507E25" w:rsidRPr="00486433" w:rsidRDefault="00062370" w:rsidP="00C92DB7">
            <w:pPr>
              <w:pStyle w:val="TableBullet1"/>
            </w:pPr>
            <w:r w:rsidRPr="00486433">
              <w:t>All current</w:t>
            </w:r>
            <w:r w:rsidR="009A0E81" w:rsidRPr="00486433">
              <w:t xml:space="preserve"> end user</w:t>
            </w:r>
            <w:r w:rsidRPr="00486433">
              <w:t xml:space="preserve">s with access to </w:t>
            </w:r>
            <w:r w:rsidR="001E2826">
              <w:t xml:space="preserve">the </w:t>
            </w:r>
            <w:r w:rsidRPr="00486433">
              <w:t>PeopleSoft HR System (DHRD)</w:t>
            </w:r>
            <w:r w:rsidR="001E2826">
              <w:t>,</w:t>
            </w:r>
            <w:r w:rsidR="001F200A" w:rsidRPr="00486433">
              <w:t xml:space="preserve"> plus </w:t>
            </w:r>
            <w:r w:rsidR="00ED20A4" w:rsidRPr="00486433">
              <w:t xml:space="preserve">a </w:t>
            </w:r>
            <w:r w:rsidR="001F200A" w:rsidRPr="00486433">
              <w:t xml:space="preserve">percentage of </w:t>
            </w:r>
            <w:r w:rsidR="00A745E2" w:rsidRPr="00486433">
              <w:t xml:space="preserve">end </w:t>
            </w:r>
            <w:r w:rsidR="001F200A" w:rsidRPr="00486433">
              <w:t>user</w:t>
            </w:r>
            <w:r w:rsidR="000216C7" w:rsidRPr="00486433">
              <w:t>s</w:t>
            </w:r>
            <w:r w:rsidR="001F200A" w:rsidRPr="00486433">
              <w:t xml:space="preserve"> with access to </w:t>
            </w:r>
            <w:r w:rsidR="001E2826">
              <w:t xml:space="preserve">the </w:t>
            </w:r>
            <w:r w:rsidR="001F200A" w:rsidRPr="00486433">
              <w:t xml:space="preserve">DOE </w:t>
            </w:r>
            <w:r w:rsidR="00ED20A4" w:rsidRPr="00486433">
              <w:t>e</w:t>
            </w:r>
            <w:r w:rsidR="001F200A" w:rsidRPr="00486433">
              <w:t xml:space="preserve">HR </w:t>
            </w:r>
            <w:r w:rsidR="00ED20A4" w:rsidRPr="00486433">
              <w:t>S</w:t>
            </w:r>
            <w:r w:rsidR="001F200A" w:rsidRPr="00486433">
              <w:t>ystem</w:t>
            </w:r>
            <w:r w:rsidR="001E2826">
              <w:t>,</w:t>
            </w:r>
            <w:r w:rsidRPr="00486433">
              <w:t xml:space="preserve"> will require access to </w:t>
            </w:r>
            <w:r w:rsidR="001E2826">
              <w:t xml:space="preserve">the </w:t>
            </w:r>
            <w:r w:rsidRPr="00486433">
              <w:t xml:space="preserve">new ERP </w:t>
            </w:r>
            <w:r w:rsidR="00ED20A4" w:rsidRPr="00486433">
              <w:t>HR/Payroll</w:t>
            </w:r>
            <w:r w:rsidRPr="00486433">
              <w:t xml:space="preserve"> System.</w:t>
            </w:r>
          </w:p>
          <w:p w14:paraId="379687F9" w14:textId="1A16C75B" w:rsidR="00062370" w:rsidRPr="00486433" w:rsidRDefault="00062370" w:rsidP="001E2826">
            <w:pPr>
              <w:pStyle w:val="TableBullet1"/>
            </w:pPr>
            <w:r w:rsidRPr="00486433">
              <w:t>Anticipate</w:t>
            </w:r>
            <w:r w:rsidR="00ED20A4" w:rsidRPr="00486433">
              <w:t>d</w:t>
            </w:r>
            <w:r w:rsidRPr="00486433">
              <w:t xml:space="preserve"> increase in </w:t>
            </w:r>
            <w:r w:rsidR="001E2826">
              <w:t xml:space="preserve">the </w:t>
            </w:r>
            <w:r w:rsidRPr="00486433">
              <w:t>number of</w:t>
            </w:r>
            <w:r w:rsidR="009A0E81" w:rsidRPr="00486433">
              <w:t xml:space="preserve"> end user</w:t>
            </w:r>
            <w:r w:rsidRPr="00486433">
              <w:t xml:space="preserve">s due to expanded functionality and consolidation of </w:t>
            </w:r>
            <w:r w:rsidR="003C2FD6" w:rsidRPr="00486433">
              <w:t xml:space="preserve">department system </w:t>
            </w:r>
            <w:r w:rsidRPr="00486433">
              <w:t xml:space="preserve">functionality into </w:t>
            </w:r>
            <w:r w:rsidR="001E2826">
              <w:t>the s</w:t>
            </w:r>
            <w:r w:rsidR="0051134A" w:rsidRPr="00486433">
              <w:t>tatewide system (e.g.</w:t>
            </w:r>
            <w:r w:rsidR="001E2826">
              <w:t>,</w:t>
            </w:r>
            <w:r w:rsidR="0051134A" w:rsidRPr="00486433">
              <w:t xml:space="preserve"> </w:t>
            </w:r>
            <w:r w:rsidR="003C2FD6" w:rsidRPr="00486433">
              <w:t>tracking of labor hours for grants</w:t>
            </w:r>
            <w:r w:rsidRPr="00486433">
              <w:t>)</w:t>
            </w:r>
            <w:r w:rsidR="001E2826">
              <w:t>.</w:t>
            </w:r>
          </w:p>
        </w:tc>
      </w:tr>
      <w:tr w:rsidR="00F94B0D" w:rsidRPr="00486433" w14:paraId="72EEEDA8" w14:textId="77777777" w:rsidTr="0051134A">
        <w:tc>
          <w:tcPr>
            <w:tcW w:w="2880" w:type="dxa"/>
          </w:tcPr>
          <w:p w14:paraId="6FA9DA53" w14:textId="5A83EE52" w:rsidR="00F94B0D" w:rsidRPr="00486433" w:rsidRDefault="00F94B0D" w:rsidP="00F94B0D">
            <w:r w:rsidRPr="00486433">
              <w:t>State Time and Attendance System</w:t>
            </w:r>
          </w:p>
        </w:tc>
        <w:tc>
          <w:tcPr>
            <w:tcW w:w="1710" w:type="dxa"/>
          </w:tcPr>
          <w:p w14:paraId="622999D0" w14:textId="2DC83A9D" w:rsidR="00F94B0D" w:rsidRPr="00486433" w:rsidRDefault="00AD1756" w:rsidP="008753E3">
            <w:pPr>
              <w:jc w:val="center"/>
            </w:pPr>
            <w:r w:rsidRPr="00486433">
              <w:t>2000</w:t>
            </w:r>
          </w:p>
        </w:tc>
        <w:tc>
          <w:tcPr>
            <w:tcW w:w="4590" w:type="dxa"/>
          </w:tcPr>
          <w:p w14:paraId="70FE9D8C" w14:textId="12B1C465" w:rsidR="00F94B0D" w:rsidRPr="00486433" w:rsidRDefault="001E2826" w:rsidP="00C92DB7">
            <w:pPr>
              <w:pStyle w:val="TableBullet1"/>
            </w:pPr>
            <w:r>
              <w:t>???</w:t>
            </w:r>
          </w:p>
        </w:tc>
      </w:tr>
    </w:tbl>
    <w:p w14:paraId="37968800" w14:textId="77777777" w:rsidR="00FE4515" w:rsidRPr="00486433" w:rsidRDefault="00FE4515" w:rsidP="007B7C3F"/>
    <w:p w14:paraId="37968801" w14:textId="33D99EBA" w:rsidR="00071E3D" w:rsidRPr="00486433" w:rsidRDefault="00FE4515" w:rsidP="00ED20A4">
      <w:pPr>
        <w:rPr>
          <w:i/>
        </w:rPr>
      </w:pPr>
      <w:r w:rsidRPr="00486433">
        <w:t xml:space="preserve">The State anticipates that all employees </w:t>
      </w:r>
      <w:r w:rsidR="00671B47">
        <w:t xml:space="preserve">(i.e., DAGS Payroll in Table 1) </w:t>
      </w:r>
      <w:r w:rsidRPr="00486433">
        <w:t>will req</w:t>
      </w:r>
      <w:r w:rsidR="00A745E2" w:rsidRPr="00486433">
        <w:t xml:space="preserve">uire </w:t>
      </w:r>
      <w:r w:rsidR="00ED20A4" w:rsidRPr="00486433">
        <w:t xml:space="preserve">some </w:t>
      </w:r>
      <w:r w:rsidR="00A745E2" w:rsidRPr="00486433">
        <w:t xml:space="preserve">self-service </w:t>
      </w:r>
      <w:r w:rsidR="00ED20A4" w:rsidRPr="00486433">
        <w:t>functionality (e.g.</w:t>
      </w:r>
      <w:r w:rsidR="001E2826">
        <w:t>,</w:t>
      </w:r>
      <w:r w:rsidR="00ED20A4" w:rsidRPr="00486433">
        <w:t xml:space="preserve"> </w:t>
      </w:r>
      <w:r w:rsidR="00671B47">
        <w:t xml:space="preserve">pay statement distribution, </w:t>
      </w:r>
      <w:r w:rsidR="00ED20A4" w:rsidRPr="00486433">
        <w:t>time entry</w:t>
      </w:r>
      <w:r w:rsidR="001F41E4">
        <w:t>, etc.</w:t>
      </w:r>
      <w:r w:rsidR="00ED20A4" w:rsidRPr="00486433">
        <w:t>)</w:t>
      </w:r>
      <w:r w:rsidR="00BC453B" w:rsidRPr="00486433">
        <w:t xml:space="preserve"> across all modules</w:t>
      </w:r>
      <w:r w:rsidR="00ED20A4" w:rsidRPr="00486433">
        <w:t>.  Specific functionality regarding self-service is detailed in “Appendix C</w:t>
      </w:r>
      <w:r w:rsidR="001F41E4">
        <w:t>-</w:t>
      </w:r>
      <w:r w:rsidR="00ED20A4" w:rsidRPr="00486433">
        <w:t xml:space="preserve">1 </w:t>
      </w:r>
      <w:r w:rsidR="001F41E4">
        <w:t>–</w:t>
      </w:r>
      <w:r w:rsidR="00ED20A4" w:rsidRPr="00486433">
        <w:t xml:space="preserve"> C</w:t>
      </w:r>
      <w:r w:rsidR="001F41E4">
        <w:t>-2</w:t>
      </w:r>
      <w:r w:rsidR="00ED20A4" w:rsidRPr="00486433">
        <w:t>, Functional Requirements.”</w:t>
      </w:r>
    </w:p>
    <w:bookmarkEnd w:id="1"/>
    <w:p w14:paraId="3796884F" w14:textId="77777777" w:rsidR="007B7C3F" w:rsidRPr="007B7C3F" w:rsidRDefault="007B7C3F" w:rsidP="007B7C3F"/>
    <w:sectPr w:rsidR="007B7C3F" w:rsidRPr="007B7C3F" w:rsidSect="00D449BD">
      <w:footerReference w:type="default" r:id="rId14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05BC1F" w14:textId="77777777" w:rsidR="009A4A06" w:rsidRDefault="009A4A06" w:rsidP="00E32ADE">
      <w:pPr>
        <w:spacing w:after="0"/>
      </w:pPr>
      <w:r>
        <w:separator/>
      </w:r>
    </w:p>
  </w:endnote>
  <w:endnote w:type="continuationSeparator" w:id="0">
    <w:p w14:paraId="157814C1" w14:textId="77777777" w:rsidR="009A4A06" w:rsidRDefault="009A4A06" w:rsidP="00E32AD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68856" w14:textId="74C743FD" w:rsidR="00F76905" w:rsidRPr="00D449BD" w:rsidRDefault="00486433">
    <w:pPr>
      <w:pStyle w:val="Footer"/>
      <w:rPr>
        <w:sz w:val="20"/>
        <w:szCs w:val="20"/>
      </w:rPr>
    </w:pPr>
    <w:r>
      <w:rPr>
        <w:sz w:val="20"/>
        <w:szCs w:val="20"/>
      </w:rPr>
      <w:t>APPENDIX I</w:t>
    </w:r>
    <w:r w:rsidR="00F76905">
      <w:rPr>
        <w:sz w:val="20"/>
        <w:szCs w:val="20"/>
      </w:rPr>
      <w:tab/>
    </w:r>
    <w:r w:rsidR="00673861" w:rsidRPr="00AA709C">
      <w:rPr>
        <w:sz w:val="20"/>
        <w:szCs w:val="20"/>
      </w:rPr>
      <w:fldChar w:fldCharType="begin"/>
    </w:r>
    <w:r w:rsidR="00F76905" w:rsidRPr="00AA709C">
      <w:rPr>
        <w:sz w:val="20"/>
        <w:szCs w:val="20"/>
      </w:rPr>
      <w:instrText xml:space="preserve"> PAGE   \* MERGEFORMAT </w:instrText>
    </w:r>
    <w:r w:rsidR="00673861" w:rsidRPr="00AA709C">
      <w:rPr>
        <w:sz w:val="20"/>
        <w:szCs w:val="20"/>
      </w:rPr>
      <w:fldChar w:fldCharType="separate"/>
    </w:r>
    <w:r w:rsidR="00E1039F">
      <w:rPr>
        <w:noProof/>
        <w:sz w:val="20"/>
        <w:szCs w:val="20"/>
      </w:rPr>
      <w:t>i</w:t>
    </w:r>
    <w:r w:rsidR="00673861" w:rsidRPr="00AA709C">
      <w:rPr>
        <w:sz w:val="20"/>
        <w:szCs w:val="20"/>
      </w:rPr>
      <w:fldChar w:fldCharType="end"/>
    </w:r>
    <w:r w:rsidR="00F76905">
      <w:rPr>
        <w:sz w:val="20"/>
        <w:szCs w:val="20"/>
      </w:rPr>
      <w:tab/>
      <w:t>RFP-</w:t>
    </w:r>
    <w:r>
      <w:rPr>
        <w:sz w:val="20"/>
        <w:szCs w:val="20"/>
      </w:rPr>
      <w:t>ERP</w:t>
    </w:r>
    <w:r w:rsidR="00F76905">
      <w:rPr>
        <w:sz w:val="20"/>
        <w:szCs w:val="20"/>
      </w:rPr>
      <w:t>1</w:t>
    </w:r>
    <w:r w:rsidR="001A256D">
      <w:rPr>
        <w:sz w:val="20"/>
        <w:szCs w:val="20"/>
      </w:rPr>
      <w:t>6</w:t>
    </w:r>
    <w:r>
      <w:rPr>
        <w:sz w:val="20"/>
        <w:szCs w:val="20"/>
      </w:rPr>
      <w:t>001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68857" w14:textId="0AA20462" w:rsidR="00AA709C" w:rsidRPr="00AA709C" w:rsidRDefault="00486433">
    <w:pPr>
      <w:pStyle w:val="Footer"/>
      <w:rPr>
        <w:sz w:val="20"/>
        <w:szCs w:val="20"/>
      </w:rPr>
    </w:pPr>
    <w:r>
      <w:rPr>
        <w:sz w:val="20"/>
        <w:szCs w:val="20"/>
      </w:rPr>
      <w:t>APPENDIX I</w:t>
    </w:r>
    <w:r w:rsidR="00AA709C">
      <w:rPr>
        <w:sz w:val="20"/>
        <w:szCs w:val="20"/>
      </w:rPr>
      <w:tab/>
    </w:r>
    <w:r w:rsidR="00673861" w:rsidRPr="00AA709C">
      <w:rPr>
        <w:sz w:val="20"/>
        <w:szCs w:val="20"/>
      </w:rPr>
      <w:fldChar w:fldCharType="begin"/>
    </w:r>
    <w:r w:rsidR="00AA709C" w:rsidRPr="00AA709C">
      <w:rPr>
        <w:sz w:val="20"/>
        <w:szCs w:val="20"/>
      </w:rPr>
      <w:instrText xml:space="preserve"> PAGE   \* MERGEFORMAT </w:instrText>
    </w:r>
    <w:r w:rsidR="00673861" w:rsidRPr="00AA709C">
      <w:rPr>
        <w:sz w:val="20"/>
        <w:szCs w:val="20"/>
      </w:rPr>
      <w:fldChar w:fldCharType="separate"/>
    </w:r>
    <w:r w:rsidR="00E1039F">
      <w:rPr>
        <w:noProof/>
        <w:sz w:val="20"/>
        <w:szCs w:val="20"/>
      </w:rPr>
      <w:t>2</w:t>
    </w:r>
    <w:r w:rsidR="00673861" w:rsidRPr="00AA709C">
      <w:rPr>
        <w:sz w:val="20"/>
        <w:szCs w:val="20"/>
      </w:rPr>
      <w:fldChar w:fldCharType="end"/>
    </w:r>
    <w:r w:rsidR="00AA709C">
      <w:rPr>
        <w:sz w:val="20"/>
        <w:szCs w:val="20"/>
      </w:rPr>
      <w:tab/>
      <w:t>RFP-</w:t>
    </w:r>
    <w:r>
      <w:rPr>
        <w:sz w:val="20"/>
        <w:szCs w:val="20"/>
      </w:rPr>
      <w:t>ERP</w:t>
    </w:r>
    <w:r w:rsidR="00AA709C">
      <w:rPr>
        <w:sz w:val="20"/>
        <w:szCs w:val="20"/>
      </w:rPr>
      <w:t>1</w:t>
    </w:r>
    <w:r w:rsidR="001A256D">
      <w:rPr>
        <w:sz w:val="20"/>
        <w:szCs w:val="20"/>
      </w:rPr>
      <w:t>6</w:t>
    </w:r>
    <w:r>
      <w:rPr>
        <w:sz w:val="20"/>
        <w:szCs w:val="20"/>
      </w:rPr>
      <w:t>001</w:t>
    </w:r>
    <w:r w:rsidR="00AA709C"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ABFE06" w14:textId="77777777" w:rsidR="009A4A06" w:rsidRDefault="009A4A06" w:rsidP="00E32ADE">
      <w:pPr>
        <w:spacing w:after="0"/>
      </w:pPr>
      <w:r>
        <w:separator/>
      </w:r>
    </w:p>
  </w:footnote>
  <w:footnote w:type="continuationSeparator" w:id="0">
    <w:p w14:paraId="5BCEA086" w14:textId="77777777" w:rsidR="009A4A06" w:rsidRDefault="009A4A06" w:rsidP="00E32AD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A4E68"/>
    <w:multiLevelType w:val="multilevel"/>
    <w:tmpl w:val="77D8FC08"/>
    <w:styleLink w:val="Headings-noTOC"/>
    <w:lvl w:ilvl="0">
      <w:start w:val="1"/>
      <w:numFmt w:val="none"/>
      <w:pStyle w:val="Heading1-noTOC"/>
      <w:suff w:val="nothing"/>
      <w:lvlText w:val="%1"/>
      <w:lvlJc w:val="left"/>
      <w:pPr>
        <w:ind w:left="0" w:firstLine="0"/>
      </w:pPr>
      <w:rPr>
        <w:rFonts w:ascii="Arial" w:hAnsi="Arial" w:hint="default"/>
        <w:b/>
        <w:i w:val="0"/>
        <w:sz w:val="32"/>
      </w:rPr>
    </w:lvl>
    <w:lvl w:ilvl="1">
      <w:start w:val="1"/>
      <w:numFmt w:val="none"/>
      <w:lvlRestart w:val="0"/>
      <w:pStyle w:val="Heading2-noTOC"/>
      <w:suff w:val="nothing"/>
      <w:lvlText w:val="%2"/>
      <w:lvlJc w:val="left"/>
      <w:pPr>
        <w:ind w:left="0" w:firstLine="0"/>
      </w:pPr>
      <w:rPr>
        <w:rFonts w:ascii="Arial" w:hAnsi="Arial" w:hint="default"/>
        <w:b/>
        <w:i w:val="0"/>
        <w:spacing w:val="10"/>
        <w:sz w:val="28"/>
      </w:rPr>
    </w:lvl>
    <w:lvl w:ilvl="2">
      <w:start w:val="1"/>
      <w:numFmt w:val="none"/>
      <w:lvlRestart w:val="0"/>
      <w:pStyle w:val="Heading3-noTOC"/>
      <w:suff w:val="nothing"/>
      <w:lvlText w:val="%3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3">
      <w:start w:val="1"/>
      <w:numFmt w:val="none"/>
      <w:lvlRestart w:val="0"/>
      <w:pStyle w:val="Heading4-noTOC"/>
      <w:suff w:val="nothing"/>
      <w:lvlText w:val=""/>
      <w:lvlJc w:val="left"/>
      <w:pPr>
        <w:ind w:left="0" w:firstLine="0"/>
      </w:pPr>
      <w:rPr>
        <w:rFonts w:ascii="Arial" w:hAnsi="Arial" w:cs="Arial" w:hint="default"/>
        <w:b/>
        <w:bCs w:val="0"/>
        <w:i/>
        <w:iCs w:val="0"/>
        <w:sz w:val="24"/>
        <w:szCs w:val="24"/>
      </w:rPr>
    </w:lvl>
    <w:lvl w:ilvl="4">
      <w:start w:val="1"/>
      <w:numFmt w:val="none"/>
      <w:lvlRestart w:val="0"/>
      <w:pStyle w:val="Heading5-noTOC"/>
      <w:suff w:val="nothing"/>
      <w:lvlText w:val=""/>
      <w:lvlJc w:val="left"/>
      <w:pPr>
        <w:ind w:left="0" w:firstLine="0"/>
      </w:pPr>
      <w:rPr>
        <w:rFonts w:ascii="Arial" w:hAnsi="Arial" w:hint="default"/>
        <w:b/>
        <w:i/>
        <w:sz w:val="24"/>
        <w:u w:val="single"/>
      </w:rPr>
    </w:lvl>
    <w:lvl w:ilvl="5">
      <w:start w:val="1"/>
      <w:numFmt w:val="none"/>
      <w:lvlRestart w:val="0"/>
      <w:pStyle w:val="Heading6-noTOC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6">
      <w:start w:val="1"/>
      <w:numFmt w:val="none"/>
      <w:lvlRestart w:val="0"/>
      <w:pStyle w:val="Heading7-noTOC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/>
        <w:sz w:val="24"/>
      </w:rPr>
    </w:lvl>
    <w:lvl w:ilvl="7">
      <w:start w:val="1"/>
      <w:numFmt w:val="none"/>
      <w:lvlRestart w:val="0"/>
      <w:pStyle w:val="Heading8-noTOC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/>
        <w:sz w:val="24"/>
        <w:u w:val="single"/>
      </w:rPr>
    </w:lvl>
    <w:lvl w:ilvl="8">
      <w:start w:val="1"/>
      <w:numFmt w:val="none"/>
      <w:lvlRestart w:val="0"/>
      <w:pStyle w:val="Heading9-noTOC"/>
      <w:suff w:val="nothing"/>
      <w:lvlText w:val="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</w:abstractNum>
  <w:abstractNum w:abstractNumId="1" w15:restartNumberingAfterBreak="0">
    <w:nsid w:val="2AEB40B4"/>
    <w:multiLevelType w:val="hybridMultilevel"/>
    <w:tmpl w:val="F94678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0B06770"/>
    <w:multiLevelType w:val="hybridMultilevel"/>
    <w:tmpl w:val="5A3E7BB0"/>
    <w:lvl w:ilvl="0" w:tplc="FFFFFFFF">
      <w:start w:val="1"/>
      <w:numFmt w:val="decimal"/>
      <w:pStyle w:val="FigureNumberedList"/>
      <w:lvlText w:val="Figure %1.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b/>
        <w:i w:val="0"/>
        <w:sz w:val="20"/>
      </w:rPr>
    </w:lvl>
    <w:lvl w:ilvl="1" w:tplc="91BA0FBC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11B74D9"/>
    <w:multiLevelType w:val="hybridMultilevel"/>
    <w:tmpl w:val="ED6E5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02767A"/>
    <w:multiLevelType w:val="multilevel"/>
    <w:tmpl w:val="2C1A498A"/>
    <w:styleLink w:val="Num-Headings"/>
    <w:lvl w:ilvl="0">
      <w:start w:val="1"/>
      <w:numFmt w:val="decimal"/>
      <w:pStyle w:val="Num-Heading1"/>
      <w:lvlText w:val="%1.0"/>
      <w:lvlJc w:val="left"/>
      <w:pPr>
        <w:tabs>
          <w:tab w:val="num" w:pos="940"/>
        </w:tabs>
        <w:ind w:left="940" w:hanging="720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pStyle w:val="Num-Heading2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pacing w:val="10"/>
        <w:sz w:val="28"/>
      </w:rPr>
    </w:lvl>
    <w:lvl w:ilvl="2">
      <w:start w:val="1"/>
      <w:numFmt w:val="decimal"/>
      <w:pStyle w:val="Num-Heading3"/>
      <w:lvlText w:val="%1.%2.%3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pStyle w:val="Num-Heading4"/>
      <w:lvlText w:val="%1.%2.%3.%4"/>
      <w:lvlJc w:val="left"/>
      <w:pPr>
        <w:tabs>
          <w:tab w:val="num" w:pos="994"/>
        </w:tabs>
        <w:ind w:left="994" w:hanging="994"/>
      </w:pPr>
      <w:rPr>
        <w:rFonts w:ascii="Arial" w:hAnsi="Arial" w:hint="default"/>
        <w:b/>
        <w:i/>
        <w:sz w:val="24"/>
      </w:rPr>
    </w:lvl>
    <w:lvl w:ilvl="4">
      <w:start w:val="1"/>
      <w:numFmt w:val="decimal"/>
      <w:pStyle w:val="Num-Heading5"/>
      <w:lvlText w:val="%1.%2.%3.%4.%5"/>
      <w:lvlJc w:val="left"/>
      <w:pPr>
        <w:tabs>
          <w:tab w:val="num" w:pos="1166"/>
        </w:tabs>
        <w:ind w:left="1166" w:hanging="1166"/>
      </w:pPr>
      <w:rPr>
        <w:rFonts w:ascii="Arial" w:hAnsi="Arial" w:hint="default"/>
        <w:b/>
        <w:i/>
        <w:sz w:val="24"/>
        <w:u w:val="single"/>
      </w:rPr>
    </w:lvl>
    <w:lvl w:ilvl="5">
      <w:start w:val="1"/>
      <w:numFmt w:val="decimal"/>
      <w:pStyle w:val="Num-Heading6"/>
      <w:lvlText w:val="%1.%2.%3.%4.%5.%6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b w:val="0"/>
        <w:i w:val="0"/>
        <w:sz w:val="24"/>
      </w:rPr>
    </w:lvl>
    <w:lvl w:ilvl="6">
      <w:start w:val="1"/>
      <w:numFmt w:val="decimal"/>
      <w:pStyle w:val="Num-Heading7"/>
      <w:lvlText w:val="%1.%2.%3.%4.%5.%6.%7"/>
      <w:lvlJc w:val="left"/>
      <w:pPr>
        <w:tabs>
          <w:tab w:val="num" w:pos="1627"/>
        </w:tabs>
        <w:ind w:left="1627" w:hanging="1627"/>
      </w:pPr>
      <w:rPr>
        <w:rFonts w:ascii="Arial" w:hAnsi="Arial" w:hint="default"/>
        <w:b w:val="0"/>
        <w:i/>
        <w:sz w:val="24"/>
        <w:u w:val="none"/>
      </w:rPr>
    </w:lvl>
    <w:lvl w:ilvl="7">
      <w:start w:val="1"/>
      <w:numFmt w:val="decimal"/>
      <w:pStyle w:val="Num-Heading8"/>
      <w:lvlText w:val="%1.%2.%3.%4.%5.%6.%7.%8"/>
      <w:lvlJc w:val="left"/>
      <w:pPr>
        <w:tabs>
          <w:tab w:val="num" w:pos="1714"/>
        </w:tabs>
        <w:ind w:left="1714" w:hanging="1714"/>
      </w:pPr>
      <w:rPr>
        <w:rFonts w:ascii="Arial" w:hAnsi="Arial" w:hint="default"/>
        <w:b w:val="0"/>
        <w:i/>
        <w:sz w:val="24"/>
        <w:u w:val="single"/>
      </w:rPr>
    </w:lvl>
    <w:lvl w:ilvl="8">
      <w:start w:val="1"/>
      <w:numFmt w:val="decimal"/>
      <w:pStyle w:val="Num-Heading9"/>
      <w:lvlText w:val="%1.%2.%3.%4.%5.%6.%7.%8.%9"/>
      <w:lvlJc w:val="left"/>
      <w:pPr>
        <w:tabs>
          <w:tab w:val="num" w:pos="1886"/>
        </w:tabs>
        <w:ind w:left="1886" w:hanging="1886"/>
      </w:pPr>
      <w:rPr>
        <w:rFonts w:ascii="Arial" w:hAnsi="Arial" w:hint="default"/>
        <w:b/>
        <w:i w:val="0"/>
        <w:sz w:val="22"/>
        <w:u w:val="none"/>
      </w:rPr>
    </w:lvl>
  </w:abstractNum>
  <w:abstractNum w:abstractNumId="5" w15:restartNumberingAfterBreak="0">
    <w:nsid w:val="475548EC"/>
    <w:multiLevelType w:val="hybridMultilevel"/>
    <w:tmpl w:val="A9F4A7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7F6605A"/>
    <w:multiLevelType w:val="hybridMultilevel"/>
    <w:tmpl w:val="A6AC8A38"/>
    <w:lvl w:ilvl="0" w:tplc="147E721E">
      <w:start w:val="1"/>
      <w:numFmt w:val="decimal"/>
      <w:pStyle w:val="TableNumberedList"/>
      <w:lvlText w:val="Table %1."/>
      <w:lvlJc w:val="left"/>
      <w:pPr>
        <w:tabs>
          <w:tab w:val="num" w:pos="2070"/>
        </w:tabs>
        <w:ind w:left="2070" w:hanging="1080"/>
      </w:pPr>
      <w:rPr>
        <w:rFonts w:ascii="Arial" w:hAnsi="Arial" w:hint="default"/>
        <w:b/>
        <w:i w:val="0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  <w:i w:val="0"/>
        <w:sz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A8605D"/>
    <w:multiLevelType w:val="hybridMultilevel"/>
    <w:tmpl w:val="416C2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8603AB"/>
    <w:multiLevelType w:val="multilevel"/>
    <w:tmpl w:val="D974CD52"/>
    <w:styleLink w:val="Headings"/>
    <w:lvl w:ilvl="0">
      <w:start w:val="1"/>
      <w:numFmt w:val="none"/>
      <w:pStyle w:val="Heading1"/>
      <w:suff w:val="nothing"/>
      <w:lvlText w:val="%1"/>
      <w:lvlJc w:val="left"/>
      <w:pPr>
        <w:ind w:left="0" w:firstLine="0"/>
      </w:pPr>
      <w:rPr>
        <w:rFonts w:ascii="Arial" w:hAnsi="Arial" w:hint="default"/>
        <w:b/>
        <w:i w:val="0"/>
        <w:sz w:val="32"/>
      </w:rPr>
    </w:lvl>
    <w:lvl w:ilvl="1">
      <w:start w:val="1"/>
      <w:numFmt w:val="none"/>
      <w:lvlRestart w:val="0"/>
      <w:pStyle w:val="Heading2"/>
      <w:suff w:val="nothing"/>
      <w:lvlText w:val="%2"/>
      <w:lvlJc w:val="left"/>
      <w:pPr>
        <w:ind w:left="0" w:firstLine="0"/>
      </w:pPr>
      <w:rPr>
        <w:rFonts w:ascii="Arial" w:hAnsi="Arial" w:hint="default"/>
        <w:b/>
        <w:i w:val="0"/>
        <w:spacing w:val="10"/>
        <w:sz w:val="28"/>
      </w:rPr>
    </w:lvl>
    <w:lvl w:ilvl="2">
      <w:start w:val="1"/>
      <w:numFmt w:val="none"/>
      <w:lvlRestart w:val="0"/>
      <w:pStyle w:val="Heading3"/>
      <w:suff w:val="nothing"/>
      <w:lvlText w:val="%3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3">
      <w:start w:val="1"/>
      <w:numFmt w:val="none"/>
      <w:lvlRestart w:val="0"/>
      <w:pStyle w:val="Heading4"/>
      <w:suff w:val="nothing"/>
      <w:lvlText w:val=""/>
      <w:lvlJc w:val="left"/>
      <w:pPr>
        <w:ind w:left="0" w:firstLine="0"/>
      </w:pPr>
      <w:rPr>
        <w:rFonts w:ascii="Arial" w:hAnsi="Arial" w:hint="default"/>
        <w:b/>
        <w:bCs w:val="0"/>
        <w:i/>
        <w:iCs w:val="0"/>
        <w:sz w:val="24"/>
        <w:szCs w:val="24"/>
      </w:rPr>
    </w:lvl>
    <w:lvl w:ilvl="4">
      <w:start w:val="1"/>
      <w:numFmt w:val="none"/>
      <w:lvlRestart w:val="0"/>
      <w:pStyle w:val="Heading5"/>
      <w:suff w:val="nothing"/>
      <w:lvlText w:val=""/>
      <w:lvlJc w:val="left"/>
      <w:pPr>
        <w:ind w:left="0" w:firstLine="0"/>
      </w:pPr>
      <w:rPr>
        <w:rFonts w:ascii="Arial" w:hAnsi="Arial" w:hint="default"/>
        <w:b/>
        <w:i/>
        <w:sz w:val="24"/>
        <w:u w:val="single"/>
      </w:rPr>
    </w:lvl>
    <w:lvl w:ilvl="5">
      <w:start w:val="1"/>
      <w:numFmt w:val="none"/>
      <w:lvlRestart w:val="0"/>
      <w:pStyle w:val="Heading6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 w:val="0"/>
        <w:sz w:val="24"/>
      </w:rPr>
    </w:lvl>
    <w:lvl w:ilvl="6">
      <w:start w:val="1"/>
      <w:numFmt w:val="none"/>
      <w:lvlRestart w:val="0"/>
      <w:pStyle w:val="Heading7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/>
        <w:sz w:val="24"/>
      </w:rPr>
    </w:lvl>
    <w:lvl w:ilvl="7">
      <w:start w:val="1"/>
      <w:numFmt w:val="none"/>
      <w:lvlRestart w:val="0"/>
      <w:pStyle w:val="Heading8"/>
      <w:suff w:val="nothing"/>
      <w:lvlText w:val=""/>
      <w:lvlJc w:val="left"/>
      <w:pPr>
        <w:ind w:left="0" w:firstLine="0"/>
      </w:pPr>
      <w:rPr>
        <w:rFonts w:ascii="Arial" w:hAnsi="Arial" w:hint="default"/>
        <w:b w:val="0"/>
        <w:i/>
        <w:sz w:val="24"/>
        <w:u w:val="single"/>
      </w:rPr>
    </w:lvl>
    <w:lvl w:ilvl="8">
      <w:start w:val="1"/>
      <w:numFmt w:val="none"/>
      <w:lvlRestart w:val="0"/>
      <w:pStyle w:val="Heading9"/>
      <w:suff w:val="nothing"/>
      <w:lvlText w:val="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</w:abstractNum>
  <w:abstractNum w:abstractNumId="9" w15:restartNumberingAfterBreak="0">
    <w:nsid w:val="4F2454D4"/>
    <w:multiLevelType w:val="multilevel"/>
    <w:tmpl w:val="C3CAB12A"/>
    <w:styleLink w:val="TableBullets"/>
    <w:lvl w:ilvl="0">
      <w:start w:val="1"/>
      <w:numFmt w:val="bullet"/>
      <w:pStyle w:val="TableBullet1"/>
      <w:lvlText w:val=""/>
      <w:lvlJc w:val="left"/>
      <w:pPr>
        <w:tabs>
          <w:tab w:val="num" w:pos="360"/>
        </w:tabs>
        <w:ind w:left="360" w:hanging="274"/>
      </w:pPr>
      <w:rPr>
        <w:rFonts w:ascii="Wingdings" w:hAnsi="Wingdings" w:hint="default"/>
        <w:b w:val="0"/>
        <w:i w:val="0"/>
        <w:sz w:val="18"/>
      </w:rPr>
    </w:lvl>
    <w:lvl w:ilvl="1">
      <w:start w:val="1"/>
      <w:numFmt w:val="none"/>
      <w:lvlRestart w:val="0"/>
      <w:pStyle w:val="TableBullet1indent"/>
      <w:suff w:val="nothing"/>
      <w:lvlText w:val="%2"/>
      <w:lvlJc w:val="left"/>
      <w:pPr>
        <w:ind w:left="360" w:firstLine="0"/>
      </w:pPr>
      <w:rPr>
        <w:rFonts w:ascii="Arial" w:hAnsi="Arial" w:hint="default"/>
        <w:b w:val="0"/>
        <w:i w:val="0"/>
        <w:spacing w:val="10"/>
        <w:sz w:val="22"/>
      </w:rPr>
    </w:lvl>
    <w:lvl w:ilvl="2">
      <w:start w:val="1"/>
      <w:numFmt w:val="bullet"/>
      <w:lvlRestart w:val="0"/>
      <w:pStyle w:val="TableBullet2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8"/>
      </w:rPr>
    </w:lvl>
    <w:lvl w:ilvl="3">
      <w:start w:val="1"/>
      <w:numFmt w:val="none"/>
      <w:lvlRestart w:val="0"/>
      <w:pStyle w:val="TableBullet2indent"/>
      <w:suff w:val="nothing"/>
      <w:lvlText w:val=""/>
      <w:lvlJc w:val="left"/>
      <w:pPr>
        <w:ind w:left="720" w:firstLine="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4">
      <w:start w:val="1"/>
      <w:numFmt w:val="bullet"/>
      <w:lvlRestart w:val="0"/>
      <w:pStyle w:val="TableBullet3"/>
      <w:lvlText w:val="─"/>
      <w:lvlJc w:val="left"/>
      <w:pPr>
        <w:tabs>
          <w:tab w:val="num" w:pos="994"/>
        </w:tabs>
        <w:ind w:left="994" w:hanging="274"/>
      </w:pPr>
      <w:rPr>
        <w:rFonts w:ascii="Times New Roman" w:hAnsi="Times New Roman" w:hint="default"/>
        <w:b w:val="0"/>
        <w:i w:val="0"/>
        <w:sz w:val="18"/>
        <w:u w:val="none"/>
      </w:rPr>
    </w:lvl>
    <w:lvl w:ilvl="5">
      <w:start w:val="1"/>
      <w:numFmt w:val="none"/>
      <w:lvlRestart w:val="0"/>
      <w:pStyle w:val="TableBullet3indent"/>
      <w:suff w:val="nothing"/>
      <w:lvlText w:val=""/>
      <w:lvlJc w:val="left"/>
      <w:pPr>
        <w:ind w:left="994" w:firstLine="0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bullet"/>
      <w:lvlRestart w:val="0"/>
      <w:pStyle w:val="TableBullet4"/>
      <w:lvlText w:val="»"/>
      <w:lvlJc w:val="left"/>
      <w:pPr>
        <w:tabs>
          <w:tab w:val="num" w:pos="1267"/>
        </w:tabs>
        <w:ind w:left="1267" w:hanging="273"/>
      </w:pPr>
      <w:rPr>
        <w:rFonts w:ascii="Times New Roman" w:hAnsi="Times New Roman" w:hint="default"/>
        <w:b w:val="0"/>
        <w:i w:val="0"/>
        <w:sz w:val="20"/>
      </w:rPr>
    </w:lvl>
    <w:lvl w:ilvl="7">
      <w:start w:val="1"/>
      <w:numFmt w:val="none"/>
      <w:lvlRestart w:val="0"/>
      <w:pStyle w:val="TableBullet4indent"/>
      <w:suff w:val="nothing"/>
      <w:lvlText w:val=""/>
      <w:lvlJc w:val="left"/>
      <w:pPr>
        <w:ind w:left="1267" w:firstLine="0"/>
      </w:pPr>
      <w:rPr>
        <w:rFonts w:ascii="Arial" w:hAnsi="Arial" w:hint="default"/>
        <w:b w:val="0"/>
        <w:i w:val="0"/>
        <w:sz w:val="22"/>
        <w:u w:val="none"/>
      </w:rPr>
    </w:lvl>
    <w:lvl w:ilvl="8">
      <w:start w:val="1"/>
      <w:numFmt w:val="bullet"/>
      <w:lvlRestart w:val="0"/>
      <w:pStyle w:val="TableBullet5"/>
      <w:lvlText w:val=""/>
      <w:lvlJc w:val="left"/>
      <w:pPr>
        <w:tabs>
          <w:tab w:val="num" w:pos="360"/>
        </w:tabs>
        <w:ind w:left="360" w:hanging="274"/>
      </w:pPr>
      <w:rPr>
        <w:rFonts w:ascii="Symbol" w:hAnsi="Symbol" w:hint="default"/>
        <w:b w:val="0"/>
        <w:i w:val="0"/>
        <w:sz w:val="22"/>
      </w:rPr>
    </w:lvl>
  </w:abstractNum>
  <w:abstractNum w:abstractNumId="10" w15:restartNumberingAfterBreak="0">
    <w:nsid w:val="4F426529"/>
    <w:multiLevelType w:val="hybridMultilevel"/>
    <w:tmpl w:val="25FA5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EA52A2"/>
    <w:multiLevelType w:val="multilevel"/>
    <w:tmpl w:val="96B41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B3C32EC"/>
    <w:multiLevelType w:val="hybridMultilevel"/>
    <w:tmpl w:val="7A268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9C2C62"/>
    <w:multiLevelType w:val="multilevel"/>
    <w:tmpl w:val="AB52F7C4"/>
    <w:lvl w:ilvl="0">
      <w:start w:val="1"/>
      <w:numFmt w:val="bullet"/>
      <w:pStyle w:val="TableBullet2tiny"/>
      <w:lvlText w:val=""/>
      <w:lvlJc w:val="left"/>
      <w:pPr>
        <w:tabs>
          <w:tab w:val="num" w:pos="432"/>
        </w:tabs>
        <w:ind w:left="432" w:hanging="72"/>
      </w:pPr>
      <w:rPr>
        <w:rFonts w:ascii="Wingdings" w:hAnsi="Wingdings" w:hint="default"/>
        <w:b w:val="0"/>
        <w:bCs w:val="0"/>
        <w:i w:val="0"/>
        <w:iCs w:val="0"/>
        <w:sz w:val="32"/>
        <w:szCs w:val="22"/>
      </w:rPr>
    </w:lvl>
    <w:lvl w:ilvl="1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  <w:b w:val="0"/>
        <w:bCs w:val="0"/>
        <w:i w:val="0"/>
        <w:iCs w:val="0"/>
        <w:sz w:val="18"/>
        <w:szCs w:val="20"/>
      </w:rPr>
    </w:lvl>
    <w:lvl w:ilvl="2">
      <w:start w:val="1"/>
      <w:numFmt w:val="bullet"/>
      <w:lvlRestart w:val="0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1080" w:firstLine="0"/>
      </w:pPr>
      <w:rPr>
        <w:rFonts w:hint="default"/>
      </w:rPr>
    </w:lvl>
    <w:lvl w:ilvl="4">
      <w:start w:val="1"/>
      <w:numFmt w:val="bullet"/>
      <w:lvlRestart w:val="0"/>
      <w:lvlText w:val="─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sz w:val="24"/>
      </w:rPr>
    </w:lvl>
    <w:lvl w:ilvl="5">
      <w:start w:val="1"/>
      <w:numFmt w:val="none"/>
      <w:lvlRestart w:val="0"/>
      <w:suff w:val="nothing"/>
      <w:lvlText w:val=""/>
      <w:lvlJc w:val="left"/>
      <w:pPr>
        <w:ind w:left="1440" w:firstLine="0"/>
      </w:pPr>
      <w:rPr>
        <w:rFonts w:hint="default"/>
      </w:rPr>
    </w:lvl>
    <w:lvl w:ilvl="6">
      <w:start w:val="1"/>
      <w:numFmt w:val="bullet"/>
      <w:lvlRestart w:val="0"/>
      <w:lvlText w:val="»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sz w:val="28"/>
      </w:rPr>
    </w:lvl>
    <w:lvl w:ilvl="7">
      <w:start w:val="1"/>
      <w:numFmt w:val="none"/>
      <w:lvlRestart w:val="0"/>
      <w:suff w:val="nothing"/>
      <w:lvlText w:val=""/>
      <w:lvlJc w:val="left"/>
      <w:pPr>
        <w:ind w:left="1800" w:firstLine="0"/>
      </w:pPr>
      <w:rPr>
        <w:rFonts w:hint="default"/>
        <w:sz w:val="28"/>
      </w:rPr>
    </w:lvl>
    <w:lvl w:ilvl="8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</w:abstractNum>
  <w:abstractNum w:abstractNumId="14" w15:restartNumberingAfterBreak="0">
    <w:nsid w:val="72C003EA"/>
    <w:multiLevelType w:val="multilevel"/>
    <w:tmpl w:val="F8B28384"/>
    <w:styleLink w:val="Bullets"/>
    <w:lvl w:ilvl="0">
      <w:start w:val="1"/>
      <w:numFmt w:val="bullet"/>
      <w:pStyle w:val="bullet1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bCs w:val="0"/>
        <w:i w:val="0"/>
        <w:iCs w:val="0"/>
        <w:sz w:val="22"/>
        <w:szCs w:val="20"/>
      </w:rPr>
    </w:lvl>
    <w:lvl w:ilvl="1">
      <w:start w:val="1"/>
      <w:numFmt w:val="none"/>
      <w:lvlRestart w:val="0"/>
      <w:pStyle w:val="bulletindent1"/>
      <w:suff w:val="nothing"/>
      <w:lvlText w:val=""/>
      <w:lvlJc w:val="left"/>
      <w:pPr>
        <w:ind w:left="720" w:firstLine="0"/>
      </w:pPr>
      <w:rPr>
        <w:rFonts w:hint="default"/>
        <w:b w:val="0"/>
        <w:bCs w:val="0"/>
        <w:i w:val="0"/>
        <w:iCs w:val="0"/>
        <w:sz w:val="18"/>
        <w:szCs w:val="20"/>
      </w:rPr>
    </w:lvl>
    <w:lvl w:ilvl="2">
      <w:start w:val="1"/>
      <w:numFmt w:val="bullet"/>
      <w:lvlRestart w:val="0"/>
      <w:pStyle w:val="bullet2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none"/>
      <w:lvlRestart w:val="0"/>
      <w:pStyle w:val="bulletindent2"/>
      <w:suff w:val="nothing"/>
      <w:lvlText w:val=""/>
      <w:lvlJc w:val="left"/>
      <w:pPr>
        <w:ind w:left="1080" w:firstLine="0"/>
      </w:pPr>
      <w:rPr>
        <w:rFonts w:hint="default"/>
      </w:rPr>
    </w:lvl>
    <w:lvl w:ilvl="4">
      <w:start w:val="1"/>
      <w:numFmt w:val="bullet"/>
      <w:lvlRestart w:val="0"/>
      <w:pStyle w:val="bullet3"/>
      <w:lvlText w:val="─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sz w:val="24"/>
      </w:rPr>
    </w:lvl>
    <w:lvl w:ilvl="5">
      <w:start w:val="1"/>
      <w:numFmt w:val="none"/>
      <w:lvlRestart w:val="0"/>
      <w:pStyle w:val="bulletindent3"/>
      <w:suff w:val="nothing"/>
      <w:lvlText w:val=""/>
      <w:lvlJc w:val="left"/>
      <w:pPr>
        <w:ind w:left="1440" w:firstLine="0"/>
      </w:pPr>
      <w:rPr>
        <w:rFonts w:hint="default"/>
      </w:rPr>
    </w:lvl>
    <w:lvl w:ilvl="6">
      <w:start w:val="1"/>
      <w:numFmt w:val="bullet"/>
      <w:lvlRestart w:val="0"/>
      <w:pStyle w:val="bullet4"/>
      <w:lvlText w:val="»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sz w:val="28"/>
      </w:rPr>
    </w:lvl>
    <w:lvl w:ilvl="7">
      <w:start w:val="1"/>
      <w:numFmt w:val="none"/>
      <w:lvlRestart w:val="0"/>
      <w:pStyle w:val="bulletindent4"/>
      <w:suff w:val="nothing"/>
      <w:lvlText w:val=""/>
      <w:lvlJc w:val="left"/>
      <w:pPr>
        <w:ind w:left="1800" w:firstLine="0"/>
      </w:pPr>
      <w:rPr>
        <w:rFonts w:hint="default"/>
        <w:sz w:val="28"/>
      </w:rPr>
    </w:lvl>
    <w:lvl w:ilvl="8">
      <w:start w:val="1"/>
      <w:numFmt w:val="bullet"/>
      <w:lvlRestart w:val="0"/>
      <w:pStyle w:val="bullet5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</w:abstractNum>
  <w:abstractNum w:abstractNumId="15" w15:restartNumberingAfterBreak="0">
    <w:nsid w:val="7EA14224"/>
    <w:multiLevelType w:val="multilevel"/>
    <w:tmpl w:val="BE94E46A"/>
    <w:styleLink w:val="Bullet20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202"/>
      <w:numFmt w:val="bullet"/>
      <w:lvlText w:val=""/>
      <w:lvlJc w:val="left"/>
      <w:pPr>
        <w:tabs>
          <w:tab w:val="num" w:pos="1584"/>
        </w:tabs>
        <w:ind w:left="1584" w:hanging="360"/>
      </w:pPr>
      <w:rPr>
        <w:rFonts w:ascii="Wingdings" w:hAnsi="Wingdings" w:hint="default"/>
        <w:sz w:val="22"/>
      </w:rPr>
    </w:lvl>
    <w:lvl w:ilvl="2">
      <w:start w:val="202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6"/>
  </w:num>
  <w:num w:numId="5">
    <w:abstractNumId w:val="8"/>
  </w:num>
  <w:num w:numId="6">
    <w:abstractNumId w:val="14"/>
  </w:num>
  <w:num w:numId="7">
    <w:abstractNumId w:val="15"/>
  </w:num>
  <w:num w:numId="8">
    <w:abstractNumId w:val="13"/>
  </w:num>
  <w:num w:numId="9">
    <w:abstractNumId w:val="3"/>
  </w:num>
  <w:num w:numId="10">
    <w:abstractNumId w:val="12"/>
  </w:num>
  <w:num w:numId="11">
    <w:abstractNumId w:val="10"/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6"/>
  </w:num>
  <w:num w:numId="15">
    <w:abstractNumId w:val="7"/>
  </w:num>
  <w:num w:numId="16">
    <w:abstractNumId w:val="5"/>
  </w:num>
  <w:num w:numId="17">
    <w:abstractNumId w:val="1"/>
  </w:num>
  <w:num w:numId="18">
    <w:abstractNumId w:val="6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1D"/>
    <w:rsid w:val="000216C7"/>
    <w:rsid w:val="00043B53"/>
    <w:rsid w:val="00062370"/>
    <w:rsid w:val="00071E3D"/>
    <w:rsid w:val="000C3E09"/>
    <w:rsid w:val="000E34F6"/>
    <w:rsid w:val="000F4B0C"/>
    <w:rsid w:val="000F5296"/>
    <w:rsid w:val="00103640"/>
    <w:rsid w:val="00123B8D"/>
    <w:rsid w:val="00136BAA"/>
    <w:rsid w:val="00147B85"/>
    <w:rsid w:val="00153F6C"/>
    <w:rsid w:val="00167423"/>
    <w:rsid w:val="001A256D"/>
    <w:rsid w:val="001A3F70"/>
    <w:rsid w:val="001B77FD"/>
    <w:rsid w:val="001E2826"/>
    <w:rsid w:val="001F200A"/>
    <w:rsid w:val="001F41E4"/>
    <w:rsid w:val="00217F43"/>
    <w:rsid w:val="002940CE"/>
    <w:rsid w:val="002B01B4"/>
    <w:rsid w:val="002B1152"/>
    <w:rsid w:val="002C06D5"/>
    <w:rsid w:val="002C3D95"/>
    <w:rsid w:val="002D30FB"/>
    <w:rsid w:val="002E7B0C"/>
    <w:rsid w:val="00335FD5"/>
    <w:rsid w:val="00354EE0"/>
    <w:rsid w:val="00360EDC"/>
    <w:rsid w:val="003649A9"/>
    <w:rsid w:val="00392CD4"/>
    <w:rsid w:val="00393B1C"/>
    <w:rsid w:val="00396A6D"/>
    <w:rsid w:val="003A283F"/>
    <w:rsid w:val="003A2A1D"/>
    <w:rsid w:val="003A4ECA"/>
    <w:rsid w:val="003C2FD6"/>
    <w:rsid w:val="003E1C40"/>
    <w:rsid w:val="00405669"/>
    <w:rsid w:val="00432C2A"/>
    <w:rsid w:val="0043670A"/>
    <w:rsid w:val="004600F7"/>
    <w:rsid w:val="00486433"/>
    <w:rsid w:val="004872DB"/>
    <w:rsid w:val="004A3172"/>
    <w:rsid w:val="004A5B3D"/>
    <w:rsid w:val="004C3CA5"/>
    <w:rsid w:val="00504E49"/>
    <w:rsid w:val="00507E25"/>
    <w:rsid w:val="0051134A"/>
    <w:rsid w:val="00595A65"/>
    <w:rsid w:val="005C4B8D"/>
    <w:rsid w:val="00610147"/>
    <w:rsid w:val="00620987"/>
    <w:rsid w:val="0062744F"/>
    <w:rsid w:val="006361C6"/>
    <w:rsid w:val="006522C2"/>
    <w:rsid w:val="00671B47"/>
    <w:rsid w:val="00673861"/>
    <w:rsid w:val="006800DA"/>
    <w:rsid w:val="00695489"/>
    <w:rsid w:val="006C4F39"/>
    <w:rsid w:val="006D0686"/>
    <w:rsid w:val="006D0C8F"/>
    <w:rsid w:val="006D117A"/>
    <w:rsid w:val="006D7C6F"/>
    <w:rsid w:val="007276F7"/>
    <w:rsid w:val="00751F0D"/>
    <w:rsid w:val="00775528"/>
    <w:rsid w:val="00781E75"/>
    <w:rsid w:val="007B6E1A"/>
    <w:rsid w:val="007B7C3F"/>
    <w:rsid w:val="007E3B82"/>
    <w:rsid w:val="007F0EDC"/>
    <w:rsid w:val="008179CB"/>
    <w:rsid w:val="00843CAE"/>
    <w:rsid w:val="00850A97"/>
    <w:rsid w:val="008612B8"/>
    <w:rsid w:val="00861E42"/>
    <w:rsid w:val="00884D6D"/>
    <w:rsid w:val="008B0D4C"/>
    <w:rsid w:val="008B57D0"/>
    <w:rsid w:val="008E6775"/>
    <w:rsid w:val="009118E2"/>
    <w:rsid w:val="0091209A"/>
    <w:rsid w:val="00912589"/>
    <w:rsid w:val="00981C98"/>
    <w:rsid w:val="009A0E81"/>
    <w:rsid w:val="009A4A06"/>
    <w:rsid w:val="009D7F9D"/>
    <w:rsid w:val="00A0251B"/>
    <w:rsid w:val="00A051C9"/>
    <w:rsid w:val="00A1614A"/>
    <w:rsid w:val="00A54437"/>
    <w:rsid w:val="00A745E2"/>
    <w:rsid w:val="00A75F2D"/>
    <w:rsid w:val="00AA709C"/>
    <w:rsid w:val="00AB5D0F"/>
    <w:rsid w:val="00AC5957"/>
    <w:rsid w:val="00AD1756"/>
    <w:rsid w:val="00B00BFC"/>
    <w:rsid w:val="00B04D2F"/>
    <w:rsid w:val="00B80B58"/>
    <w:rsid w:val="00B91682"/>
    <w:rsid w:val="00B95FC3"/>
    <w:rsid w:val="00BC453B"/>
    <w:rsid w:val="00BE7680"/>
    <w:rsid w:val="00C02ABE"/>
    <w:rsid w:val="00C52777"/>
    <w:rsid w:val="00C81736"/>
    <w:rsid w:val="00C87575"/>
    <w:rsid w:val="00C92A8B"/>
    <w:rsid w:val="00C92DB7"/>
    <w:rsid w:val="00CC0810"/>
    <w:rsid w:val="00CC28E6"/>
    <w:rsid w:val="00D03971"/>
    <w:rsid w:val="00D125E3"/>
    <w:rsid w:val="00D30E41"/>
    <w:rsid w:val="00D40CB5"/>
    <w:rsid w:val="00D449BD"/>
    <w:rsid w:val="00D8594E"/>
    <w:rsid w:val="00DB0A32"/>
    <w:rsid w:val="00DB7642"/>
    <w:rsid w:val="00DD5539"/>
    <w:rsid w:val="00E1039F"/>
    <w:rsid w:val="00E27167"/>
    <w:rsid w:val="00E32ADE"/>
    <w:rsid w:val="00E47850"/>
    <w:rsid w:val="00EB5948"/>
    <w:rsid w:val="00ED20A4"/>
    <w:rsid w:val="00F40E1E"/>
    <w:rsid w:val="00F76905"/>
    <w:rsid w:val="00F94B0D"/>
    <w:rsid w:val="00FA70CE"/>
    <w:rsid w:val="00FC08CE"/>
    <w:rsid w:val="00FE4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379687A7"/>
  <w15:docId w15:val="{8EAE91C3-F8E0-4463-8A52-23ECF2CFA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2A1D"/>
    <w:pPr>
      <w:spacing w:after="120" w:line="240" w:lineRule="auto"/>
    </w:pPr>
    <w:rPr>
      <w:rFonts w:ascii="Arial" w:eastAsia="Times New Roman" w:hAnsi="Arial" w:cs="Arial"/>
    </w:rPr>
  </w:style>
  <w:style w:type="paragraph" w:styleId="Heading1">
    <w:name w:val="heading 1"/>
    <w:basedOn w:val="Normal"/>
    <w:next w:val="Normal"/>
    <w:link w:val="Heading1Char"/>
    <w:qFormat/>
    <w:rsid w:val="00C02ABE"/>
    <w:pPr>
      <w:keepNext/>
      <w:numPr>
        <w:numId w:val="5"/>
      </w:numPr>
      <w:spacing w:before="240"/>
      <w:outlineLvl w:val="0"/>
    </w:pPr>
    <w:rPr>
      <w:b/>
      <w:sz w:val="32"/>
    </w:rPr>
  </w:style>
  <w:style w:type="paragraph" w:styleId="Heading2">
    <w:name w:val="heading 2"/>
    <w:basedOn w:val="Normal"/>
    <w:next w:val="Normal"/>
    <w:link w:val="Heading2Char"/>
    <w:qFormat/>
    <w:rsid w:val="00C02ABE"/>
    <w:pPr>
      <w:keepNext/>
      <w:numPr>
        <w:ilvl w:val="1"/>
        <w:numId w:val="5"/>
      </w:numPr>
      <w:spacing w:before="240"/>
      <w:outlineLvl w:val="1"/>
    </w:pPr>
    <w:rPr>
      <w:b/>
      <w:snapToGrid w:val="0"/>
      <w:spacing w:val="10"/>
      <w:sz w:val="28"/>
    </w:rPr>
  </w:style>
  <w:style w:type="paragraph" w:styleId="Heading3">
    <w:name w:val="heading 3"/>
    <w:basedOn w:val="Normal"/>
    <w:next w:val="Normal"/>
    <w:link w:val="Heading3Char"/>
    <w:qFormat/>
    <w:rsid w:val="00C02ABE"/>
    <w:pPr>
      <w:keepNext/>
      <w:numPr>
        <w:ilvl w:val="2"/>
        <w:numId w:val="5"/>
      </w:numPr>
      <w:spacing w:before="240"/>
      <w:outlineLvl w:val="2"/>
    </w:pPr>
    <w:rPr>
      <w:b/>
      <w:snapToGrid w:val="0"/>
      <w:sz w:val="24"/>
    </w:rPr>
  </w:style>
  <w:style w:type="paragraph" w:styleId="Heading4">
    <w:name w:val="heading 4"/>
    <w:basedOn w:val="Normal"/>
    <w:next w:val="Normal"/>
    <w:link w:val="Heading4Char"/>
    <w:qFormat/>
    <w:rsid w:val="00C02ABE"/>
    <w:pPr>
      <w:keepNext/>
      <w:numPr>
        <w:ilvl w:val="3"/>
        <w:numId w:val="5"/>
      </w:numPr>
      <w:spacing w:before="240"/>
      <w:outlineLvl w:val="3"/>
    </w:pPr>
    <w:rPr>
      <w:b/>
      <w:i/>
      <w:sz w:val="24"/>
    </w:rPr>
  </w:style>
  <w:style w:type="paragraph" w:styleId="Heading5">
    <w:name w:val="heading 5"/>
    <w:basedOn w:val="Normal"/>
    <w:next w:val="Normal"/>
    <w:link w:val="Heading5Char"/>
    <w:qFormat/>
    <w:rsid w:val="00C02ABE"/>
    <w:pPr>
      <w:keepNext/>
      <w:numPr>
        <w:ilvl w:val="4"/>
        <w:numId w:val="5"/>
      </w:numPr>
      <w:spacing w:before="240"/>
      <w:outlineLvl w:val="4"/>
    </w:pPr>
    <w:rPr>
      <w:rFonts w:ascii="Arial Bold" w:hAnsi="Arial Bold"/>
      <w:b/>
      <w:i/>
    </w:rPr>
  </w:style>
  <w:style w:type="paragraph" w:styleId="Heading6">
    <w:name w:val="heading 6"/>
    <w:basedOn w:val="Normal"/>
    <w:next w:val="Normal"/>
    <w:link w:val="Heading6Char"/>
    <w:qFormat/>
    <w:rsid w:val="00C02ABE"/>
    <w:pPr>
      <w:keepNext/>
      <w:numPr>
        <w:ilvl w:val="5"/>
        <w:numId w:val="5"/>
      </w:numPr>
      <w:spacing w:before="240"/>
      <w:outlineLvl w:val="5"/>
    </w:pPr>
    <w:rPr>
      <w:sz w:val="24"/>
    </w:rPr>
  </w:style>
  <w:style w:type="paragraph" w:styleId="Heading7">
    <w:name w:val="heading 7"/>
    <w:basedOn w:val="Normal"/>
    <w:next w:val="Normal"/>
    <w:link w:val="Heading7Char"/>
    <w:qFormat/>
    <w:rsid w:val="00C02ABE"/>
    <w:pPr>
      <w:keepNext/>
      <w:numPr>
        <w:ilvl w:val="6"/>
        <w:numId w:val="5"/>
      </w:numPr>
      <w:spacing w:before="240"/>
      <w:outlineLvl w:val="6"/>
    </w:pPr>
    <w:rPr>
      <w:i/>
      <w:sz w:val="24"/>
    </w:rPr>
  </w:style>
  <w:style w:type="paragraph" w:styleId="Heading8">
    <w:name w:val="heading 8"/>
    <w:basedOn w:val="Normal"/>
    <w:next w:val="Normal"/>
    <w:link w:val="Heading8Char"/>
    <w:qFormat/>
    <w:rsid w:val="00C02ABE"/>
    <w:pPr>
      <w:keepNext/>
      <w:numPr>
        <w:ilvl w:val="7"/>
        <w:numId w:val="5"/>
      </w:numPr>
      <w:spacing w:before="240"/>
      <w:outlineLvl w:val="7"/>
    </w:pPr>
    <w:rPr>
      <w:bCs/>
      <w:i/>
      <w:sz w:val="24"/>
      <w:u w:val="single"/>
    </w:rPr>
  </w:style>
  <w:style w:type="paragraph" w:styleId="Heading9">
    <w:name w:val="heading 9"/>
    <w:basedOn w:val="Normal"/>
    <w:next w:val="Normal"/>
    <w:link w:val="Heading9Char"/>
    <w:qFormat/>
    <w:rsid w:val="00C02ABE"/>
    <w:pPr>
      <w:keepNext/>
      <w:numPr>
        <w:ilvl w:val="8"/>
        <w:numId w:val="5"/>
      </w:numPr>
      <w:spacing w:before="240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 Text"/>
    <w:basedOn w:val="Normal"/>
    <w:link w:val="TableTextChar"/>
    <w:rsid w:val="003A2A1D"/>
    <w:pPr>
      <w:spacing w:before="40" w:after="40"/>
    </w:pPr>
    <w:rPr>
      <w:sz w:val="20"/>
    </w:rPr>
  </w:style>
  <w:style w:type="paragraph" w:customStyle="1" w:styleId="TableBullet1">
    <w:name w:val="Table Bullet1"/>
    <w:basedOn w:val="Normal"/>
    <w:rsid w:val="003A2A1D"/>
    <w:pPr>
      <w:numPr>
        <w:numId w:val="3"/>
      </w:numPr>
      <w:spacing w:before="40" w:after="40"/>
    </w:pPr>
    <w:rPr>
      <w:sz w:val="20"/>
    </w:rPr>
  </w:style>
  <w:style w:type="paragraph" w:customStyle="1" w:styleId="FigureNumberedList">
    <w:name w:val="Figure Numbered List"/>
    <w:basedOn w:val="Normal"/>
    <w:next w:val="Normal"/>
    <w:rsid w:val="003A2A1D"/>
    <w:pPr>
      <w:keepNext/>
      <w:keepLines/>
      <w:numPr>
        <w:numId w:val="2"/>
      </w:numPr>
    </w:pPr>
    <w:rPr>
      <w:b/>
      <w:sz w:val="20"/>
    </w:rPr>
  </w:style>
  <w:style w:type="paragraph" w:customStyle="1" w:styleId="TableNumberedList">
    <w:name w:val="Table Numbered List"/>
    <w:basedOn w:val="Normal"/>
    <w:next w:val="Normal"/>
    <w:rsid w:val="003A2A1D"/>
    <w:pPr>
      <w:keepNext/>
      <w:numPr>
        <w:numId w:val="4"/>
      </w:numPr>
      <w:spacing w:before="240"/>
    </w:pPr>
    <w:rPr>
      <w:b/>
      <w:sz w:val="20"/>
    </w:rPr>
  </w:style>
  <w:style w:type="paragraph" w:customStyle="1" w:styleId="TableHeading">
    <w:name w:val="Table Heading"/>
    <w:basedOn w:val="Normal"/>
    <w:link w:val="TableHeadingChar"/>
    <w:rsid w:val="003A2A1D"/>
    <w:pPr>
      <w:keepNext/>
      <w:spacing w:before="40" w:after="40"/>
      <w:jc w:val="center"/>
    </w:pPr>
    <w:rPr>
      <w:b/>
      <w:sz w:val="20"/>
    </w:rPr>
  </w:style>
  <w:style w:type="paragraph" w:customStyle="1" w:styleId="TableBullet3">
    <w:name w:val="Table Bullet3"/>
    <w:basedOn w:val="Normal"/>
    <w:rsid w:val="003A2A1D"/>
    <w:pPr>
      <w:numPr>
        <w:ilvl w:val="4"/>
        <w:numId w:val="3"/>
      </w:numPr>
      <w:spacing w:before="40" w:after="40"/>
    </w:pPr>
    <w:rPr>
      <w:sz w:val="20"/>
    </w:rPr>
  </w:style>
  <w:style w:type="paragraph" w:customStyle="1" w:styleId="TableBullet4">
    <w:name w:val="Table Bullet4"/>
    <w:basedOn w:val="Normal"/>
    <w:rsid w:val="003A2A1D"/>
    <w:pPr>
      <w:numPr>
        <w:ilvl w:val="6"/>
        <w:numId w:val="3"/>
      </w:numPr>
      <w:spacing w:before="40" w:after="40"/>
    </w:pPr>
    <w:rPr>
      <w:sz w:val="20"/>
    </w:rPr>
  </w:style>
  <w:style w:type="paragraph" w:customStyle="1" w:styleId="Num-Heading1">
    <w:name w:val="Num-Heading 1"/>
    <w:basedOn w:val="Normal"/>
    <w:next w:val="Normal"/>
    <w:rsid w:val="003A2A1D"/>
    <w:pPr>
      <w:keepNext/>
      <w:numPr>
        <w:numId w:val="1"/>
      </w:numPr>
      <w:spacing w:before="240"/>
      <w:outlineLvl w:val="0"/>
    </w:pPr>
    <w:rPr>
      <w:b/>
      <w:sz w:val="32"/>
    </w:rPr>
  </w:style>
  <w:style w:type="paragraph" w:customStyle="1" w:styleId="Num-Heading2">
    <w:name w:val="Num-Heading 2"/>
    <w:basedOn w:val="Normal"/>
    <w:next w:val="Normal"/>
    <w:link w:val="Num-Heading2Char"/>
    <w:rsid w:val="003A2A1D"/>
    <w:pPr>
      <w:keepNext/>
      <w:numPr>
        <w:ilvl w:val="1"/>
        <w:numId w:val="1"/>
      </w:numPr>
      <w:spacing w:before="240"/>
      <w:outlineLvl w:val="1"/>
    </w:pPr>
    <w:rPr>
      <w:b/>
      <w:spacing w:val="10"/>
      <w:sz w:val="28"/>
    </w:rPr>
  </w:style>
  <w:style w:type="paragraph" w:customStyle="1" w:styleId="Num-Heading3">
    <w:name w:val="Num-Heading 3"/>
    <w:basedOn w:val="Normal"/>
    <w:next w:val="Normal"/>
    <w:rsid w:val="003A2A1D"/>
    <w:pPr>
      <w:keepNext/>
      <w:numPr>
        <w:ilvl w:val="2"/>
        <w:numId w:val="1"/>
      </w:numPr>
      <w:spacing w:before="240"/>
      <w:outlineLvl w:val="2"/>
    </w:pPr>
    <w:rPr>
      <w:b/>
      <w:sz w:val="24"/>
    </w:rPr>
  </w:style>
  <w:style w:type="paragraph" w:customStyle="1" w:styleId="Num-Heading4">
    <w:name w:val="Num-Heading 4"/>
    <w:basedOn w:val="Normal"/>
    <w:next w:val="Normal"/>
    <w:rsid w:val="003A2A1D"/>
    <w:pPr>
      <w:keepNext/>
      <w:numPr>
        <w:ilvl w:val="3"/>
        <w:numId w:val="1"/>
      </w:numPr>
      <w:spacing w:before="240"/>
      <w:outlineLvl w:val="3"/>
    </w:pPr>
    <w:rPr>
      <w:b/>
      <w:i/>
      <w:sz w:val="24"/>
    </w:rPr>
  </w:style>
  <w:style w:type="paragraph" w:customStyle="1" w:styleId="Num-Heading5">
    <w:name w:val="Num-Heading 5"/>
    <w:basedOn w:val="Normal"/>
    <w:next w:val="Normal"/>
    <w:rsid w:val="003A2A1D"/>
    <w:pPr>
      <w:keepNext/>
      <w:numPr>
        <w:ilvl w:val="4"/>
        <w:numId w:val="1"/>
      </w:numPr>
      <w:spacing w:before="240"/>
      <w:outlineLvl w:val="4"/>
    </w:pPr>
    <w:rPr>
      <w:b/>
      <w:i/>
      <w:sz w:val="24"/>
      <w:u w:val="single"/>
    </w:rPr>
  </w:style>
  <w:style w:type="paragraph" w:customStyle="1" w:styleId="Num-Heading6">
    <w:name w:val="Num-Heading 6"/>
    <w:basedOn w:val="Normal"/>
    <w:next w:val="Normal"/>
    <w:rsid w:val="003A2A1D"/>
    <w:pPr>
      <w:keepNext/>
      <w:numPr>
        <w:ilvl w:val="5"/>
        <w:numId w:val="1"/>
      </w:numPr>
      <w:spacing w:before="240"/>
      <w:outlineLvl w:val="5"/>
    </w:pPr>
    <w:rPr>
      <w:sz w:val="24"/>
    </w:rPr>
  </w:style>
  <w:style w:type="paragraph" w:customStyle="1" w:styleId="Num-Heading7">
    <w:name w:val="Num-Heading 7"/>
    <w:basedOn w:val="Normal"/>
    <w:next w:val="Normal"/>
    <w:rsid w:val="003A2A1D"/>
    <w:pPr>
      <w:keepNext/>
      <w:numPr>
        <w:ilvl w:val="6"/>
        <w:numId w:val="1"/>
      </w:numPr>
      <w:spacing w:before="240"/>
      <w:outlineLvl w:val="6"/>
    </w:pPr>
    <w:rPr>
      <w:i/>
      <w:sz w:val="24"/>
    </w:rPr>
  </w:style>
  <w:style w:type="paragraph" w:customStyle="1" w:styleId="Num-Heading8">
    <w:name w:val="Num-Heading 8"/>
    <w:basedOn w:val="Normal"/>
    <w:next w:val="Normal"/>
    <w:rsid w:val="003A2A1D"/>
    <w:pPr>
      <w:keepNext/>
      <w:numPr>
        <w:ilvl w:val="7"/>
        <w:numId w:val="1"/>
      </w:numPr>
      <w:spacing w:before="240"/>
      <w:outlineLvl w:val="7"/>
    </w:pPr>
    <w:rPr>
      <w:i/>
      <w:sz w:val="24"/>
      <w:u w:val="single"/>
    </w:rPr>
  </w:style>
  <w:style w:type="paragraph" w:customStyle="1" w:styleId="Num-Heading9">
    <w:name w:val="Num-Heading 9"/>
    <w:basedOn w:val="Normal"/>
    <w:next w:val="Normal"/>
    <w:rsid w:val="003A2A1D"/>
    <w:pPr>
      <w:keepNext/>
      <w:numPr>
        <w:ilvl w:val="8"/>
        <w:numId w:val="1"/>
      </w:numPr>
      <w:spacing w:before="240"/>
      <w:outlineLvl w:val="8"/>
    </w:pPr>
    <w:rPr>
      <w:b/>
    </w:rPr>
  </w:style>
  <w:style w:type="paragraph" w:customStyle="1" w:styleId="TableBullet2">
    <w:name w:val="Table Bullet2"/>
    <w:basedOn w:val="Normal"/>
    <w:rsid w:val="003A2A1D"/>
    <w:pPr>
      <w:numPr>
        <w:ilvl w:val="2"/>
        <w:numId w:val="3"/>
      </w:numPr>
      <w:spacing w:before="40" w:after="40"/>
    </w:pPr>
    <w:rPr>
      <w:sz w:val="20"/>
    </w:rPr>
  </w:style>
  <w:style w:type="numbering" w:customStyle="1" w:styleId="Num-Headings">
    <w:name w:val="Num-Headings"/>
    <w:basedOn w:val="NoList"/>
    <w:semiHidden/>
    <w:rsid w:val="003A2A1D"/>
    <w:pPr>
      <w:numPr>
        <w:numId w:val="1"/>
      </w:numPr>
    </w:pPr>
  </w:style>
  <w:style w:type="paragraph" w:customStyle="1" w:styleId="TableBullet1indent">
    <w:name w:val="Table Bullet1 indent"/>
    <w:basedOn w:val="Normal"/>
    <w:rsid w:val="003A2A1D"/>
    <w:pPr>
      <w:numPr>
        <w:ilvl w:val="1"/>
        <w:numId w:val="3"/>
      </w:numPr>
      <w:spacing w:before="40" w:after="40"/>
    </w:pPr>
    <w:rPr>
      <w:sz w:val="20"/>
    </w:rPr>
  </w:style>
  <w:style w:type="paragraph" w:customStyle="1" w:styleId="TableBullet2indent">
    <w:name w:val="Table Bullet2 indent"/>
    <w:basedOn w:val="Normal"/>
    <w:rsid w:val="003A2A1D"/>
    <w:pPr>
      <w:numPr>
        <w:ilvl w:val="3"/>
        <w:numId w:val="3"/>
      </w:numPr>
      <w:spacing w:before="40" w:after="40"/>
    </w:pPr>
    <w:rPr>
      <w:sz w:val="20"/>
    </w:rPr>
  </w:style>
  <w:style w:type="paragraph" w:customStyle="1" w:styleId="TableBullet3indent">
    <w:name w:val="Table Bullet3 indent"/>
    <w:basedOn w:val="Normal"/>
    <w:rsid w:val="003A2A1D"/>
    <w:pPr>
      <w:numPr>
        <w:ilvl w:val="5"/>
        <w:numId w:val="3"/>
      </w:numPr>
      <w:spacing w:before="40" w:after="40"/>
    </w:pPr>
    <w:rPr>
      <w:sz w:val="20"/>
    </w:rPr>
  </w:style>
  <w:style w:type="paragraph" w:customStyle="1" w:styleId="TableBullet4indent">
    <w:name w:val="Table Bullet4 indent"/>
    <w:basedOn w:val="Normal"/>
    <w:rsid w:val="003A2A1D"/>
    <w:pPr>
      <w:numPr>
        <w:ilvl w:val="7"/>
        <w:numId w:val="3"/>
      </w:numPr>
      <w:spacing w:before="40" w:after="40"/>
    </w:pPr>
    <w:rPr>
      <w:sz w:val="20"/>
    </w:rPr>
  </w:style>
  <w:style w:type="paragraph" w:customStyle="1" w:styleId="TableBullet5">
    <w:name w:val="Table Bullet5"/>
    <w:basedOn w:val="Normal"/>
    <w:rsid w:val="003A2A1D"/>
    <w:pPr>
      <w:numPr>
        <w:ilvl w:val="8"/>
        <w:numId w:val="3"/>
      </w:numPr>
      <w:spacing w:before="40" w:after="40"/>
    </w:pPr>
    <w:rPr>
      <w:sz w:val="20"/>
    </w:rPr>
  </w:style>
  <w:style w:type="numbering" w:customStyle="1" w:styleId="TableBullets">
    <w:name w:val="Table Bullets"/>
    <w:basedOn w:val="NoList"/>
    <w:semiHidden/>
    <w:rsid w:val="003A2A1D"/>
    <w:pPr>
      <w:numPr>
        <w:numId w:val="3"/>
      </w:numPr>
    </w:pPr>
  </w:style>
  <w:style w:type="character" w:styleId="CommentReference">
    <w:name w:val="annotation reference"/>
    <w:basedOn w:val="DefaultParagraphFont"/>
    <w:uiPriority w:val="99"/>
    <w:semiHidden/>
    <w:rsid w:val="003A2A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A2A1D"/>
    <w:pPr>
      <w:spacing w:after="24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2A1D"/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59"/>
    <w:rsid w:val="003A2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TextChar">
    <w:name w:val="Table Text Char"/>
    <w:basedOn w:val="DefaultParagraphFont"/>
    <w:link w:val="TableText"/>
    <w:rsid w:val="003A2A1D"/>
    <w:rPr>
      <w:rFonts w:ascii="Arial" w:eastAsia="Times New Roman" w:hAnsi="Arial" w:cs="Arial"/>
      <w:sz w:val="20"/>
    </w:rPr>
  </w:style>
  <w:style w:type="character" w:customStyle="1" w:styleId="TableHeadingChar">
    <w:name w:val="Table Heading Char"/>
    <w:basedOn w:val="DefaultParagraphFont"/>
    <w:link w:val="TableHeading"/>
    <w:rsid w:val="003A2A1D"/>
    <w:rPr>
      <w:rFonts w:ascii="Arial" w:eastAsia="Times New Roman" w:hAnsi="Arial" w:cs="Arial"/>
      <w:b/>
      <w:sz w:val="20"/>
    </w:rPr>
  </w:style>
  <w:style w:type="character" w:customStyle="1" w:styleId="Num-Heading2Char">
    <w:name w:val="Num-Heading 2 Char"/>
    <w:basedOn w:val="DefaultParagraphFont"/>
    <w:link w:val="Num-Heading2"/>
    <w:rsid w:val="003A2A1D"/>
    <w:rPr>
      <w:rFonts w:ascii="Arial" w:eastAsia="Times New Roman" w:hAnsi="Arial" w:cs="Arial"/>
      <w:b/>
      <w:spacing w:val="10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2A1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A1D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02ABE"/>
    <w:rPr>
      <w:rFonts w:ascii="Arial" w:eastAsia="Times New Roman" w:hAnsi="Arial" w:cs="Arial"/>
      <w:b/>
      <w:sz w:val="32"/>
    </w:rPr>
  </w:style>
  <w:style w:type="character" w:customStyle="1" w:styleId="Heading2Char">
    <w:name w:val="Heading 2 Char"/>
    <w:basedOn w:val="DefaultParagraphFont"/>
    <w:link w:val="Heading2"/>
    <w:rsid w:val="00C02ABE"/>
    <w:rPr>
      <w:rFonts w:ascii="Arial" w:eastAsia="Times New Roman" w:hAnsi="Arial" w:cs="Arial"/>
      <w:b/>
      <w:snapToGrid w:val="0"/>
      <w:spacing w:val="10"/>
      <w:sz w:val="28"/>
    </w:rPr>
  </w:style>
  <w:style w:type="character" w:customStyle="1" w:styleId="Heading3Char">
    <w:name w:val="Heading 3 Char"/>
    <w:basedOn w:val="DefaultParagraphFont"/>
    <w:link w:val="Heading3"/>
    <w:rsid w:val="00C02ABE"/>
    <w:rPr>
      <w:rFonts w:ascii="Arial" w:eastAsia="Times New Roman" w:hAnsi="Arial" w:cs="Arial"/>
      <w:b/>
      <w:snapToGrid w:val="0"/>
      <w:sz w:val="24"/>
    </w:rPr>
  </w:style>
  <w:style w:type="character" w:customStyle="1" w:styleId="Heading4Char">
    <w:name w:val="Heading 4 Char"/>
    <w:basedOn w:val="DefaultParagraphFont"/>
    <w:link w:val="Heading4"/>
    <w:rsid w:val="00C02ABE"/>
    <w:rPr>
      <w:rFonts w:ascii="Arial" w:eastAsia="Times New Roman" w:hAnsi="Arial" w:cs="Arial"/>
      <w:b/>
      <w:i/>
      <w:sz w:val="24"/>
    </w:rPr>
  </w:style>
  <w:style w:type="character" w:customStyle="1" w:styleId="Heading5Char">
    <w:name w:val="Heading 5 Char"/>
    <w:basedOn w:val="DefaultParagraphFont"/>
    <w:link w:val="Heading5"/>
    <w:rsid w:val="00C02ABE"/>
    <w:rPr>
      <w:rFonts w:ascii="Arial Bold" w:eastAsia="Times New Roman" w:hAnsi="Arial Bold" w:cs="Arial"/>
      <w:b/>
      <w:i/>
    </w:rPr>
  </w:style>
  <w:style w:type="character" w:customStyle="1" w:styleId="Heading6Char">
    <w:name w:val="Heading 6 Char"/>
    <w:basedOn w:val="DefaultParagraphFont"/>
    <w:link w:val="Heading6"/>
    <w:rsid w:val="00C02ABE"/>
    <w:rPr>
      <w:rFonts w:ascii="Arial" w:eastAsia="Times New Roman" w:hAnsi="Arial" w:cs="Arial"/>
      <w:sz w:val="24"/>
    </w:rPr>
  </w:style>
  <w:style w:type="character" w:customStyle="1" w:styleId="Heading7Char">
    <w:name w:val="Heading 7 Char"/>
    <w:basedOn w:val="DefaultParagraphFont"/>
    <w:link w:val="Heading7"/>
    <w:rsid w:val="00C02ABE"/>
    <w:rPr>
      <w:rFonts w:ascii="Arial" w:eastAsia="Times New Roman" w:hAnsi="Arial" w:cs="Arial"/>
      <w:i/>
      <w:sz w:val="24"/>
    </w:rPr>
  </w:style>
  <w:style w:type="character" w:customStyle="1" w:styleId="Heading8Char">
    <w:name w:val="Heading 8 Char"/>
    <w:basedOn w:val="DefaultParagraphFont"/>
    <w:link w:val="Heading8"/>
    <w:rsid w:val="00C02ABE"/>
    <w:rPr>
      <w:rFonts w:ascii="Arial" w:eastAsia="Times New Roman" w:hAnsi="Arial" w:cs="Arial"/>
      <w:bCs/>
      <w:i/>
      <w:sz w:val="24"/>
      <w:u w:val="single"/>
    </w:rPr>
  </w:style>
  <w:style w:type="character" w:customStyle="1" w:styleId="Heading9Char">
    <w:name w:val="Heading 9 Char"/>
    <w:basedOn w:val="DefaultParagraphFont"/>
    <w:link w:val="Heading9"/>
    <w:rsid w:val="00C02ABE"/>
    <w:rPr>
      <w:rFonts w:ascii="Arial" w:eastAsia="Times New Roman" w:hAnsi="Arial" w:cs="Arial"/>
      <w:b/>
      <w:bCs/>
    </w:rPr>
  </w:style>
  <w:style w:type="numbering" w:customStyle="1" w:styleId="Headings">
    <w:name w:val="Headings"/>
    <w:basedOn w:val="NoList"/>
    <w:semiHidden/>
    <w:rsid w:val="00C02ABE"/>
    <w:pPr>
      <w:numPr>
        <w:numId w:val="5"/>
      </w:numPr>
    </w:pPr>
  </w:style>
  <w:style w:type="paragraph" w:customStyle="1" w:styleId="bullet1">
    <w:name w:val="bullet 1"/>
    <w:basedOn w:val="Normal"/>
    <w:rsid w:val="006D117A"/>
    <w:pPr>
      <w:numPr>
        <w:numId w:val="6"/>
      </w:numPr>
    </w:pPr>
  </w:style>
  <w:style w:type="paragraph" w:customStyle="1" w:styleId="bullet2">
    <w:name w:val="bullet 2"/>
    <w:basedOn w:val="Normal"/>
    <w:rsid w:val="006D117A"/>
    <w:pPr>
      <w:numPr>
        <w:ilvl w:val="2"/>
        <w:numId w:val="6"/>
      </w:numPr>
    </w:pPr>
  </w:style>
  <w:style w:type="paragraph" w:customStyle="1" w:styleId="bullet3">
    <w:name w:val="bullet 3"/>
    <w:basedOn w:val="Normal"/>
    <w:rsid w:val="006D117A"/>
    <w:pPr>
      <w:numPr>
        <w:ilvl w:val="4"/>
        <w:numId w:val="6"/>
      </w:numPr>
    </w:pPr>
  </w:style>
  <w:style w:type="paragraph" w:customStyle="1" w:styleId="bulletindent1">
    <w:name w:val="bullet indent 1"/>
    <w:basedOn w:val="bullet1"/>
    <w:rsid w:val="006D117A"/>
    <w:pPr>
      <w:numPr>
        <w:ilvl w:val="1"/>
      </w:numPr>
    </w:pPr>
  </w:style>
  <w:style w:type="paragraph" w:customStyle="1" w:styleId="bullet4">
    <w:name w:val="bullet 4"/>
    <w:basedOn w:val="Normal"/>
    <w:rsid w:val="006D117A"/>
    <w:pPr>
      <w:numPr>
        <w:ilvl w:val="6"/>
        <w:numId w:val="6"/>
      </w:numPr>
    </w:pPr>
  </w:style>
  <w:style w:type="paragraph" w:customStyle="1" w:styleId="bulletindent2">
    <w:name w:val="bullet indent 2"/>
    <w:basedOn w:val="bullet2"/>
    <w:rsid w:val="006D117A"/>
    <w:pPr>
      <w:numPr>
        <w:ilvl w:val="3"/>
      </w:numPr>
    </w:pPr>
  </w:style>
  <w:style w:type="paragraph" w:customStyle="1" w:styleId="bulletindent3">
    <w:name w:val="bullet indent 3"/>
    <w:basedOn w:val="bullet3"/>
    <w:rsid w:val="006D117A"/>
    <w:pPr>
      <w:numPr>
        <w:ilvl w:val="5"/>
      </w:numPr>
    </w:pPr>
  </w:style>
  <w:style w:type="paragraph" w:customStyle="1" w:styleId="bulletindent4">
    <w:name w:val="bullet indent 4"/>
    <w:basedOn w:val="bullet4"/>
    <w:rsid w:val="006D117A"/>
    <w:pPr>
      <w:numPr>
        <w:ilvl w:val="7"/>
      </w:numPr>
    </w:pPr>
  </w:style>
  <w:style w:type="paragraph" w:customStyle="1" w:styleId="bullet5">
    <w:name w:val="bullet 5"/>
    <w:basedOn w:val="Normal"/>
    <w:rsid w:val="006D117A"/>
    <w:pPr>
      <w:numPr>
        <w:ilvl w:val="8"/>
        <w:numId w:val="6"/>
      </w:numPr>
    </w:pPr>
  </w:style>
  <w:style w:type="numbering" w:customStyle="1" w:styleId="Bullets">
    <w:name w:val="Bullets"/>
    <w:basedOn w:val="NoList"/>
    <w:semiHidden/>
    <w:rsid w:val="006D117A"/>
    <w:pPr>
      <w:numPr>
        <w:numId w:val="6"/>
      </w:numPr>
    </w:pPr>
  </w:style>
  <w:style w:type="numbering" w:customStyle="1" w:styleId="Bullet20">
    <w:name w:val="Bullet 2"/>
    <w:basedOn w:val="NoList"/>
    <w:rsid w:val="00D30E41"/>
    <w:pPr>
      <w:numPr>
        <w:numId w:val="7"/>
      </w:numPr>
    </w:pPr>
  </w:style>
  <w:style w:type="paragraph" w:customStyle="1" w:styleId="TableBullet2tiny">
    <w:name w:val="Table Bullet2_tiny"/>
    <w:basedOn w:val="Normal"/>
    <w:rsid w:val="00D30E41"/>
    <w:pPr>
      <w:numPr>
        <w:numId w:val="8"/>
      </w:numPr>
      <w:spacing w:after="240"/>
    </w:pPr>
  </w:style>
  <w:style w:type="paragraph" w:styleId="Header">
    <w:name w:val="header"/>
    <w:basedOn w:val="Normal"/>
    <w:link w:val="HeaderChar"/>
    <w:uiPriority w:val="99"/>
    <w:unhideWhenUsed/>
    <w:rsid w:val="00C52777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52777"/>
    <w:rPr>
      <w:rFonts w:ascii="Arial" w:eastAsia="Times New Roman" w:hAnsi="Arial" w:cs="Arial"/>
    </w:rPr>
  </w:style>
  <w:style w:type="paragraph" w:styleId="Footer">
    <w:name w:val="footer"/>
    <w:basedOn w:val="Normal"/>
    <w:link w:val="FooterChar"/>
    <w:uiPriority w:val="99"/>
    <w:unhideWhenUsed/>
    <w:rsid w:val="00C5277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52777"/>
    <w:rPr>
      <w:rFonts w:ascii="Arial" w:eastAsia="Times New Roman" w:hAnsi="Arial" w:cs="Arial"/>
    </w:rPr>
  </w:style>
  <w:style w:type="character" w:styleId="PageNumber">
    <w:name w:val="page number"/>
    <w:rsid w:val="00C52777"/>
  </w:style>
  <w:style w:type="paragraph" w:customStyle="1" w:styleId="Footer10pt">
    <w:name w:val="Footer 10pt"/>
    <w:basedOn w:val="Footer"/>
    <w:rsid w:val="00C52777"/>
    <w:pPr>
      <w:tabs>
        <w:tab w:val="clear" w:pos="4680"/>
        <w:tab w:val="clear" w:pos="9360"/>
        <w:tab w:val="center" w:pos="4290"/>
        <w:tab w:val="right" w:pos="9350"/>
      </w:tabs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2CD4"/>
    <w:pPr>
      <w:spacing w:after="12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2CD4"/>
    <w:rPr>
      <w:rFonts w:ascii="Arial" w:eastAsia="Times New Roman" w:hAnsi="Arial" w:cs="Arial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392CD4"/>
    <w:pPr>
      <w:ind w:left="720"/>
      <w:contextualSpacing/>
    </w:pPr>
  </w:style>
  <w:style w:type="paragraph" w:customStyle="1" w:styleId="CoverTitle">
    <w:name w:val="CoverTitle"/>
    <w:basedOn w:val="CoverPreparedFor"/>
    <w:next w:val="Normal"/>
    <w:rsid w:val="00AA709C"/>
    <w:pPr>
      <w:spacing w:before="0"/>
      <w:ind w:left="900"/>
    </w:pPr>
    <w:rPr>
      <w:b/>
      <w:szCs w:val="20"/>
    </w:rPr>
  </w:style>
  <w:style w:type="paragraph" w:customStyle="1" w:styleId="CoverPreparedFor">
    <w:name w:val="CoverPreparedFor"/>
    <w:basedOn w:val="Normal"/>
    <w:next w:val="CoverTitle"/>
    <w:rsid w:val="00AA709C"/>
    <w:pPr>
      <w:spacing w:before="2880"/>
      <w:ind w:left="907"/>
    </w:pPr>
    <w:rPr>
      <w:noProof/>
      <w:sz w:val="24"/>
    </w:rPr>
  </w:style>
  <w:style w:type="paragraph" w:customStyle="1" w:styleId="CoverNormal">
    <w:name w:val="CoverNormal"/>
    <w:basedOn w:val="Normal"/>
    <w:rsid w:val="00AA709C"/>
    <w:pPr>
      <w:ind w:left="900"/>
    </w:pPr>
    <w:rPr>
      <w:rFonts w:cs="Times New Roman"/>
      <w:sz w:val="24"/>
      <w:szCs w:val="20"/>
    </w:rPr>
  </w:style>
  <w:style w:type="paragraph" w:styleId="TOC1">
    <w:name w:val="toc 1"/>
    <w:basedOn w:val="Normal"/>
    <w:next w:val="Normal"/>
    <w:uiPriority w:val="39"/>
    <w:rsid w:val="00D449BD"/>
    <w:pPr>
      <w:tabs>
        <w:tab w:val="right" w:leader="dot" w:pos="9360"/>
      </w:tabs>
      <w:spacing w:after="80"/>
      <w:ind w:left="547" w:hanging="547"/>
    </w:pPr>
    <w:rPr>
      <w:b/>
      <w:noProof/>
    </w:rPr>
  </w:style>
  <w:style w:type="paragraph" w:styleId="TOC2">
    <w:name w:val="toc 2"/>
    <w:basedOn w:val="Normal"/>
    <w:next w:val="Normal"/>
    <w:uiPriority w:val="39"/>
    <w:rsid w:val="00D449BD"/>
    <w:pPr>
      <w:tabs>
        <w:tab w:val="right" w:leader="dot" w:pos="9360"/>
      </w:tabs>
      <w:spacing w:after="80"/>
      <w:ind w:left="1170" w:right="360" w:hanging="630"/>
    </w:pPr>
    <w:rPr>
      <w:noProof/>
    </w:rPr>
  </w:style>
  <w:style w:type="paragraph" w:styleId="TOC3">
    <w:name w:val="toc 3"/>
    <w:basedOn w:val="Normal"/>
    <w:next w:val="Normal"/>
    <w:uiPriority w:val="39"/>
    <w:rsid w:val="00D449BD"/>
    <w:pPr>
      <w:tabs>
        <w:tab w:val="right" w:leader="dot" w:pos="9360"/>
      </w:tabs>
      <w:spacing w:after="80"/>
      <w:ind w:left="1980" w:right="360" w:hanging="810"/>
    </w:pPr>
    <w:rPr>
      <w:noProof/>
    </w:rPr>
  </w:style>
  <w:style w:type="character" w:styleId="Hyperlink">
    <w:name w:val="Hyperlink"/>
    <w:uiPriority w:val="99"/>
    <w:rsid w:val="00D449BD"/>
    <w:rPr>
      <w:color w:val="0000FF"/>
      <w:u w:val="single"/>
    </w:rPr>
  </w:style>
  <w:style w:type="paragraph" w:customStyle="1" w:styleId="TOCTitle">
    <w:name w:val="TOC Title"/>
    <w:basedOn w:val="Normal"/>
    <w:next w:val="Normal"/>
    <w:rsid w:val="00D449BD"/>
    <w:pPr>
      <w:keepNext/>
      <w:spacing w:before="240"/>
    </w:pPr>
    <w:rPr>
      <w:b/>
      <w:sz w:val="32"/>
    </w:rPr>
  </w:style>
  <w:style w:type="paragraph" w:customStyle="1" w:styleId="Heading1-noTOC">
    <w:name w:val="Heading 1-no TOC"/>
    <w:basedOn w:val="Normal"/>
    <w:next w:val="Normal"/>
    <w:rsid w:val="009A0E81"/>
    <w:pPr>
      <w:keepNext/>
      <w:numPr>
        <w:numId w:val="19"/>
      </w:numPr>
      <w:spacing w:before="240"/>
    </w:pPr>
    <w:rPr>
      <w:b/>
      <w:sz w:val="32"/>
    </w:rPr>
  </w:style>
  <w:style w:type="paragraph" w:customStyle="1" w:styleId="Heading2-noTOC">
    <w:name w:val="Heading 2-no TOC"/>
    <w:basedOn w:val="Normal"/>
    <w:next w:val="Normal"/>
    <w:rsid w:val="009A0E81"/>
    <w:pPr>
      <w:keepNext/>
      <w:numPr>
        <w:ilvl w:val="1"/>
        <w:numId w:val="19"/>
      </w:numPr>
      <w:spacing w:before="240"/>
    </w:pPr>
    <w:rPr>
      <w:b/>
      <w:spacing w:val="10"/>
      <w:sz w:val="28"/>
    </w:rPr>
  </w:style>
  <w:style w:type="paragraph" w:customStyle="1" w:styleId="Heading3-noTOC">
    <w:name w:val="Heading 3-no TOC"/>
    <w:basedOn w:val="Normal"/>
    <w:next w:val="Normal"/>
    <w:rsid w:val="009A0E81"/>
    <w:pPr>
      <w:keepNext/>
      <w:numPr>
        <w:ilvl w:val="2"/>
        <w:numId w:val="19"/>
      </w:numPr>
      <w:spacing w:before="240"/>
    </w:pPr>
    <w:rPr>
      <w:b/>
      <w:sz w:val="24"/>
    </w:rPr>
  </w:style>
  <w:style w:type="paragraph" w:styleId="TableofFigures">
    <w:name w:val="table of figures"/>
    <w:aliases w:val="Table of Figures-A4"/>
    <w:basedOn w:val="Normal"/>
    <w:next w:val="Normal"/>
    <w:uiPriority w:val="99"/>
    <w:rsid w:val="009A0E81"/>
    <w:pPr>
      <w:tabs>
        <w:tab w:val="left" w:pos="1710"/>
        <w:tab w:val="right" w:leader="dot" w:pos="9360"/>
      </w:tabs>
      <w:ind w:left="1253" w:right="720" w:hanging="1253"/>
    </w:pPr>
    <w:rPr>
      <w:noProof/>
      <w:snapToGrid w:val="0"/>
    </w:rPr>
  </w:style>
  <w:style w:type="paragraph" w:customStyle="1" w:styleId="Heading4-noTOC">
    <w:name w:val="Heading 4-no TOC"/>
    <w:basedOn w:val="Normal"/>
    <w:next w:val="Normal"/>
    <w:rsid w:val="009A0E81"/>
    <w:pPr>
      <w:keepNext/>
      <w:numPr>
        <w:ilvl w:val="3"/>
        <w:numId w:val="19"/>
      </w:numPr>
      <w:spacing w:before="240"/>
    </w:pPr>
    <w:rPr>
      <w:b/>
      <w:i/>
      <w:sz w:val="24"/>
    </w:rPr>
  </w:style>
  <w:style w:type="paragraph" w:customStyle="1" w:styleId="Heading5-noTOC">
    <w:name w:val="Heading 5-no TOC"/>
    <w:basedOn w:val="Normal"/>
    <w:next w:val="Normal"/>
    <w:semiHidden/>
    <w:rsid w:val="009A0E81"/>
    <w:pPr>
      <w:keepNext/>
      <w:numPr>
        <w:ilvl w:val="4"/>
        <w:numId w:val="19"/>
      </w:numPr>
      <w:spacing w:before="240"/>
    </w:pPr>
    <w:rPr>
      <w:b/>
      <w:i/>
      <w:sz w:val="24"/>
      <w:u w:val="single"/>
    </w:rPr>
  </w:style>
  <w:style w:type="paragraph" w:customStyle="1" w:styleId="Heading6-noTOC">
    <w:name w:val="Heading 6-no TOC"/>
    <w:basedOn w:val="Normal"/>
    <w:next w:val="Normal"/>
    <w:semiHidden/>
    <w:rsid w:val="009A0E81"/>
    <w:pPr>
      <w:keepNext/>
      <w:numPr>
        <w:ilvl w:val="5"/>
        <w:numId w:val="19"/>
      </w:numPr>
      <w:spacing w:before="240"/>
    </w:pPr>
    <w:rPr>
      <w:sz w:val="24"/>
    </w:rPr>
  </w:style>
  <w:style w:type="paragraph" w:customStyle="1" w:styleId="Heading7-noTOC">
    <w:name w:val="Heading 7-no TOC"/>
    <w:basedOn w:val="Normal"/>
    <w:next w:val="Normal"/>
    <w:semiHidden/>
    <w:rsid w:val="009A0E81"/>
    <w:pPr>
      <w:keepNext/>
      <w:numPr>
        <w:ilvl w:val="6"/>
        <w:numId w:val="19"/>
      </w:numPr>
      <w:spacing w:before="240"/>
    </w:pPr>
    <w:rPr>
      <w:i/>
    </w:rPr>
  </w:style>
  <w:style w:type="paragraph" w:customStyle="1" w:styleId="Heading8-noTOC">
    <w:name w:val="Heading 8-no TOC"/>
    <w:basedOn w:val="Normal"/>
    <w:next w:val="Normal"/>
    <w:semiHidden/>
    <w:rsid w:val="009A0E81"/>
    <w:pPr>
      <w:keepNext/>
      <w:numPr>
        <w:ilvl w:val="7"/>
        <w:numId w:val="19"/>
      </w:numPr>
      <w:spacing w:before="240"/>
    </w:pPr>
    <w:rPr>
      <w:i/>
      <w:sz w:val="24"/>
      <w:u w:val="single"/>
    </w:rPr>
  </w:style>
  <w:style w:type="paragraph" w:customStyle="1" w:styleId="Heading9-noTOC">
    <w:name w:val="Heading 9-no TOC"/>
    <w:basedOn w:val="Normal"/>
    <w:next w:val="Normal"/>
    <w:semiHidden/>
    <w:rsid w:val="009A0E81"/>
    <w:pPr>
      <w:keepNext/>
      <w:numPr>
        <w:ilvl w:val="8"/>
        <w:numId w:val="19"/>
      </w:numPr>
      <w:spacing w:before="240"/>
    </w:pPr>
    <w:rPr>
      <w:b/>
    </w:rPr>
  </w:style>
  <w:style w:type="numbering" w:customStyle="1" w:styleId="Headings-noTOC">
    <w:name w:val="Headings-no TOC"/>
    <w:basedOn w:val="NoList"/>
    <w:semiHidden/>
    <w:rsid w:val="009A0E81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82727EB0B704429698FC6B12684DE4" ma:contentTypeVersion="0" ma:contentTypeDescription="Create a new document." ma:contentTypeScope="" ma:versionID="a77e581c4c556506a29b44a7019b92c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2581fadfa51a52ea46ddb307d92e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AB291-66BA-4AFE-A77F-D6A1FB583F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E73D7F-BCF2-4A31-87AF-7ABE5A6FF235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9dff8389-147b-4171-bb0a-2638286e6806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AC96727-3EF4-4647-B018-88D5A51BEE90}"/>
</file>

<file path=customXml/itemProps4.xml><?xml version="1.0" encoding="utf-8"?>
<ds:datastoreItem xmlns:ds="http://schemas.openxmlformats.org/officeDocument/2006/customXml" ds:itemID="{1930E9A4-F39A-4230-B20F-4EC318A31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EPS RFP</vt:lpstr>
    </vt:vector>
  </TitlesOfParts>
  <Company>Gartner</Company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EPS RFP</dc:title>
  <dc:subject>RFP</dc:subject>
  <dc:creator>State of Hawaii</dc:creator>
  <cp:lastModifiedBy>Arthur Minagawa</cp:lastModifiedBy>
  <cp:revision>4</cp:revision>
  <dcterms:created xsi:type="dcterms:W3CDTF">2016-03-25T02:04:00Z</dcterms:created>
  <dcterms:modified xsi:type="dcterms:W3CDTF">2016-03-28T22:04:00Z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0x010100C082727EB0B704429698FC6B12684DE4</vt:lpwstr>
  </property>
</Properties>
</file>